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0BB" w:rsidRPr="005B3A56" w:rsidRDefault="003824D6" w:rsidP="000D60BB">
      <w:pPr>
        <w:tabs>
          <w:tab w:val="left" w:pos="885"/>
        </w:tabs>
        <w:rPr>
          <w:rFonts w:cs="Arial"/>
        </w:rPr>
      </w:pPr>
      <w:r w:rsidRPr="005B3A56">
        <w:rPr>
          <w:rFonts w:cs="Arial"/>
        </w:rPr>
        <w:tab/>
      </w:r>
    </w:p>
    <w:p w:rsidR="000D60BB" w:rsidRPr="005B3A56" w:rsidRDefault="000D60BB" w:rsidP="000D60BB">
      <w:pPr>
        <w:jc w:val="center"/>
        <w:rPr>
          <w:rFonts w:eastAsia="Calibri" w:cs="Arial"/>
          <w:b/>
          <w:bCs/>
          <w:sz w:val="28"/>
          <w:szCs w:val="28"/>
        </w:rPr>
      </w:pPr>
      <w:r w:rsidRPr="005B3A56">
        <w:rPr>
          <w:rFonts w:eastAsia="Calibri" w:cs="Arial"/>
          <w:b/>
          <w:bCs/>
          <w:sz w:val="28"/>
          <w:szCs w:val="28"/>
        </w:rPr>
        <w:t>Government of the Republic of Malawi</w:t>
      </w:r>
    </w:p>
    <w:p w:rsidR="000D60BB" w:rsidRPr="005B3A56" w:rsidRDefault="000D60BB" w:rsidP="000D60BB">
      <w:pPr>
        <w:jc w:val="center"/>
        <w:rPr>
          <w:rFonts w:cs="Arial"/>
          <w:shd w:val="clear" w:color="auto" w:fill="FFFFFF"/>
        </w:rPr>
      </w:pPr>
    </w:p>
    <w:p w:rsidR="000D60BB" w:rsidRPr="005B3A56" w:rsidRDefault="004D048D" w:rsidP="000D60BB">
      <w:pPr>
        <w:keepNext/>
        <w:keepLines/>
        <w:spacing w:after="45" w:line="240" w:lineRule="auto"/>
        <w:ind w:right="119"/>
        <w:jc w:val="center"/>
        <w:outlineLvl w:val="2"/>
        <w:rPr>
          <w:rFonts w:cs="Arial"/>
          <w:color w:val="000000" w:themeColor="text1"/>
          <w:sz w:val="36"/>
          <w:szCs w:val="36"/>
        </w:rPr>
      </w:pPr>
      <w:r>
        <w:rPr>
          <w:rFonts w:cs="Arial"/>
          <w:b/>
          <w:bCs/>
          <w:color w:val="000000" w:themeColor="text1"/>
          <w:sz w:val="36"/>
          <w:szCs w:val="36"/>
          <w:shd w:val="clear" w:color="auto" w:fill="FFFFFF"/>
        </w:rPr>
        <w:t>ROADS AUTHORITY</w:t>
      </w:r>
      <w:r w:rsidR="000D60BB" w:rsidRPr="005B3A56">
        <w:rPr>
          <w:rFonts w:cs="Arial"/>
          <w:b/>
          <w:bCs/>
          <w:color w:val="000000" w:themeColor="text1"/>
          <w:sz w:val="36"/>
          <w:szCs w:val="36"/>
          <w:shd w:val="clear" w:color="auto" w:fill="FFFFFF"/>
        </w:rPr>
        <w:t xml:space="preserve"> (Malawi)</w:t>
      </w:r>
    </w:p>
    <w:p w:rsidR="000D60BB" w:rsidRPr="005B3A56" w:rsidRDefault="000D60BB" w:rsidP="000D60BB">
      <w:pPr>
        <w:jc w:val="center"/>
        <w:rPr>
          <w:rFonts w:eastAsia="Calibri" w:cs="Arial"/>
          <w:b/>
          <w:bCs/>
        </w:rPr>
      </w:pPr>
    </w:p>
    <w:p w:rsidR="000D60BB" w:rsidRPr="005B3A56" w:rsidRDefault="00E3315B" w:rsidP="000D60BB">
      <w:pPr>
        <w:jc w:val="center"/>
        <w:rPr>
          <w:rFonts w:eastAsia="Calibri" w:cs="Arial"/>
          <w:color w:val="002060"/>
          <w:sz w:val="28"/>
          <w:szCs w:val="32"/>
        </w:rPr>
      </w:pPr>
      <w:r w:rsidRPr="00E3315B">
        <w:rPr>
          <w:rFonts w:eastAsia="Calibri" w:cs="Arial"/>
          <w:b/>
          <w:bCs/>
          <w:color w:val="002060"/>
          <w:sz w:val="28"/>
          <w:szCs w:val="32"/>
        </w:rPr>
        <w:t xml:space="preserve">REGIONAL CLIMATE RESILIENCE PROGRAM FOR EASTERN AND SOUTHERN AFRICA 2 </w:t>
      </w:r>
      <w:r w:rsidR="000D60BB" w:rsidRPr="005B3A56">
        <w:rPr>
          <w:rFonts w:eastAsia="Calibri" w:cs="Arial"/>
          <w:b/>
          <w:bCs/>
          <w:color w:val="002060"/>
          <w:sz w:val="28"/>
          <w:szCs w:val="32"/>
        </w:rPr>
        <w:t>(</w:t>
      </w:r>
      <w:r w:rsidR="00DB258A" w:rsidRPr="00DB258A">
        <w:rPr>
          <w:rFonts w:eastAsia="Calibri" w:cs="Arial"/>
          <w:b/>
          <w:bCs/>
          <w:color w:val="002060"/>
          <w:sz w:val="28"/>
          <w:szCs w:val="32"/>
        </w:rPr>
        <w:t>P181308</w:t>
      </w:r>
      <w:r w:rsidR="000D60BB" w:rsidRPr="005B3A56">
        <w:rPr>
          <w:rFonts w:eastAsia="Calibri" w:cs="Arial"/>
          <w:b/>
          <w:bCs/>
          <w:color w:val="002060"/>
          <w:sz w:val="28"/>
          <w:szCs w:val="32"/>
        </w:rPr>
        <w:t>)</w:t>
      </w:r>
    </w:p>
    <w:p w:rsidR="000D60BB" w:rsidRPr="005B3A56" w:rsidRDefault="000D60BB" w:rsidP="000D60BB">
      <w:pPr>
        <w:pStyle w:val="Heading1a"/>
        <w:keepNext w:val="0"/>
        <w:keepLines w:val="0"/>
        <w:tabs>
          <w:tab w:val="clear" w:pos="-720"/>
        </w:tabs>
        <w:suppressAutoHyphens w:val="0"/>
        <w:jc w:val="both"/>
        <w:rPr>
          <w:rFonts w:ascii="Arial" w:hAnsi="Arial" w:cs="Arial"/>
          <w:bCs/>
          <w:smallCaps w:val="0"/>
        </w:rPr>
      </w:pPr>
    </w:p>
    <w:p w:rsidR="000D60BB" w:rsidRPr="005B3A56" w:rsidRDefault="000D60BB" w:rsidP="000D60BB">
      <w:pPr>
        <w:tabs>
          <w:tab w:val="left" w:pos="720"/>
        </w:tabs>
        <w:spacing w:after="0" w:line="240" w:lineRule="auto"/>
        <w:ind w:right="0"/>
        <w:jc w:val="center"/>
        <w:rPr>
          <w:rFonts w:cs="Arial"/>
          <w:b/>
          <w:bCs/>
          <w:smallCaps/>
          <w:color w:val="0070C0"/>
          <w:sz w:val="32"/>
          <w:szCs w:val="20"/>
          <w:lang w:val="en-US"/>
        </w:rPr>
      </w:pPr>
      <w:r w:rsidRPr="005B3A56">
        <w:rPr>
          <w:rFonts w:cs="Arial"/>
          <w:b/>
          <w:bCs/>
          <w:smallCaps/>
          <w:color w:val="0070C0"/>
          <w:sz w:val="32"/>
          <w:szCs w:val="20"/>
          <w:lang w:val="en-US"/>
        </w:rPr>
        <w:t>REQUEST FOR EXPRESSIONS OF INTEREST</w:t>
      </w:r>
    </w:p>
    <w:p w:rsidR="000D60BB" w:rsidRPr="005B3A56" w:rsidRDefault="000D60BB" w:rsidP="000D60BB">
      <w:pPr>
        <w:tabs>
          <w:tab w:val="left" w:pos="720"/>
        </w:tabs>
        <w:spacing w:after="0" w:line="240" w:lineRule="auto"/>
        <w:ind w:right="0"/>
        <w:jc w:val="center"/>
        <w:rPr>
          <w:rFonts w:cs="Arial"/>
          <w:b/>
          <w:bCs/>
          <w:smallCaps/>
          <w:color w:val="0070C0"/>
          <w:sz w:val="32"/>
          <w:szCs w:val="20"/>
          <w:lang w:val="en-US"/>
        </w:rPr>
      </w:pPr>
      <w:r w:rsidRPr="005B3A56">
        <w:rPr>
          <w:rFonts w:cs="Arial"/>
          <w:b/>
          <w:bCs/>
          <w:smallCaps/>
          <w:color w:val="0070C0"/>
          <w:sz w:val="32"/>
          <w:szCs w:val="20"/>
          <w:lang w:val="en-US"/>
        </w:rPr>
        <w:t>(CONSULTING SERVICES – FIRM</w:t>
      </w:r>
      <w:r w:rsidRPr="005B3A56">
        <w:rPr>
          <w:rFonts w:cs="Arial"/>
          <w:b/>
          <w:bCs/>
          <w:smallCaps/>
          <w:color w:val="0070C0"/>
          <w:sz w:val="32"/>
        </w:rPr>
        <w:t>S</w:t>
      </w:r>
      <w:r w:rsidRPr="005B3A56">
        <w:rPr>
          <w:rFonts w:cs="Arial"/>
          <w:b/>
          <w:bCs/>
          <w:smallCaps/>
          <w:color w:val="0070C0"/>
          <w:sz w:val="32"/>
          <w:szCs w:val="20"/>
          <w:lang w:val="en-US"/>
        </w:rPr>
        <w:t xml:space="preserve"> SELECTION)</w:t>
      </w:r>
    </w:p>
    <w:p w:rsidR="00D92D27" w:rsidRPr="005B3A56" w:rsidRDefault="00D92D27" w:rsidP="000D60BB">
      <w:pPr>
        <w:tabs>
          <w:tab w:val="left" w:pos="720"/>
        </w:tabs>
        <w:spacing w:after="0" w:line="240" w:lineRule="auto"/>
        <w:ind w:right="0"/>
        <w:jc w:val="center"/>
        <w:rPr>
          <w:rFonts w:cs="Arial"/>
          <w:b/>
          <w:bCs/>
          <w:smallCaps/>
          <w:color w:val="0070C0"/>
          <w:sz w:val="32"/>
          <w:szCs w:val="20"/>
          <w:lang w:val="en-US"/>
        </w:rPr>
      </w:pPr>
    </w:p>
    <w:p w:rsidR="000D60BB" w:rsidRPr="005B3A56" w:rsidRDefault="000D60BB" w:rsidP="000D60BB">
      <w:pPr>
        <w:pStyle w:val="ChapterNumber"/>
        <w:tabs>
          <w:tab w:val="clear" w:pos="-720"/>
        </w:tabs>
        <w:rPr>
          <w:rFonts w:ascii="Arial" w:hAnsi="Arial" w:cs="Arial"/>
          <w:spacing w:val="-2"/>
        </w:rPr>
      </w:pPr>
    </w:p>
    <w:p w:rsidR="000D60BB" w:rsidRPr="005B3A56" w:rsidRDefault="00D92D27" w:rsidP="000D60BB">
      <w:pPr>
        <w:suppressAutoHyphens/>
        <w:rPr>
          <w:rFonts w:cs="Arial"/>
          <w:spacing w:val="-2"/>
        </w:rPr>
      </w:pPr>
      <w:r w:rsidRPr="005B3A56">
        <w:rPr>
          <w:rFonts w:cs="Arial"/>
          <w:b/>
          <w:spacing w:val="-2"/>
        </w:rPr>
        <w:t>Country:</w:t>
      </w:r>
      <w:r w:rsidRPr="005B3A56">
        <w:rPr>
          <w:rFonts w:cs="Arial"/>
          <w:b/>
          <w:spacing w:val="-2"/>
        </w:rPr>
        <w:tab/>
      </w:r>
      <w:r w:rsidRPr="005B3A56">
        <w:rPr>
          <w:rFonts w:cs="Arial"/>
          <w:b/>
          <w:spacing w:val="-2"/>
        </w:rPr>
        <w:tab/>
      </w:r>
      <w:r w:rsidRPr="005B3A56">
        <w:rPr>
          <w:rFonts w:cs="Arial"/>
          <w:b/>
          <w:spacing w:val="-2"/>
        </w:rPr>
        <w:tab/>
      </w:r>
      <w:r w:rsidR="000D60BB" w:rsidRPr="005B3A56">
        <w:rPr>
          <w:rFonts w:cs="Arial"/>
          <w:spacing w:val="-2"/>
        </w:rPr>
        <w:t>MALAWI</w:t>
      </w:r>
    </w:p>
    <w:p w:rsidR="007B6C59" w:rsidRPr="005B3A56" w:rsidRDefault="000D60BB" w:rsidP="00F22212">
      <w:pPr>
        <w:spacing w:after="0"/>
        <w:ind w:left="2880" w:hanging="2880"/>
        <w:rPr>
          <w:rFonts w:cs="Arial"/>
          <w:bCs/>
          <w:noProof/>
          <w:lang w:val="en-ZA"/>
        </w:rPr>
      </w:pPr>
      <w:r w:rsidRPr="005B3A56">
        <w:rPr>
          <w:rFonts w:cs="Arial"/>
          <w:b/>
          <w:spacing w:val="-2"/>
        </w:rPr>
        <w:t>N</w:t>
      </w:r>
      <w:r w:rsidR="00D92D27" w:rsidRPr="005B3A56">
        <w:rPr>
          <w:rFonts w:cs="Arial"/>
          <w:b/>
          <w:spacing w:val="-2"/>
        </w:rPr>
        <w:t>ame of Project</w:t>
      </w:r>
      <w:r w:rsidRPr="005B3A56">
        <w:rPr>
          <w:rFonts w:cs="Arial"/>
          <w:b/>
          <w:spacing w:val="-2"/>
        </w:rPr>
        <w:t>:</w:t>
      </w:r>
      <w:r w:rsidRPr="005B3A56">
        <w:rPr>
          <w:rFonts w:cs="Arial"/>
          <w:b/>
          <w:bCs/>
          <w:noProof/>
          <w:lang w:val="en-ZA"/>
        </w:rPr>
        <w:t xml:space="preserve"> </w:t>
      </w:r>
      <w:r w:rsidRPr="005B3A56">
        <w:rPr>
          <w:rFonts w:cs="Arial"/>
          <w:b/>
          <w:bCs/>
          <w:noProof/>
          <w:lang w:val="en-ZA"/>
        </w:rPr>
        <w:tab/>
      </w:r>
      <w:r w:rsidR="00E3315B" w:rsidRPr="00E3315B">
        <w:rPr>
          <w:rFonts w:cs="Arial"/>
          <w:bCs/>
          <w:noProof/>
          <w:lang w:val="en-ZA"/>
        </w:rPr>
        <w:t xml:space="preserve">REGIONAL CLIMATE RESILIENCE PROGRAM FOR EASTERN AND SOUTHERN AFRICA 2 </w:t>
      </w:r>
      <w:r w:rsidRPr="005B3A56">
        <w:rPr>
          <w:rFonts w:cs="Arial"/>
          <w:bCs/>
          <w:noProof/>
          <w:lang w:val="en-ZA"/>
        </w:rPr>
        <w:t>(</w:t>
      </w:r>
      <w:r w:rsidR="00DB258A" w:rsidRPr="00DB258A">
        <w:rPr>
          <w:rFonts w:cs="Arial"/>
          <w:bCs/>
          <w:noProof/>
          <w:lang w:val="en-ZA"/>
        </w:rPr>
        <w:t>P181308</w:t>
      </w:r>
      <w:r w:rsidRPr="005B3A56">
        <w:rPr>
          <w:rFonts w:cs="Arial"/>
          <w:bCs/>
          <w:noProof/>
          <w:lang w:val="en-ZA"/>
        </w:rPr>
        <w:t>)</w:t>
      </w:r>
    </w:p>
    <w:p w:rsidR="009A2025" w:rsidRPr="000B2A62" w:rsidRDefault="009A2025" w:rsidP="009A2025">
      <w:pPr>
        <w:pStyle w:val="BodyText"/>
        <w:rPr>
          <w:rFonts w:ascii="Arial" w:hAnsi="Arial" w:cs="Arial"/>
          <w:szCs w:val="24"/>
          <w:highlight w:val="yellow"/>
        </w:rPr>
      </w:pPr>
      <w:r w:rsidRPr="005B3A56">
        <w:rPr>
          <w:rFonts w:ascii="Arial" w:hAnsi="Arial" w:cs="Arial"/>
          <w:szCs w:val="24"/>
        </w:rPr>
        <w:tab/>
      </w:r>
      <w:r w:rsidRPr="005B3A56">
        <w:rPr>
          <w:rFonts w:ascii="Arial" w:hAnsi="Arial" w:cs="Arial"/>
          <w:szCs w:val="24"/>
        </w:rPr>
        <w:tab/>
      </w:r>
    </w:p>
    <w:p w:rsidR="009A2025" w:rsidRPr="005B3A56" w:rsidRDefault="009A2025" w:rsidP="009A2025">
      <w:pPr>
        <w:pStyle w:val="BodyText"/>
        <w:rPr>
          <w:rFonts w:ascii="Arial" w:hAnsi="Arial" w:cs="Arial"/>
          <w:szCs w:val="24"/>
        </w:rPr>
      </w:pPr>
      <w:r w:rsidRPr="005F356E">
        <w:rPr>
          <w:rFonts w:ascii="Arial" w:hAnsi="Arial" w:cs="Arial"/>
          <w:b/>
          <w:szCs w:val="24"/>
        </w:rPr>
        <w:t>Grant No:</w:t>
      </w:r>
      <w:r w:rsidRPr="005F356E">
        <w:rPr>
          <w:rFonts w:ascii="Arial" w:hAnsi="Arial" w:cs="Arial"/>
          <w:szCs w:val="24"/>
        </w:rPr>
        <w:t xml:space="preserve"> </w:t>
      </w:r>
      <w:r w:rsidRPr="005F356E">
        <w:rPr>
          <w:rFonts w:ascii="Arial" w:hAnsi="Arial" w:cs="Arial"/>
          <w:szCs w:val="24"/>
        </w:rPr>
        <w:tab/>
      </w:r>
      <w:r w:rsidRPr="005F356E">
        <w:rPr>
          <w:rFonts w:ascii="Arial" w:hAnsi="Arial" w:cs="Arial"/>
          <w:szCs w:val="24"/>
        </w:rPr>
        <w:tab/>
      </w:r>
      <w:r w:rsidRPr="005F356E">
        <w:rPr>
          <w:rFonts w:ascii="Arial" w:hAnsi="Arial" w:cs="Arial"/>
          <w:szCs w:val="24"/>
        </w:rPr>
        <w:tab/>
      </w:r>
      <w:r w:rsidR="00F0677C" w:rsidRPr="005F356E">
        <w:rPr>
          <w:rFonts w:ascii="Arial" w:hAnsi="Arial" w:cs="Arial"/>
          <w:szCs w:val="24"/>
        </w:rPr>
        <w:t>IDA</w:t>
      </w:r>
      <w:r w:rsidRPr="005F356E">
        <w:rPr>
          <w:rFonts w:ascii="Arial" w:hAnsi="Arial" w:cs="Arial"/>
          <w:szCs w:val="24"/>
        </w:rPr>
        <w:t>-</w:t>
      </w:r>
      <w:r w:rsidR="00F0677C" w:rsidRPr="005F356E">
        <w:rPr>
          <w:rFonts w:ascii="Arial" w:hAnsi="Arial" w:cs="Arial"/>
          <w:szCs w:val="24"/>
        </w:rPr>
        <w:t>E2800</w:t>
      </w:r>
    </w:p>
    <w:p w:rsidR="007B6C59" w:rsidRPr="005B3A56" w:rsidRDefault="007B6C59" w:rsidP="00B90161">
      <w:pPr>
        <w:pStyle w:val="BodyText"/>
        <w:rPr>
          <w:rFonts w:ascii="Arial" w:hAnsi="Arial" w:cs="Arial"/>
          <w:szCs w:val="24"/>
        </w:rPr>
      </w:pPr>
    </w:p>
    <w:p w:rsidR="00A17303" w:rsidRPr="005B3A56" w:rsidRDefault="000D60BB" w:rsidP="00986B3F">
      <w:pPr>
        <w:spacing w:after="0"/>
        <w:ind w:left="2880" w:hanging="2880"/>
        <w:rPr>
          <w:rFonts w:cs="Arial"/>
          <w:bCs/>
          <w:noProof/>
          <w:lang w:val="en-ZA"/>
        </w:rPr>
      </w:pPr>
      <w:r w:rsidRPr="005B3A56">
        <w:rPr>
          <w:rFonts w:cs="Arial"/>
          <w:b/>
        </w:rPr>
        <w:t xml:space="preserve">Assignment Title: </w:t>
      </w:r>
      <w:r w:rsidRPr="005B3A56">
        <w:rPr>
          <w:rFonts w:cs="Arial"/>
          <w:b/>
        </w:rPr>
        <w:tab/>
      </w:r>
      <w:r w:rsidR="00D73CEA" w:rsidRPr="00D73CEA">
        <w:rPr>
          <w:rFonts w:cs="Arial"/>
        </w:rPr>
        <w:t>Request for Expression</w:t>
      </w:r>
      <w:r w:rsidR="00846951">
        <w:rPr>
          <w:rFonts w:cs="Arial"/>
        </w:rPr>
        <w:t>s</w:t>
      </w:r>
      <w:r w:rsidR="00D73CEA" w:rsidRPr="00D73CEA">
        <w:rPr>
          <w:rFonts w:cs="Arial"/>
        </w:rPr>
        <w:t xml:space="preserve"> of Interest for </w:t>
      </w:r>
      <w:r w:rsidR="007F4059">
        <w:rPr>
          <w:rFonts w:cs="Arial"/>
        </w:rPr>
        <w:t>Consulting Services for the Development of Safeguards Instruments for the Construction o</w:t>
      </w:r>
      <w:r w:rsidR="007F4059" w:rsidRPr="007F4059">
        <w:rPr>
          <w:rFonts w:cs="Arial"/>
        </w:rPr>
        <w:t xml:space="preserve">f </w:t>
      </w:r>
      <w:r w:rsidR="009F4491">
        <w:rPr>
          <w:rFonts w:cs="Arial"/>
        </w:rPr>
        <w:t>Small</w:t>
      </w:r>
      <w:r w:rsidR="007F4059">
        <w:rPr>
          <w:rFonts w:cs="Arial"/>
        </w:rPr>
        <w:t>-Scale Bridges, Culverts and Road Sections i</w:t>
      </w:r>
      <w:r w:rsidR="003865DB">
        <w:rPr>
          <w:rFonts w:cs="Arial"/>
        </w:rPr>
        <w:t>n t</w:t>
      </w:r>
      <w:r w:rsidR="007F4059" w:rsidRPr="007F4059">
        <w:rPr>
          <w:rFonts w:cs="Arial"/>
        </w:rPr>
        <w:t xml:space="preserve">he Southern Region – </w:t>
      </w:r>
      <w:r w:rsidR="007F4059">
        <w:rPr>
          <w:rFonts w:cs="Arial"/>
        </w:rPr>
        <w:t xml:space="preserve">Lot </w:t>
      </w:r>
      <w:r w:rsidR="009F4491">
        <w:rPr>
          <w:rFonts w:cs="Arial"/>
        </w:rPr>
        <w:t>1</w:t>
      </w:r>
    </w:p>
    <w:p w:rsidR="00B90161" w:rsidRPr="005B3A56" w:rsidRDefault="00B90161" w:rsidP="00B90161">
      <w:pPr>
        <w:spacing w:after="0"/>
        <w:ind w:left="2880" w:hanging="2880"/>
        <w:rPr>
          <w:rFonts w:cs="Arial"/>
          <w:bCs/>
          <w:noProof/>
          <w:lang w:val="en-ZA"/>
        </w:rPr>
      </w:pPr>
    </w:p>
    <w:p w:rsidR="000D60BB" w:rsidRPr="005B3A56" w:rsidRDefault="000D60BB" w:rsidP="00B90161">
      <w:pPr>
        <w:spacing w:after="0"/>
        <w:ind w:left="2880" w:hanging="2880"/>
        <w:rPr>
          <w:rFonts w:cs="Arial"/>
        </w:rPr>
      </w:pPr>
      <w:r w:rsidRPr="005B3A56">
        <w:rPr>
          <w:rFonts w:cs="Arial"/>
          <w:b/>
        </w:rPr>
        <w:t>Reference No</w:t>
      </w:r>
      <w:r w:rsidRPr="005B3A56">
        <w:rPr>
          <w:rFonts w:cs="Arial"/>
        </w:rPr>
        <w:t xml:space="preserve">.: </w:t>
      </w:r>
      <w:r w:rsidRPr="005B3A56">
        <w:rPr>
          <w:rFonts w:cs="Arial"/>
        </w:rPr>
        <w:tab/>
      </w:r>
      <w:r w:rsidR="00FE6D14" w:rsidRPr="00FE6D14">
        <w:rPr>
          <w:rFonts w:cs="Arial"/>
        </w:rPr>
        <w:t>MW-RA-4756</w:t>
      </w:r>
      <w:r w:rsidR="009F4491">
        <w:rPr>
          <w:rFonts w:cs="Arial"/>
        </w:rPr>
        <w:t>69</w:t>
      </w:r>
      <w:r w:rsidR="00FE6D14" w:rsidRPr="00FE6D14">
        <w:rPr>
          <w:rFonts w:cs="Arial"/>
        </w:rPr>
        <w:t>-CS-QCBS</w:t>
      </w:r>
    </w:p>
    <w:p w:rsidR="00B90161" w:rsidRPr="005B3A56" w:rsidRDefault="00B90161" w:rsidP="00B90161">
      <w:pPr>
        <w:spacing w:after="0"/>
        <w:ind w:left="2880" w:hanging="2880"/>
        <w:rPr>
          <w:rFonts w:cs="Arial"/>
          <w:spacing w:val="-2"/>
        </w:rPr>
      </w:pPr>
    </w:p>
    <w:p w:rsidR="001C0214" w:rsidRDefault="00E3315B" w:rsidP="008427CD">
      <w:pPr>
        <w:rPr>
          <w:rFonts w:eastAsia="Calibri"/>
        </w:rPr>
      </w:pPr>
      <w:r w:rsidRPr="00E3315B">
        <w:rPr>
          <w:rFonts w:eastAsia="Calibri"/>
        </w:rPr>
        <w:t>The Government of Malawi has received f</w:t>
      </w:r>
      <w:r w:rsidR="00846951">
        <w:rPr>
          <w:rFonts w:eastAsia="Calibri"/>
        </w:rPr>
        <w:t xml:space="preserve">inancing </w:t>
      </w:r>
      <w:r w:rsidRPr="00E3315B">
        <w:rPr>
          <w:rFonts w:eastAsia="Calibri"/>
        </w:rPr>
        <w:t xml:space="preserve">from the World Bank </w:t>
      </w:r>
      <w:r w:rsidR="001C0214">
        <w:rPr>
          <w:rFonts w:eastAsia="Calibri"/>
        </w:rPr>
        <w:t xml:space="preserve">toward the cost of the </w:t>
      </w:r>
      <w:r w:rsidR="001C0214" w:rsidRPr="001C0214">
        <w:rPr>
          <w:rFonts w:eastAsia="Calibri"/>
        </w:rPr>
        <w:t xml:space="preserve">Regional Climate Resilience Program </w:t>
      </w:r>
      <w:r w:rsidR="001C0214">
        <w:rPr>
          <w:rFonts w:eastAsia="Calibri"/>
        </w:rPr>
        <w:t>f</w:t>
      </w:r>
      <w:r w:rsidR="001C0214" w:rsidRPr="001C0214">
        <w:rPr>
          <w:rFonts w:eastAsia="Calibri"/>
        </w:rPr>
        <w:t xml:space="preserve">or Eastern </w:t>
      </w:r>
      <w:r w:rsidR="001C0214">
        <w:rPr>
          <w:rFonts w:eastAsia="Calibri"/>
        </w:rPr>
        <w:t>a</w:t>
      </w:r>
      <w:r w:rsidR="001C0214" w:rsidRPr="001C0214">
        <w:rPr>
          <w:rFonts w:eastAsia="Calibri"/>
        </w:rPr>
        <w:t>nd Southern Africa 2 (P181308</w:t>
      </w:r>
      <w:r w:rsidR="001C0214">
        <w:rPr>
          <w:rFonts w:eastAsia="Calibri"/>
        </w:rPr>
        <w:t xml:space="preserve">), and intends to apply part of the proceeds </w:t>
      </w:r>
      <w:r w:rsidRPr="00E3315B">
        <w:rPr>
          <w:rFonts w:eastAsia="Calibri"/>
        </w:rPr>
        <w:t xml:space="preserve">for </w:t>
      </w:r>
      <w:r w:rsidR="001C0214">
        <w:rPr>
          <w:rFonts w:eastAsia="Calibri"/>
        </w:rPr>
        <w:t>consulting services.</w:t>
      </w:r>
    </w:p>
    <w:p w:rsidR="00500F04" w:rsidRPr="00500F04" w:rsidRDefault="001C0214" w:rsidP="00500F04">
      <w:pPr>
        <w:rPr>
          <w:rFonts w:eastAsia="Calibri"/>
        </w:rPr>
      </w:pPr>
      <w:r>
        <w:rPr>
          <w:rFonts w:eastAsia="Calibri"/>
        </w:rPr>
        <w:t xml:space="preserve">The consulting services (“the Services”) include </w:t>
      </w:r>
      <w:r w:rsidR="003865DB" w:rsidRPr="003865DB">
        <w:rPr>
          <w:rFonts w:eastAsia="Calibri"/>
        </w:rPr>
        <w:t xml:space="preserve">the </w:t>
      </w:r>
      <w:r w:rsidR="004E720F">
        <w:rPr>
          <w:rFonts w:eastAsia="Calibri"/>
        </w:rPr>
        <w:t xml:space="preserve">Development </w:t>
      </w:r>
      <w:r w:rsidR="002A2DE9">
        <w:rPr>
          <w:rFonts w:eastAsia="Calibri"/>
        </w:rPr>
        <w:t xml:space="preserve">of </w:t>
      </w:r>
      <w:r w:rsidR="002A2DE9" w:rsidRPr="002A2DE9">
        <w:rPr>
          <w:rFonts w:eastAsia="Calibri"/>
        </w:rPr>
        <w:t xml:space="preserve">Environmental and Social </w:t>
      </w:r>
      <w:r w:rsidR="003865DB" w:rsidRPr="003865DB">
        <w:rPr>
          <w:rFonts w:eastAsia="Calibri"/>
        </w:rPr>
        <w:t>Safeguards Instruments</w:t>
      </w:r>
      <w:r w:rsidR="004E720F" w:rsidRPr="004E720F">
        <w:t xml:space="preserve"> </w:t>
      </w:r>
      <w:r w:rsidR="004E720F" w:rsidRPr="004E720F">
        <w:rPr>
          <w:rFonts w:eastAsia="Calibri"/>
        </w:rPr>
        <w:t xml:space="preserve">consisting of an ESIA </w:t>
      </w:r>
      <w:r w:rsidR="004E720F">
        <w:rPr>
          <w:rFonts w:eastAsia="Calibri"/>
        </w:rPr>
        <w:t xml:space="preserve">and RAP </w:t>
      </w:r>
      <w:r w:rsidR="004E720F" w:rsidRPr="004E720F">
        <w:rPr>
          <w:rFonts w:eastAsia="Calibri"/>
        </w:rPr>
        <w:t>for each district</w:t>
      </w:r>
      <w:r w:rsidR="003865DB" w:rsidRPr="004E720F">
        <w:rPr>
          <w:rFonts w:eastAsia="Calibri"/>
        </w:rPr>
        <w:t xml:space="preserve"> </w:t>
      </w:r>
      <w:r w:rsidR="003865DB" w:rsidRPr="003865DB">
        <w:rPr>
          <w:rFonts w:eastAsia="Calibri"/>
        </w:rPr>
        <w:t xml:space="preserve">for the Construction of </w:t>
      </w:r>
      <w:r w:rsidR="009F4491">
        <w:rPr>
          <w:rFonts w:eastAsia="Calibri"/>
        </w:rPr>
        <w:t>Small</w:t>
      </w:r>
      <w:r w:rsidR="003865DB" w:rsidRPr="003865DB">
        <w:rPr>
          <w:rFonts w:eastAsia="Calibri"/>
        </w:rPr>
        <w:t xml:space="preserve">-Scale Bridges, Culverts and Road Sections in the Southern Region – Lot </w:t>
      </w:r>
      <w:r w:rsidR="009F4491">
        <w:rPr>
          <w:rFonts w:eastAsia="Calibri"/>
        </w:rPr>
        <w:t>1</w:t>
      </w:r>
      <w:r w:rsidR="008427CD" w:rsidRPr="008427CD">
        <w:rPr>
          <w:rFonts w:eastAsia="Calibri"/>
        </w:rPr>
        <w:t xml:space="preserve"> (Blantyre, Chikwawa, Chiradzulu, Machinga, Mangochi, Mulanje, Mwanza, Nsanje, Phalombe, </w:t>
      </w:r>
      <w:proofErr w:type="spellStart"/>
      <w:r w:rsidR="008427CD" w:rsidRPr="008427CD">
        <w:rPr>
          <w:rFonts w:eastAsia="Calibri"/>
        </w:rPr>
        <w:t>Thyolo</w:t>
      </w:r>
      <w:proofErr w:type="spellEnd"/>
      <w:r w:rsidR="008427CD" w:rsidRPr="008427CD">
        <w:rPr>
          <w:rFonts w:eastAsia="Calibri"/>
        </w:rPr>
        <w:t xml:space="preserve">, and </w:t>
      </w:r>
      <w:proofErr w:type="spellStart"/>
      <w:r w:rsidR="008427CD" w:rsidRPr="008427CD">
        <w:rPr>
          <w:rFonts w:eastAsia="Calibri"/>
        </w:rPr>
        <w:t>Zomba</w:t>
      </w:r>
      <w:proofErr w:type="spellEnd"/>
      <w:r w:rsidR="008427CD" w:rsidRPr="008427CD">
        <w:rPr>
          <w:rFonts w:eastAsia="Calibri"/>
        </w:rPr>
        <w:t xml:space="preserve"> Districts)</w:t>
      </w:r>
      <w:r w:rsidR="00E3315B" w:rsidRPr="00E3315B">
        <w:rPr>
          <w:rFonts w:eastAsia="Calibri"/>
        </w:rPr>
        <w:t>.</w:t>
      </w:r>
      <w:r w:rsidR="004E720F">
        <w:rPr>
          <w:rFonts w:eastAsia="Calibri"/>
        </w:rPr>
        <w:t xml:space="preserve"> </w:t>
      </w:r>
      <w:r w:rsidR="004E720F" w:rsidRPr="004E720F">
        <w:rPr>
          <w:rFonts w:eastAsia="Calibri"/>
        </w:rPr>
        <w:t>The key professional staff input is expected to be approximately five hundred and forty (540) person days</w:t>
      </w:r>
      <w:r w:rsidR="00500F04">
        <w:rPr>
          <w:rFonts w:eastAsia="Calibri"/>
        </w:rPr>
        <w:t>.</w:t>
      </w:r>
      <w:r w:rsidR="00500F04" w:rsidRPr="00500F04">
        <w:t xml:space="preserve"> </w:t>
      </w:r>
      <w:r w:rsidR="00500F04" w:rsidRPr="00500F04">
        <w:rPr>
          <w:rFonts w:eastAsia="Calibri"/>
        </w:rPr>
        <w:t xml:space="preserve">The services are expected to take twenty (20) weeks to complete including the time for the </w:t>
      </w:r>
      <w:r w:rsidR="00500F04">
        <w:rPr>
          <w:rFonts w:eastAsia="Calibri"/>
        </w:rPr>
        <w:t>C</w:t>
      </w:r>
      <w:r w:rsidR="00500F04" w:rsidRPr="00500F04">
        <w:rPr>
          <w:rFonts w:eastAsia="Calibri"/>
        </w:rPr>
        <w:t>lient and W</w:t>
      </w:r>
      <w:r w:rsidR="00500F04">
        <w:rPr>
          <w:rFonts w:eastAsia="Calibri"/>
        </w:rPr>
        <w:t xml:space="preserve">orld </w:t>
      </w:r>
      <w:r w:rsidR="00500F04" w:rsidRPr="00500F04">
        <w:rPr>
          <w:rFonts w:eastAsia="Calibri"/>
        </w:rPr>
        <w:t>B</w:t>
      </w:r>
      <w:r w:rsidR="00500F04">
        <w:rPr>
          <w:rFonts w:eastAsia="Calibri"/>
        </w:rPr>
        <w:t xml:space="preserve">ank </w:t>
      </w:r>
      <w:r w:rsidR="00500F04" w:rsidRPr="00500F04">
        <w:rPr>
          <w:rFonts w:eastAsia="Calibri"/>
        </w:rPr>
        <w:t>review and approv</w:t>
      </w:r>
      <w:r w:rsidR="00500F04">
        <w:rPr>
          <w:rFonts w:eastAsia="Calibri"/>
        </w:rPr>
        <w:t xml:space="preserve">al of </w:t>
      </w:r>
      <w:r w:rsidR="00500F04" w:rsidRPr="00500F04">
        <w:rPr>
          <w:rFonts w:eastAsia="Calibri"/>
        </w:rPr>
        <w:t>submissions.</w:t>
      </w:r>
      <w:r w:rsidR="00500F04">
        <w:rPr>
          <w:rFonts w:eastAsia="Calibri"/>
        </w:rPr>
        <w:t xml:space="preserve"> The expected start date of assignment is June 2025.</w:t>
      </w:r>
    </w:p>
    <w:p w:rsidR="00487DB1" w:rsidRDefault="00487DB1" w:rsidP="008427CD">
      <w:pPr>
        <w:rPr>
          <w:rFonts w:eastAsia="Calibri"/>
        </w:rPr>
      </w:pPr>
      <w:r>
        <w:rPr>
          <w:rFonts w:eastAsia="Calibri"/>
        </w:rPr>
        <w:t xml:space="preserve">The detailed Terms of Reference (TOR) for the assignment can be found at the following website: </w:t>
      </w:r>
      <w:r w:rsidRPr="00444B24">
        <w:rPr>
          <w:color w:val="0000FF"/>
          <w:u w:val="single"/>
        </w:rPr>
        <w:t>www.ra.org.mw</w:t>
      </w:r>
      <w:r>
        <w:rPr>
          <w:rFonts w:eastAsia="Calibri"/>
        </w:rPr>
        <w:t xml:space="preserve"> </w:t>
      </w:r>
    </w:p>
    <w:p w:rsidR="00F22206" w:rsidRPr="00AF5CD9" w:rsidRDefault="00F22206" w:rsidP="00E3315B">
      <w:pPr>
        <w:rPr>
          <w:spacing w:val="-2"/>
        </w:rPr>
      </w:pPr>
      <w:r w:rsidRPr="00AF5CD9">
        <w:lastRenderedPageBreak/>
        <w:t xml:space="preserve">The Roads Authority </w:t>
      </w:r>
      <w:r w:rsidRPr="00AF5CD9">
        <w:rPr>
          <w:spacing w:val="-2"/>
        </w:rPr>
        <w:t xml:space="preserve">now invites eligible consulting firms (“Consultants”) to indicate their interest in providing the Services. Interested Consultants should provide information demonstrating that they have the required qualifications and relevant experience to perform the Services. The shortlisting criteria are: </w:t>
      </w:r>
    </w:p>
    <w:p w:rsidR="00F22206" w:rsidRPr="00AF5CD9" w:rsidRDefault="00F22206" w:rsidP="000F2364">
      <w:pPr>
        <w:pStyle w:val="ListParagraph"/>
        <w:numPr>
          <w:ilvl w:val="0"/>
          <w:numId w:val="21"/>
        </w:numPr>
        <w:spacing w:before="0" w:after="160" w:line="276" w:lineRule="auto"/>
        <w:ind w:hanging="578"/>
        <w:rPr>
          <w:rFonts w:cs="Arial"/>
          <w:b w:val="0"/>
          <w:sz w:val="26"/>
          <w:szCs w:val="26"/>
          <w:lang w:eastAsia="en-GB"/>
        </w:rPr>
      </w:pPr>
      <w:r w:rsidRPr="00AF5CD9">
        <w:rPr>
          <w:rFonts w:cs="Arial"/>
          <w:b w:val="0"/>
          <w:color w:val="303030"/>
          <w:sz w:val="26"/>
          <w:szCs w:val="26"/>
          <w:lang w:val="en-US"/>
        </w:rPr>
        <w:t>Core business of the firm(s) and years in business.</w:t>
      </w:r>
    </w:p>
    <w:p w:rsidR="00F22206" w:rsidRPr="00AF5CD9" w:rsidRDefault="00F22206" w:rsidP="000F2364">
      <w:pPr>
        <w:pStyle w:val="ListParagraph"/>
        <w:spacing w:before="0" w:after="160" w:line="276" w:lineRule="auto"/>
        <w:ind w:left="720"/>
        <w:rPr>
          <w:rFonts w:cs="Arial"/>
          <w:b w:val="0"/>
          <w:sz w:val="26"/>
          <w:szCs w:val="26"/>
          <w:lang w:eastAsia="en-GB"/>
        </w:rPr>
      </w:pPr>
    </w:p>
    <w:p w:rsidR="00AF5CD9" w:rsidRPr="00E3315B" w:rsidRDefault="00CF3E1B" w:rsidP="000F2364">
      <w:pPr>
        <w:pStyle w:val="ListParagraph"/>
        <w:numPr>
          <w:ilvl w:val="0"/>
          <w:numId w:val="21"/>
        </w:numPr>
        <w:spacing w:before="0" w:after="160" w:line="276" w:lineRule="auto"/>
        <w:ind w:hanging="578"/>
        <w:rPr>
          <w:rFonts w:cs="Arial"/>
          <w:b w:val="0"/>
          <w:color w:val="303030"/>
          <w:sz w:val="26"/>
          <w:szCs w:val="26"/>
          <w:lang w:val="en-US"/>
        </w:rPr>
      </w:pPr>
      <w:r>
        <w:rPr>
          <w:rFonts w:cs="Arial"/>
          <w:b w:val="0"/>
          <w:color w:val="303030"/>
          <w:sz w:val="26"/>
          <w:szCs w:val="26"/>
          <w:lang w:val="en-US"/>
        </w:rPr>
        <w:t xml:space="preserve">Relevant experience </w:t>
      </w:r>
      <w:r w:rsidR="00F22206" w:rsidRPr="00E3315B">
        <w:rPr>
          <w:rFonts w:cs="Arial"/>
          <w:b w:val="0"/>
          <w:color w:val="303030"/>
          <w:sz w:val="26"/>
          <w:szCs w:val="26"/>
          <w:lang w:val="en-US"/>
        </w:rPr>
        <w:t>which should specifically include the following:</w:t>
      </w:r>
    </w:p>
    <w:p w:rsidR="00E3315B" w:rsidRDefault="00E3315B" w:rsidP="000F2364">
      <w:pPr>
        <w:pStyle w:val="ListParagraph"/>
        <w:spacing w:before="0" w:after="160" w:line="276" w:lineRule="auto"/>
        <w:ind w:left="1440"/>
        <w:rPr>
          <w:rFonts w:cs="Arial"/>
          <w:b w:val="0"/>
          <w:color w:val="000000" w:themeColor="text1"/>
          <w:sz w:val="26"/>
          <w:szCs w:val="26"/>
          <w:lang w:eastAsia="en-GB"/>
        </w:rPr>
      </w:pPr>
    </w:p>
    <w:p w:rsidR="00232140" w:rsidRPr="000F2364" w:rsidRDefault="00AF5CD9" w:rsidP="000F2364">
      <w:pPr>
        <w:pStyle w:val="ListParagraph"/>
        <w:numPr>
          <w:ilvl w:val="1"/>
          <w:numId w:val="24"/>
        </w:numPr>
        <w:spacing w:line="276" w:lineRule="auto"/>
        <w:rPr>
          <w:rFonts w:cs="Arial"/>
          <w:b w:val="0"/>
          <w:color w:val="000000" w:themeColor="text1"/>
          <w:szCs w:val="24"/>
          <w:lang w:eastAsia="en-GB"/>
        </w:rPr>
      </w:pPr>
      <w:r w:rsidRPr="000F2364">
        <w:rPr>
          <w:rFonts w:cs="Arial"/>
          <w:b w:val="0"/>
          <w:color w:val="000000" w:themeColor="text1"/>
          <w:szCs w:val="24"/>
          <w:lang w:eastAsia="en-GB"/>
        </w:rPr>
        <w:t xml:space="preserve">Experience in </w:t>
      </w:r>
      <w:r w:rsidR="00232140" w:rsidRPr="000F2364">
        <w:rPr>
          <w:rFonts w:cs="Arial"/>
          <w:b w:val="0"/>
          <w:color w:val="000000" w:themeColor="text1"/>
          <w:szCs w:val="24"/>
          <w:lang w:eastAsia="en-GB"/>
        </w:rPr>
        <w:t>Stakeholder Engagement and Information Disclosure;</w:t>
      </w:r>
    </w:p>
    <w:p w:rsidR="00232140" w:rsidRPr="000F2364" w:rsidRDefault="00AF5CD9" w:rsidP="000F2364">
      <w:pPr>
        <w:pStyle w:val="ListParagraph"/>
        <w:numPr>
          <w:ilvl w:val="1"/>
          <w:numId w:val="24"/>
        </w:numPr>
        <w:spacing w:line="276" w:lineRule="auto"/>
        <w:rPr>
          <w:rFonts w:cs="Arial"/>
          <w:b w:val="0"/>
          <w:color w:val="000000" w:themeColor="text1"/>
          <w:szCs w:val="24"/>
          <w:lang w:eastAsia="en-GB"/>
        </w:rPr>
      </w:pPr>
      <w:r w:rsidRPr="000F2364">
        <w:rPr>
          <w:rFonts w:cs="Arial"/>
          <w:b w:val="0"/>
          <w:color w:val="000000" w:themeColor="text1"/>
          <w:szCs w:val="24"/>
          <w:lang w:eastAsia="en-GB"/>
        </w:rPr>
        <w:t xml:space="preserve">Experience in </w:t>
      </w:r>
      <w:r w:rsidR="00232140" w:rsidRPr="000F2364">
        <w:rPr>
          <w:rFonts w:cs="Arial"/>
          <w:b w:val="0"/>
          <w:color w:val="000000" w:themeColor="text1"/>
          <w:szCs w:val="24"/>
          <w:lang w:eastAsia="en-GB"/>
        </w:rPr>
        <w:t>Environmental and Social Screening and Scoping of project sites;</w:t>
      </w:r>
    </w:p>
    <w:p w:rsidR="00232140" w:rsidRPr="000F2364" w:rsidRDefault="00D1020D" w:rsidP="000F2364">
      <w:pPr>
        <w:pStyle w:val="ListParagraph"/>
        <w:numPr>
          <w:ilvl w:val="1"/>
          <w:numId w:val="24"/>
        </w:numPr>
        <w:spacing w:before="0" w:after="160" w:line="276" w:lineRule="auto"/>
        <w:rPr>
          <w:rFonts w:cs="Arial"/>
          <w:b w:val="0"/>
          <w:color w:val="000000" w:themeColor="text1"/>
          <w:szCs w:val="24"/>
          <w:lang w:eastAsia="en-GB"/>
        </w:rPr>
      </w:pPr>
      <w:r w:rsidRPr="000F2364">
        <w:rPr>
          <w:rFonts w:cs="Arial"/>
          <w:b w:val="0"/>
          <w:color w:val="000000" w:themeColor="text1"/>
          <w:szCs w:val="24"/>
          <w:lang w:eastAsia="en-GB"/>
        </w:rPr>
        <w:t>Experience</w:t>
      </w:r>
      <w:r w:rsidR="000F2364" w:rsidRPr="000F2364">
        <w:rPr>
          <w:rFonts w:cs="Arial"/>
          <w:b w:val="0"/>
          <w:color w:val="000000" w:themeColor="text1"/>
          <w:szCs w:val="24"/>
          <w:lang w:eastAsia="en-GB"/>
        </w:rPr>
        <w:t xml:space="preserve"> in c</w:t>
      </w:r>
      <w:r w:rsidR="00232140" w:rsidRPr="000F2364">
        <w:rPr>
          <w:rFonts w:cs="Arial"/>
          <w:b w:val="0"/>
          <w:color w:val="000000" w:themeColor="text1"/>
          <w:szCs w:val="24"/>
          <w:lang w:eastAsia="en-GB"/>
        </w:rPr>
        <w:t>onducting ESIA study</w:t>
      </w:r>
      <w:r w:rsidR="000F2364">
        <w:rPr>
          <w:rFonts w:cs="Arial"/>
          <w:b w:val="0"/>
          <w:color w:val="000000" w:themeColor="text1"/>
          <w:szCs w:val="24"/>
          <w:lang w:eastAsia="en-GB"/>
        </w:rPr>
        <w:t>;</w:t>
      </w:r>
      <w:r w:rsidR="003A3B63">
        <w:rPr>
          <w:rFonts w:cs="Arial"/>
          <w:b w:val="0"/>
          <w:color w:val="000000" w:themeColor="text1"/>
          <w:szCs w:val="24"/>
          <w:lang w:eastAsia="en-GB"/>
        </w:rPr>
        <w:t xml:space="preserve"> minimum 5 years and 3 assignments</w:t>
      </w:r>
    </w:p>
    <w:p w:rsidR="00AF5CD9" w:rsidRPr="000F2364" w:rsidRDefault="00AF5CD9" w:rsidP="000F2364">
      <w:pPr>
        <w:pStyle w:val="ListParagraph"/>
        <w:numPr>
          <w:ilvl w:val="1"/>
          <w:numId w:val="24"/>
        </w:numPr>
        <w:spacing w:before="0" w:after="160" w:line="276" w:lineRule="auto"/>
        <w:rPr>
          <w:rFonts w:cs="Arial"/>
          <w:b w:val="0"/>
          <w:szCs w:val="24"/>
          <w:lang w:eastAsia="en-GB"/>
        </w:rPr>
      </w:pPr>
      <w:r w:rsidRPr="000F2364">
        <w:rPr>
          <w:rFonts w:cs="Arial"/>
          <w:b w:val="0"/>
          <w:color w:val="000000" w:themeColor="text1"/>
          <w:szCs w:val="24"/>
          <w:lang w:eastAsia="en-GB"/>
        </w:rPr>
        <w:t xml:space="preserve">Experience in </w:t>
      </w:r>
      <w:r w:rsidR="00232140" w:rsidRPr="000F2364">
        <w:rPr>
          <w:rFonts w:cs="Arial"/>
          <w:b w:val="0"/>
          <w:color w:val="000000" w:themeColor="text1"/>
          <w:szCs w:val="24"/>
          <w:lang w:eastAsia="en-GB"/>
        </w:rPr>
        <w:t>ESIA Preparation Timing and Approval Process</w:t>
      </w:r>
      <w:r w:rsidR="000F2364">
        <w:rPr>
          <w:rFonts w:cs="Arial"/>
          <w:b w:val="0"/>
          <w:color w:val="000000" w:themeColor="text1"/>
          <w:szCs w:val="24"/>
          <w:lang w:eastAsia="en-GB"/>
        </w:rPr>
        <w:t>;</w:t>
      </w:r>
    </w:p>
    <w:p w:rsidR="00232140" w:rsidRPr="000F2364" w:rsidRDefault="00D1020D" w:rsidP="000F2364">
      <w:pPr>
        <w:pStyle w:val="ListParagraph"/>
        <w:numPr>
          <w:ilvl w:val="1"/>
          <w:numId w:val="24"/>
        </w:numPr>
        <w:spacing w:line="276" w:lineRule="auto"/>
        <w:rPr>
          <w:rFonts w:cs="Arial"/>
          <w:b w:val="0"/>
          <w:szCs w:val="24"/>
          <w:lang w:eastAsia="en-GB"/>
        </w:rPr>
      </w:pPr>
      <w:r>
        <w:rPr>
          <w:rFonts w:cs="Arial"/>
          <w:b w:val="0"/>
          <w:szCs w:val="24"/>
          <w:lang w:eastAsia="en-GB"/>
        </w:rPr>
        <w:t xml:space="preserve">Experience in </w:t>
      </w:r>
      <w:r w:rsidR="000F2364" w:rsidRPr="000F2364">
        <w:rPr>
          <w:rFonts w:cs="Arial"/>
          <w:b w:val="0"/>
          <w:szCs w:val="24"/>
          <w:lang w:eastAsia="en-GB"/>
        </w:rPr>
        <w:t xml:space="preserve">RAP </w:t>
      </w:r>
      <w:r w:rsidR="000F2364">
        <w:rPr>
          <w:rFonts w:cs="Arial"/>
          <w:b w:val="0"/>
          <w:szCs w:val="24"/>
          <w:lang w:eastAsia="en-GB"/>
        </w:rPr>
        <w:t>Preparation;</w:t>
      </w:r>
      <w:r w:rsidR="003A3B63">
        <w:rPr>
          <w:rFonts w:cs="Arial"/>
          <w:b w:val="0"/>
          <w:szCs w:val="24"/>
          <w:lang w:eastAsia="en-GB"/>
        </w:rPr>
        <w:t xml:space="preserve"> minimum 5 years and 3 assignments</w:t>
      </w:r>
    </w:p>
    <w:p w:rsidR="000F2364" w:rsidRPr="000F2364" w:rsidRDefault="00AF5CD9" w:rsidP="000F2364">
      <w:pPr>
        <w:pStyle w:val="ListParagraph"/>
        <w:numPr>
          <w:ilvl w:val="1"/>
          <w:numId w:val="24"/>
        </w:numPr>
        <w:spacing w:line="276" w:lineRule="auto"/>
        <w:rPr>
          <w:rFonts w:cs="Arial"/>
          <w:b w:val="0"/>
          <w:color w:val="303030"/>
          <w:szCs w:val="24"/>
          <w:lang w:val="en-US"/>
        </w:rPr>
      </w:pPr>
      <w:r w:rsidRPr="000F2364">
        <w:rPr>
          <w:rFonts w:cs="Arial"/>
          <w:b w:val="0"/>
          <w:color w:val="303030"/>
          <w:szCs w:val="24"/>
          <w:lang w:val="en-US"/>
        </w:rPr>
        <w:t xml:space="preserve">Experience in </w:t>
      </w:r>
      <w:r w:rsidR="000F2364" w:rsidRPr="000F2364">
        <w:rPr>
          <w:rFonts w:cs="Arial"/>
          <w:b w:val="0"/>
          <w:color w:val="303030"/>
          <w:szCs w:val="24"/>
          <w:lang w:val="en-US"/>
        </w:rPr>
        <w:t>Valuation of and Compensation for Losses</w:t>
      </w:r>
      <w:r w:rsidR="000F2364">
        <w:rPr>
          <w:rFonts w:cs="Arial"/>
          <w:b w:val="0"/>
          <w:color w:val="303030"/>
          <w:szCs w:val="24"/>
          <w:lang w:val="en-US"/>
        </w:rPr>
        <w:t>; and</w:t>
      </w:r>
    </w:p>
    <w:p w:rsidR="000F2364" w:rsidRPr="000F2364" w:rsidRDefault="000F2364" w:rsidP="000F2364">
      <w:pPr>
        <w:pStyle w:val="ListParagraph"/>
        <w:numPr>
          <w:ilvl w:val="1"/>
          <w:numId w:val="24"/>
        </w:numPr>
        <w:spacing w:line="276" w:lineRule="auto"/>
        <w:rPr>
          <w:rFonts w:cs="Arial"/>
          <w:b w:val="0"/>
          <w:szCs w:val="24"/>
          <w:lang w:eastAsia="en-GB"/>
        </w:rPr>
      </w:pPr>
      <w:r>
        <w:rPr>
          <w:rFonts w:cs="Arial"/>
          <w:b w:val="0"/>
          <w:szCs w:val="24"/>
          <w:lang w:eastAsia="en-GB"/>
        </w:rPr>
        <w:t xml:space="preserve">Experience in developing and using </w:t>
      </w:r>
      <w:r w:rsidRPr="000F2364">
        <w:rPr>
          <w:rFonts w:cs="Arial"/>
          <w:b w:val="0"/>
          <w:szCs w:val="24"/>
          <w:lang w:eastAsia="en-GB"/>
        </w:rPr>
        <w:t>Grievance Redress Mechanism (GRM)</w:t>
      </w:r>
      <w:r w:rsidR="00E03FF6">
        <w:rPr>
          <w:rFonts w:cs="Arial"/>
          <w:b w:val="0"/>
          <w:szCs w:val="24"/>
          <w:lang w:eastAsia="en-GB"/>
        </w:rPr>
        <w:t>.</w:t>
      </w:r>
    </w:p>
    <w:p w:rsidR="00AF5CD9" w:rsidRPr="00E3315B" w:rsidRDefault="00AF5CD9" w:rsidP="000F2364">
      <w:pPr>
        <w:pStyle w:val="ListParagraph"/>
        <w:spacing w:before="0" w:after="160" w:line="276" w:lineRule="auto"/>
        <w:ind w:left="1440"/>
        <w:rPr>
          <w:rFonts w:cs="Arial"/>
          <w:b w:val="0"/>
          <w:szCs w:val="24"/>
          <w:lang w:eastAsia="en-GB"/>
        </w:rPr>
      </w:pPr>
    </w:p>
    <w:p w:rsidR="00F22206" w:rsidRPr="00E3315B" w:rsidRDefault="00F22206" w:rsidP="000F2364">
      <w:pPr>
        <w:pStyle w:val="ListParagraph"/>
        <w:numPr>
          <w:ilvl w:val="0"/>
          <w:numId w:val="21"/>
        </w:numPr>
        <w:spacing w:before="0" w:after="160" w:line="276" w:lineRule="auto"/>
        <w:ind w:hanging="578"/>
        <w:rPr>
          <w:rFonts w:cs="Arial"/>
          <w:b w:val="0"/>
          <w:color w:val="303030"/>
          <w:sz w:val="26"/>
          <w:szCs w:val="26"/>
          <w:lang w:val="en-US"/>
        </w:rPr>
      </w:pPr>
      <w:r w:rsidRPr="00AF5CD9">
        <w:rPr>
          <w:rFonts w:cs="Arial"/>
          <w:b w:val="0"/>
          <w:color w:val="303030"/>
          <w:sz w:val="26"/>
          <w:szCs w:val="26"/>
          <w:lang w:val="en-US"/>
        </w:rPr>
        <w:t>Technical and Managerial capability of the firm</w:t>
      </w:r>
      <w:r w:rsidR="008C4ADC">
        <w:rPr>
          <w:rFonts w:cs="Arial"/>
          <w:b w:val="0"/>
          <w:color w:val="303030"/>
          <w:sz w:val="26"/>
          <w:szCs w:val="26"/>
          <w:lang w:val="en-US"/>
        </w:rPr>
        <w:t>(s)</w:t>
      </w:r>
      <w:r w:rsidRPr="00AF5CD9">
        <w:rPr>
          <w:rFonts w:cs="Arial"/>
          <w:b w:val="0"/>
          <w:color w:val="303030"/>
          <w:sz w:val="26"/>
          <w:szCs w:val="26"/>
          <w:lang w:val="en-US"/>
        </w:rPr>
        <w:t xml:space="preserve"> (Provide only the structure of the organization</w:t>
      </w:r>
      <w:r w:rsidR="00CF3E1B">
        <w:rPr>
          <w:rFonts w:cs="Arial"/>
          <w:b w:val="0"/>
          <w:color w:val="303030"/>
          <w:sz w:val="26"/>
          <w:szCs w:val="26"/>
          <w:lang w:val="en-US"/>
        </w:rPr>
        <w:t>.</w:t>
      </w:r>
      <w:r w:rsidRPr="00AF5CD9">
        <w:rPr>
          <w:rFonts w:cs="Arial"/>
          <w:b w:val="0"/>
          <w:color w:val="303030"/>
          <w:sz w:val="26"/>
          <w:szCs w:val="26"/>
          <w:lang w:val="en-US"/>
        </w:rPr>
        <w:t xml:space="preserve"> Do not provide CV</w:t>
      </w:r>
      <w:r w:rsidR="00C5225A">
        <w:rPr>
          <w:rFonts w:cs="Arial"/>
          <w:b w:val="0"/>
          <w:color w:val="303030"/>
          <w:sz w:val="26"/>
          <w:szCs w:val="26"/>
          <w:lang w:val="en-US"/>
        </w:rPr>
        <w:t>s</w:t>
      </w:r>
      <w:r w:rsidRPr="00AF5CD9">
        <w:rPr>
          <w:rFonts w:cs="Arial"/>
          <w:b w:val="0"/>
          <w:color w:val="303030"/>
          <w:sz w:val="26"/>
          <w:szCs w:val="26"/>
          <w:lang w:val="en-US"/>
        </w:rPr>
        <w:t xml:space="preserve"> of the </w:t>
      </w:r>
      <w:r w:rsidR="00CF3E1B">
        <w:rPr>
          <w:rFonts w:cs="Arial"/>
          <w:b w:val="0"/>
          <w:color w:val="303030"/>
          <w:sz w:val="26"/>
          <w:szCs w:val="26"/>
          <w:lang w:val="en-US"/>
        </w:rPr>
        <w:t>Experts</w:t>
      </w:r>
      <w:r w:rsidRPr="00AF5CD9">
        <w:rPr>
          <w:rFonts w:cs="Arial"/>
          <w:b w:val="0"/>
          <w:color w:val="303030"/>
          <w:sz w:val="26"/>
          <w:szCs w:val="26"/>
          <w:lang w:val="en-US"/>
        </w:rPr>
        <w:t>). Key Experts will not be evaluated at the short-listing stage.</w:t>
      </w:r>
    </w:p>
    <w:p w:rsidR="00F22206" w:rsidRPr="005B3A56" w:rsidRDefault="00F22206" w:rsidP="000F2364">
      <w:pPr>
        <w:rPr>
          <w:spacing w:val="-2"/>
        </w:rPr>
      </w:pPr>
      <w:r w:rsidRPr="00AF5CD9">
        <w:rPr>
          <w:spacing w:val="-2"/>
        </w:rPr>
        <w:t>The attention of interested Consultants is drawn to Section III, paragraphs, 3.14, 3.16, and 3.17 of the</w:t>
      </w:r>
      <w:r w:rsidRPr="005B3A56">
        <w:rPr>
          <w:spacing w:val="-2"/>
        </w:rPr>
        <w:t xml:space="preserve"> World Bank’s “Procurement Regulations for IPF Borrowers</w:t>
      </w:r>
      <w:r w:rsidR="00742AA0">
        <w:rPr>
          <w:spacing w:val="-2"/>
        </w:rPr>
        <w:t xml:space="preserve"> – 6</w:t>
      </w:r>
      <w:r w:rsidR="00742AA0" w:rsidRPr="00742AA0">
        <w:rPr>
          <w:spacing w:val="-2"/>
          <w:vertAlign w:val="superscript"/>
        </w:rPr>
        <w:t>th</w:t>
      </w:r>
      <w:r w:rsidR="00742AA0">
        <w:rPr>
          <w:spacing w:val="-2"/>
        </w:rPr>
        <w:t xml:space="preserve"> Edition</w:t>
      </w:r>
      <w:r w:rsidRPr="005B3A56">
        <w:rPr>
          <w:spacing w:val="-2"/>
        </w:rPr>
        <w:t xml:space="preserve">” </w:t>
      </w:r>
      <w:r w:rsidRPr="005B3A56">
        <w:t xml:space="preserve">dated </w:t>
      </w:r>
      <w:r w:rsidR="00742AA0">
        <w:t>February</w:t>
      </w:r>
      <w:r w:rsidR="00F22212">
        <w:t>,</w:t>
      </w:r>
      <w:r w:rsidRPr="005B3A56">
        <w:t xml:space="preserve"> 202</w:t>
      </w:r>
      <w:r w:rsidR="00742AA0">
        <w:t>5</w:t>
      </w:r>
      <w:r w:rsidRPr="005B3A56">
        <w:t xml:space="preserve"> </w:t>
      </w:r>
      <w:r w:rsidRPr="005B3A56">
        <w:rPr>
          <w:spacing w:val="-2"/>
        </w:rPr>
        <w:t>(“Procurement Regulations”), setting forth the World Bank’s policy on conflict of interest.</w:t>
      </w:r>
    </w:p>
    <w:p w:rsidR="00C5225A" w:rsidRDefault="00C5225A" w:rsidP="000F2364">
      <w:pPr>
        <w:rPr>
          <w:spacing w:val="-2"/>
        </w:rPr>
      </w:pPr>
      <w:r w:rsidRPr="00C5225A">
        <w:rPr>
          <w:spacing w:val="-2"/>
        </w:rPr>
        <w:t>In addition, please refer to the following specific information on conflict of interest related to this assignment: “Fairness and transparency in the selection process require that Consultants or their affiliates, competing for a Consulting assignment do not derive a competitive advantage from having provided Consulting Services related to it. To that end, the Borrower shall make available to all short-listed Consultants, together with the request for proposals document, all information that would give a Consultant a competitive advantage”.</w:t>
      </w:r>
    </w:p>
    <w:p w:rsidR="00F22206" w:rsidRPr="00E3315B" w:rsidRDefault="00F22206" w:rsidP="000F2364">
      <w:pPr>
        <w:rPr>
          <w:spacing w:val="-2"/>
        </w:rPr>
      </w:pPr>
      <w:r w:rsidRPr="00E3315B">
        <w:rPr>
          <w:spacing w:val="-2"/>
        </w:rPr>
        <w:t>Consultants may associate with other firms to enhance their qualifications, but should indicate clearly whether the association is in the form of a joint venture and/or a sub-consultancy. In the case of a joint venture, all the partners in the joint venture shall be jointly and severally liable for the entire contract, if selected.</w:t>
      </w:r>
    </w:p>
    <w:p w:rsidR="00F22206" w:rsidRPr="005B3A56" w:rsidRDefault="00F22206" w:rsidP="000F2364">
      <w:r w:rsidRPr="005B3A56">
        <w:t xml:space="preserve">A Consultant will be selected in accordance with the </w:t>
      </w:r>
      <w:r w:rsidR="00C5225A" w:rsidRPr="00C5225A">
        <w:t>Consultants Quality and Cost-</w:t>
      </w:r>
      <w:r w:rsidR="00C975C2">
        <w:t>B</w:t>
      </w:r>
      <w:r w:rsidR="00C5225A" w:rsidRPr="00C5225A">
        <w:t>ased Sele</w:t>
      </w:r>
      <w:r w:rsidR="00C5225A">
        <w:t xml:space="preserve">ction </w:t>
      </w:r>
      <w:r w:rsidRPr="005B3A56">
        <w:t>(QCBS) method set out in the Procurement Regulations.</w:t>
      </w:r>
    </w:p>
    <w:p w:rsidR="00705320" w:rsidRPr="00705320" w:rsidRDefault="00705320" w:rsidP="00232140">
      <w:r w:rsidRPr="00705320">
        <w:t xml:space="preserve">Further Information can be obtained at the address below during office hours 0730 to </w:t>
      </w:r>
      <w:r w:rsidR="00D1020D">
        <w:t xml:space="preserve">1200 and from 1300 to </w:t>
      </w:r>
      <w:r w:rsidRPr="00705320">
        <w:t>1630</w:t>
      </w:r>
      <w:r w:rsidR="00D1020D">
        <w:t xml:space="preserve"> </w:t>
      </w:r>
      <w:r>
        <w:t>Local Time</w:t>
      </w:r>
      <w:r w:rsidRPr="00705320">
        <w:t>.</w:t>
      </w:r>
    </w:p>
    <w:p w:rsidR="00F22206" w:rsidRDefault="00F22206" w:rsidP="00232140">
      <w:r w:rsidRPr="00705320">
        <w:t xml:space="preserve">Expressions </w:t>
      </w:r>
      <w:r w:rsidR="00A74827" w:rsidRPr="00705320">
        <w:t>o</w:t>
      </w:r>
      <w:r w:rsidR="0099453B" w:rsidRPr="00705320">
        <w:t xml:space="preserve">f </w:t>
      </w:r>
      <w:r w:rsidRPr="00705320">
        <w:t xml:space="preserve">Interest </w:t>
      </w:r>
      <w:r w:rsidR="00705320">
        <w:t xml:space="preserve">must be delivered in a written form to the address below (in person, or by mail, or by e-mail) </w:t>
      </w:r>
      <w:r w:rsidR="00A2743F">
        <w:t xml:space="preserve">by </w:t>
      </w:r>
      <w:r w:rsidR="008825B8">
        <w:t>2</w:t>
      </w:r>
      <w:r w:rsidR="00261DB5">
        <w:t>2</w:t>
      </w:r>
      <w:r w:rsidR="00261DB5" w:rsidRPr="00261DB5">
        <w:rPr>
          <w:vertAlign w:val="superscript"/>
        </w:rPr>
        <w:t>nd</w:t>
      </w:r>
      <w:r w:rsidR="00261DB5">
        <w:t xml:space="preserve"> May</w:t>
      </w:r>
      <w:r w:rsidR="00A2743F">
        <w:t xml:space="preserve"> 2025. </w:t>
      </w:r>
    </w:p>
    <w:p w:rsidR="00F22206" w:rsidRPr="005B3A56" w:rsidRDefault="00F22206" w:rsidP="00232140">
      <w:pPr>
        <w:spacing w:after="0"/>
      </w:pPr>
      <w:r w:rsidRPr="005B3A56">
        <w:t>The Chair</w:t>
      </w:r>
      <w:r w:rsidR="00E3315B">
        <w:t>person</w:t>
      </w:r>
      <w:r w:rsidRPr="005B3A56">
        <w:t xml:space="preserve">, </w:t>
      </w:r>
    </w:p>
    <w:p w:rsidR="00F22206" w:rsidRPr="005B3A56" w:rsidRDefault="00F22206" w:rsidP="00232140">
      <w:pPr>
        <w:spacing w:after="0"/>
      </w:pPr>
      <w:r w:rsidRPr="005B3A56">
        <w:t>Internal Procurement and Disposal Committee,</w:t>
      </w:r>
    </w:p>
    <w:p w:rsidR="00F22206" w:rsidRPr="005B3A56" w:rsidRDefault="00F22206" w:rsidP="00232140">
      <w:pPr>
        <w:spacing w:after="0"/>
      </w:pPr>
      <w:r w:rsidRPr="005B3A56">
        <w:t>Roads Authority, Room 35</w:t>
      </w:r>
    </w:p>
    <w:p w:rsidR="00F22206" w:rsidRPr="005B3A56" w:rsidRDefault="00F22206" w:rsidP="00232140">
      <w:pPr>
        <w:spacing w:after="0"/>
      </w:pPr>
      <w:r w:rsidRPr="005B3A56">
        <w:t>Attn: Procurement Manager</w:t>
      </w:r>
    </w:p>
    <w:p w:rsidR="00F22206" w:rsidRPr="005B3A56" w:rsidRDefault="00F22206" w:rsidP="00232140">
      <w:pPr>
        <w:spacing w:after="0"/>
      </w:pPr>
      <w:r w:rsidRPr="005B3A56">
        <w:t>Functional Building, off Paul Kagame Road, Private Bag B346</w:t>
      </w:r>
    </w:p>
    <w:p w:rsidR="00F22206" w:rsidRPr="005B3A56" w:rsidRDefault="00F22206" w:rsidP="00232140">
      <w:pPr>
        <w:spacing w:after="0"/>
      </w:pPr>
      <w:r w:rsidRPr="005B3A56">
        <w:t>Lilongwe 3, Malawi</w:t>
      </w:r>
    </w:p>
    <w:p w:rsidR="00F22206" w:rsidRPr="005B3A56" w:rsidRDefault="00F22206" w:rsidP="00232140">
      <w:pPr>
        <w:spacing w:after="0"/>
      </w:pPr>
      <w:r w:rsidRPr="005B3A56">
        <w:t xml:space="preserve">Tel: </w:t>
      </w:r>
      <w:r w:rsidRPr="005B3A56">
        <w:tab/>
        <w:t>+265 1 753 699</w:t>
      </w:r>
    </w:p>
    <w:p w:rsidR="00F22206" w:rsidRPr="005B3A56" w:rsidRDefault="00F22206" w:rsidP="00232140">
      <w:pPr>
        <w:spacing w:after="0"/>
      </w:pPr>
      <w:r w:rsidRPr="005B3A56">
        <w:t xml:space="preserve">E-mail: </w:t>
      </w:r>
      <w:r w:rsidRPr="005B3A56">
        <w:tab/>
      </w:r>
      <w:hyperlink r:id="rId7" w:history="1">
        <w:r w:rsidRPr="005B3A56">
          <w:rPr>
            <w:color w:val="0000FF"/>
            <w:u w:val="single"/>
          </w:rPr>
          <w:t>ipc@ra.org.mw</w:t>
        </w:r>
      </w:hyperlink>
      <w:r w:rsidRPr="005B3A56">
        <w:t xml:space="preserve"> </w:t>
      </w:r>
      <w:r w:rsidR="00C975C2">
        <w:t xml:space="preserve">Cc.: </w:t>
      </w:r>
      <w:hyperlink r:id="rId8" w:history="1">
        <w:r w:rsidR="00261DB5" w:rsidRPr="002722C7">
          <w:rPr>
            <w:rStyle w:val="Hyperlink"/>
          </w:rPr>
          <w:t>rcrp2@ra.org.mw</w:t>
        </w:r>
      </w:hyperlink>
      <w:r w:rsidR="00261DB5">
        <w:t xml:space="preserve">; </w:t>
      </w:r>
      <w:r w:rsidR="00C975C2" w:rsidRPr="00C975C2">
        <w:rPr>
          <w:color w:val="0000FF"/>
          <w:u w:val="single"/>
        </w:rPr>
        <w:t>ekawowa@ra.org.mw</w:t>
      </w:r>
    </w:p>
    <w:p w:rsidR="00F22206" w:rsidRDefault="00F22206" w:rsidP="00232140">
      <w:pPr>
        <w:spacing w:after="0"/>
      </w:pPr>
      <w:r w:rsidRPr="005B3A56">
        <w:t>Website:</w:t>
      </w:r>
      <w:r w:rsidRPr="005B3A56">
        <w:tab/>
      </w:r>
      <w:hyperlink r:id="rId9" w:history="1">
        <w:r w:rsidRPr="005B3A56">
          <w:rPr>
            <w:color w:val="0000FF"/>
            <w:u w:val="single"/>
          </w:rPr>
          <w:t>www.ra.org.mw</w:t>
        </w:r>
      </w:hyperlink>
      <w:r w:rsidRPr="005B3A56">
        <w:t xml:space="preserve"> </w:t>
      </w:r>
    </w:p>
    <w:p w:rsidR="00E3315B" w:rsidRPr="005B3A56" w:rsidRDefault="00E3315B" w:rsidP="00232140">
      <w:pPr>
        <w:spacing w:after="0"/>
      </w:pPr>
      <w:bookmarkStart w:id="0" w:name="_GoBack"/>
      <w:bookmarkEnd w:id="0"/>
    </w:p>
    <w:sectPr w:rsidR="00E3315B" w:rsidRPr="005B3A56" w:rsidSect="00C71898">
      <w:headerReference w:type="default" r:id="rId10"/>
      <w:headerReference w:type="first" r:id="rId11"/>
      <w:pgSz w:w="11906" w:h="16838" w:code="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0E56" w:rsidRDefault="009D0E56" w:rsidP="006F693B">
      <w:pPr>
        <w:spacing w:after="0" w:line="240" w:lineRule="auto"/>
      </w:pPr>
      <w:r>
        <w:separator/>
      </w:r>
    </w:p>
  </w:endnote>
  <w:endnote w:type="continuationSeparator" w:id="0">
    <w:p w:rsidR="009D0E56" w:rsidRDefault="009D0E56" w:rsidP="006F6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0E56" w:rsidRDefault="009D0E56" w:rsidP="006F693B">
      <w:pPr>
        <w:spacing w:after="0" w:line="240" w:lineRule="auto"/>
      </w:pPr>
      <w:r>
        <w:separator/>
      </w:r>
    </w:p>
  </w:footnote>
  <w:footnote w:type="continuationSeparator" w:id="0">
    <w:p w:rsidR="009D0E56" w:rsidRDefault="009D0E56" w:rsidP="006F69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755" w:rsidRDefault="006F0755" w:rsidP="006F0755">
    <w:pPr>
      <w:pStyle w:val="Header"/>
    </w:pPr>
  </w:p>
  <w:p w:rsidR="006F0755" w:rsidRDefault="006F07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0EE3" w:rsidRDefault="009C0EE3">
    <w:pPr>
      <w:pStyle w:val="Header"/>
    </w:pPr>
    <w:r w:rsidRPr="00A22408">
      <w:rPr>
        <w:noProof/>
        <w:lang w:val="en-US"/>
      </w:rPr>
      <w:drawing>
        <wp:anchor distT="0" distB="0" distL="114300" distR="114300" simplePos="0" relativeHeight="251661312" behindDoc="1" locked="0" layoutInCell="1" allowOverlap="1" wp14:anchorId="781A11CF" wp14:editId="1B2A346D">
          <wp:simplePos x="0" y="0"/>
          <wp:positionH relativeFrom="column">
            <wp:posOffset>241300</wp:posOffset>
          </wp:positionH>
          <wp:positionV relativeFrom="paragraph">
            <wp:posOffset>222250</wp:posOffset>
          </wp:positionV>
          <wp:extent cx="1019175" cy="1009650"/>
          <wp:effectExtent l="0" t="0" r="9525" b="0"/>
          <wp:wrapNone/>
          <wp:docPr id="1" name="Picture 1" descr="MG Emble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G Emblem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w="9525">
                    <a:noFill/>
                    <a:miter lim="800000"/>
                    <a:headEnd/>
                    <a:tailEnd/>
                  </a:ln>
                </pic:spPr>
              </pic:pic>
            </a:graphicData>
          </a:graphic>
        </wp:anchor>
      </w:drawing>
    </w:r>
    <w:r>
      <w:rPr>
        <w:noProof/>
        <w:lang w:val="en-US"/>
      </w:rPr>
      <w:drawing>
        <wp:anchor distT="0" distB="0" distL="114300" distR="114300" simplePos="0" relativeHeight="251659264" behindDoc="1" locked="0" layoutInCell="1" allowOverlap="1" wp14:anchorId="3D2A07C0" wp14:editId="1078158A">
          <wp:simplePos x="0" y="0"/>
          <wp:positionH relativeFrom="margin">
            <wp:posOffset>5465445</wp:posOffset>
          </wp:positionH>
          <wp:positionV relativeFrom="paragraph">
            <wp:posOffset>241300</wp:posOffset>
          </wp:positionV>
          <wp:extent cx="1034427" cy="768350"/>
          <wp:effectExtent l="0" t="0" r="0" b="0"/>
          <wp:wrapNone/>
          <wp:docPr id="2" name="Picture 2" descr="RAlogo">
            <a:extLst xmlns:a="http://schemas.openxmlformats.org/drawingml/2006/main">
              <a:ext uri="{FF2B5EF4-FFF2-40B4-BE49-F238E27FC236}">
                <a16:creationId xmlns:a16="http://schemas.microsoft.com/office/drawing/2014/main" id="{8707D077-0FA0-4727-82DE-5A55963504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4" name="Picture 1" descr="RAlogo">
                    <a:extLst>
                      <a:ext uri="{FF2B5EF4-FFF2-40B4-BE49-F238E27FC236}">
                        <a16:creationId xmlns:a16="http://schemas.microsoft.com/office/drawing/2014/main" id="{8707D077-0FA0-4727-82DE-5A55963504C4}"/>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4427" cy="7683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7401"/>
    <w:multiLevelType w:val="hybridMultilevel"/>
    <w:tmpl w:val="42A4E97C"/>
    <w:lvl w:ilvl="0" w:tplc="04090019">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8085AC5"/>
    <w:multiLevelType w:val="hybridMultilevel"/>
    <w:tmpl w:val="74CE633A"/>
    <w:lvl w:ilvl="0" w:tplc="FFFFFFFF">
      <w:start w:val="1"/>
      <w:numFmt w:val="decimal"/>
      <w:lvlText w:val="%1)"/>
      <w:lvlJc w:val="left"/>
      <w:pPr>
        <w:ind w:left="720" w:hanging="360"/>
      </w:pPr>
      <w:rPr>
        <w:rFonts w:hint="default"/>
      </w:rPr>
    </w:lvl>
    <w:lvl w:ilvl="1" w:tplc="3162E452">
      <w:start w:val="1"/>
      <w:numFmt w:val="lowerLetter"/>
      <w:lvlText w:val="(%2)."/>
      <w:lvlJc w:val="righ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1C32BCB"/>
    <w:multiLevelType w:val="hybridMultilevel"/>
    <w:tmpl w:val="D2EC6376"/>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8F18AF"/>
    <w:multiLevelType w:val="hybridMultilevel"/>
    <w:tmpl w:val="B5481A8C"/>
    <w:lvl w:ilvl="0" w:tplc="DB028AC4">
      <w:start w:val="1"/>
      <w:numFmt w:val="lowerRoman"/>
      <w:lvlText w:val="%1)"/>
      <w:lvlJc w:val="left"/>
      <w:pPr>
        <w:ind w:left="720" w:hanging="360"/>
      </w:pPr>
      <w:rPr>
        <w:rFonts w:ascii="Georgia" w:eastAsia="Times New Roman" w:hAnsi="Georgia"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481B44"/>
    <w:multiLevelType w:val="hybridMultilevel"/>
    <w:tmpl w:val="88E6460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CC266406">
      <w:start w:val="1"/>
      <w:numFmt w:val="lowerLetter"/>
      <w:lvlText w:val="%4."/>
      <w:lvlJc w:val="left"/>
      <w:pPr>
        <w:ind w:left="2880" w:hanging="360"/>
      </w:pPr>
      <w:rPr>
        <w:rFonts w:ascii="Times New Roman" w:eastAsia="Times New Roman" w:hAnsi="Times New Roman" w:cs="Times New Roman"/>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201D251F"/>
    <w:multiLevelType w:val="hybridMultilevel"/>
    <w:tmpl w:val="BF56C21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21207BC7"/>
    <w:multiLevelType w:val="multilevel"/>
    <w:tmpl w:val="6ED4286C"/>
    <w:lvl w:ilvl="0">
      <w:start w:val="1"/>
      <w:numFmt w:val="decimal"/>
      <w:lvlText w:val="%1."/>
      <w:lvlJc w:val="left"/>
      <w:pPr>
        <w:ind w:left="0" w:firstLine="0"/>
      </w:pPr>
      <w:rPr>
        <w:rFonts w:hint="default"/>
        <w:b w: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9F5608D"/>
    <w:multiLevelType w:val="hybridMultilevel"/>
    <w:tmpl w:val="DC9005E4"/>
    <w:lvl w:ilvl="0" w:tplc="53FA14B2">
      <w:start w:val="1"/>
      <w:numFmt w:val="lowerLetter"/>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D7B3E43"/>
    <w:multiLevelType w:val="hybridMultilevel"/>
    <w:tmpl w:val="758E4DCE"/>
    <w:lvl w:ilvl="0" w:tplc="28F81FD4">
      <w:start w:val="1"/>
      <w:numFmt w:val="lowerLetter"/>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A04569"/>
    <w:multiLevelType w:val="hybridMultilevel"/>
    <w:tmpl w:val="2992447E"/>
    <w:lvl w:ilvl="0" w:tplc="8E9C824A">
      <w:start w:val="1"/>
      <w:numFmt w:val="decimal"/>
      <w:lvlText w:val="%1."/>
      <w:lvlJc w:val="left"/>
      <w:pPr>
        <w:ind w:left="720" w:hanging="360"/>
      </w:pPr>
      <w:rPr>
        <w:b/>
      </w:rPr>
    </w:lvl>
    <w:lvl w:ilvl="1" w:tplc="EF705510">
      <w:start w:val="1"/>
      <w:numFmt w:val="lowerLetter"/>
      <w:lvlText w:val="%2."/>
      <w:lvlJc w:val="left"/>
      <w:pPr>
        <w:ind w:left="1440" w:hanging="360"/>
      </w:pPr>
    </w:lvl>
    <w:lvl w:ilvl="2" w:tplc="A4A83FA2">
      <w:start w:val="1"/>
      <w:numFmt w:val="lowerRoman"/>
      <w:lvlText w:val="%3."/>
      <w:lvlJc w:val="right"/>
      <w:pPr>
        <w:ind w:left="2160" w:hanging="180"/>
      </w:pPr>
    </w:lvl>
    <w:lvl w:ilvl="3" w:tplc="A0AC9322">
      <w:start w:val="1"/>
      <w:numFmt w:val="decimal"/>
      <w:lvlText w:val="%4."/>
      <w:lvlJc w:val="left"/>
      <w:pPr>
        <w:ind w:left="2880" w:hanging="360"/>
      </w:pPr>
    </w:lvl>
    <w:lvl w:ilvl="4" w:tplc="2C6CB28C">
      <w:start w:val="1"/>
      <w:numFmt w:val="lowerLetter"/>
      <w:lvlText w:val="%5."/>
      <w:lvlJc w:val="left"/>
      <w:pPr>
        <w:ind w:left="3600" w:hanging="360"/>
      </w:pPr>
    </w:lvl>
    <w:lvl w:ilvl="5" w:tplc="1A9402C8">
      <w:start w:val="1"/>
      <w:numFmt w:val="lowerRoman"/>
      <w:lvlText w:val="%6."/>
      <w:lvlJc w:val="right"/>
      <w:pPr>
        <w:ind w:left="4320" w:hanging="180"/>
      </w:pPr>
    </w:lvl>
    <w:lvl w:ilvl="6" w:tplc="EE5271D4">
      <w:start w:val="1"/>
      <w:numFmt w:val="decimal"/>
      <w:lvlText w:val="%7."/>
      <w:lvlJc w:val="left"/>
      <w:pPr>
        <w:ind w:left="5040" w:hanging="360"/>
      </w:pPr>
    </w:lvl>
    <w:lvl w:ilvl="7" w:tplc="4E66FC72">
      <w:start w:val="1"/>
      <w:numFmt w:val="lowerLetter"/>
      <w:lvlText w:val="%8."/>
      <w:lvlJc w:val="left"/>
      <w:pPr>
        <w:ind w:left="5760" w:hanging="360"/>
      </w:pPr>
    </w:lvl>
    <w:lvl w:ilvl="8" w:tplc="31AAB0FA">
      <w:start w:val="1"/>
      <w:numFmt w:val="lowerRoman"/>
      <w:lvlText w:val="%9."/>
      <w:lvlJc w:val="right"/>
      <w:pPr>
        <w:ind w:left="6480" w:hanging="180"/>
      </w:pPr>
    </w:lvl>
  </w:abstractNum>
  <w:abstractNum w:abstractNumId="10" w15:restartNumberingAfterBreak="0">
    <w:nsid w:val="5A233B97"/>
    <w:multiLevelType w:val="hybridMultilevel"/>
    <w:tmpl w:val="C25A87BE"/>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1" w15:restartNumberingAfterBreak="0">
    <w:nsid w:val="5A856D72"/>
    <w:multiLevelType w:val="multilevel"/>
    <w:tmpl w:val="C7664F42"/>
    <w:lvl w:ilvl="0">
      <w:start w:val="1"/>
      <w:numFmt w:val="decimal"/>
      <w:lvlText w:val="%1."/>
      <w:lvlJc w:val="left"/>
      <w:pPr>
        <w:ind w:left="360" w:hanging="360"/>
      </w:pPr>
      <w:rPr>
        <w:rFonts w:hint="default"/>
      </w:rPr>
    </w:lvl>
    <w:lvl w:ilvl="1">
      <w:start w:val="1"/>
      <w:numFmt w:val="decimal"/>
      <w:lvlText w:val="A.%2."/>
      <w:lvlJc w:val="left"/>
      <w:pPr>
        <w:ind w:left="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FC12D65"/>
    <w:multiLevelType w:val="hybridMultilevel"/>
    <w:tmpl w:val="B0483F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3C0DD8"/>
    <w:multiLevelType w:val="hybridMultilevel"/>
    <w:tmpl w:val="1F4ACF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62092E52"/>
    <w:multiLevelType w:val="hybridMultilevel"/>
    <w:tmpl w:val="C14C11B0"/>
    <w:lvl w:ilvl="0" w:tplc="CD7ED6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3B72F90"/>
    <w:multiLevelType w:val="hybridMultilevel"/>
    <w:tmpl w:val="A34E72E0"/>
    <w:lvl w:ilvl="0" w:tplc="3398DEF2">
      <w:start w:val="1"/>
      <w:numFmt w:val="lowerLetter"/>
      <w:lvlText w:val="%1."/>
      <w:lvlJc w:val="left"/>
      <w:pPr>
        <w:ind w:left="1170" w:hanging="45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B12671D"/>
    <w:multiLevelType w:val="hybridMultilevel"/>
    <w:tmpl w:val="3A1A58FC"/>
    <w:lvl w:ilvl="0" w:tplc="04090011">
      <w:start w:val="1"/>
      <w:numFmt w:val="decimal"/>
      <w:lvlText w:val="%1)"/>
      <w:lvlJc w:val="left"/>
      <w:pPr>
        <w:ind w:left="720" w:hanging="360"/>
      </w:pPr>
      <w:rPr>
        <w:rFonts w:hint="default"/>
      </w:rPr>
    </w:lvl>
    <w:lvl w:ilvl="1" w:tplc="08090017">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792174"/>
    <w:multiLevelType w:val="hybridMultilevel"/>
    <w:tmpl w:val="2992447E"/>
    <w:lvl w:ilvl="0" w:tplc="8E9C824A">
      <w:start w:val="1"/>
      <w:numFmt w:val="decimal"/>
      <w:lvlText w:val="%1."/>
      <w:lvlJc w:val="left"/>
      <w:pPr>
        <w:ind w:left="720" w:hanging="360"/>
      </w:pPr>
      <w:rPr>
        <w:b/>
      </w:rPr>
    </w:lvl>
    <w:lvl w:ilvl="1" w:tplc="EF705510">
      <w:start w:val="1"/>
      <w:numFmt w:val="lowerLetter"/>
      <w:lvlText w:val="%2."/>
      <w:lvlJc w:val="left"/>
      <w:pPr>
        <w:ind w:left="1440" w:hanging="360"/>
      </w:pPr>
    </w:lvl>
    <w:lvl w:ilvl="2" w:tplc="A4A83FA2">
      <w:start w:val="1"/>
      <w:numFmt w:val="lowerRoman"/>
      <w:lvlText w:val="%3."/>
      <w:lvlJc w:val="right"/>
      <w:pPr>
        <w:ind w:left="2160" w:hanging="180"/>
      </w:pPr>
    </w:lvl>
    <w:lvl w:ilvl="3" w:tplc="A0AC9322">
      <w:start w:val="1"/>
      <w:numFmt w:val="decimal"/>
      <w:lvlText w:val="%4."/>
      <w:lvlJc w:val="left"/>
      <w:pPr>
        <w:ind w:left="2880" w:hanging="360"/>
      </w:pPr>
    </w:lvl>
    <w:lvl w:ilvl="4" w:tplc="2C6CB28C">
      <w:start w:val="1"/>
      <w:numFmt w:val="lowerLetter"/>
      <w:lvlText w:val="%5."/>
      <w:lvlJc w:val="left"/>
      <w:pPr>
        <w:ind w:left="3600" w:hanging="360"/>
      </w:pPr>
    </w:lvl>
    <w:lvl w:ilvl="5" w:tplc="1A9402C8">
      <w:start w:val="1"/>
      <w:numFmt w:val="lowerRoman"/>
      <w:lvlText w:val="%6."/>
      <w:lvlJc w:val="right"/>
      <w:pPr>
        <w:ind w:left="4320" w:hanging="180"/>
      </w:pPr>
    </w:lvl>
    <w:lvl w:ilvl="6" w:tplc="EE5271D4">
      <w:start w:val="1"/>
      <w:numFmt w:val="decimal"/>
      <w:lvlText w:val="%7."/>
      <w:lvlJc w:val="left"/>
      <w:pPr>
        <w:ind w:left="5040" w:hanging="360"/>
      </w:pPr>
    </w:lvl>
    <w:lvl w:ilvl="7" w:tplc="4E66FC72">
      <w:start w:val="1"/>
      <w:numFmt w:val="lowerLetter"/>
      <w:lvlText w:val="%8."/>
      <w:lvlJc w:val="left"/>
      <w:pPr>
        <w:ind w:left="5760" w:hanging="360"/>
      </w:pPr>
    </w:lvl>
    <w:lvl w:ilvl="8" w:tplc="31AAB0FA">
      <w:start w:val="1"/>
      <w:numFmt w:val="lowerRoman"/>
      <w:lvlText w:val="%9."/>
      <w:lvlJc w:val="right"/>
      <w:pPr>
        <w:ind w:left="6480" w:hanging="180"/>
      </w:pPr>
    </w:lvl>
  </w:abstractNum>
  <w:abstractNum w:abstractNumId="18" w15:restartNumberingAfterBreak="0">
    <w:nsid w:val="72AF652F"/>
    <w:multiLevelType w:val="hybridMultilevel"/>
    <w:tmpl w:val="14D22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E8462DD"/>
    <w:multiLevelType w:val="hybridMultilevel"/>
    <w:tmpl w:val="1F4ACF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17"/>
  </w:num>
  <w:num w:numId="4">
    <w:abstractNumId w:val="6"/>
  </w:num>
  <w:num w:numId="5">
    <w:abstractNumId w:val="1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3"/>
  </w:num>
  <w:num w:numId="14">
    <w:abstractNumId w:val="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7"/>
  </w:num>
  <w:num w:numId="18">
    <w:abstractNumId w:val="10"/>
  </w:num>
  <w:num w:numId="19">
    <w:abstractNumId w:val="8"/>
  </w:num>
  <w:num w:numId="20">
    <w:abstractNumId w:val="12"/>
  </w:num>
  <w:num w:numId="21">
    <w:abstractNumId w:val="2"/>
  </w:num>
  <w:num w:numId="22">
    <w:abstractNumId w:val="3"/>
  </w:num>
  <w:num w:numId="23">
    <w:abstractNumId w:val="16"/>
  </w:num>
  <w:num w:numId="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693B"/>
    <w:rsid w:val="000044CB"/>
    <w:rsid w:val="00011FBB"/>
    <w:rsid w:val="00026BE0"/>
    <w:rsid w:val="00035D30"/>
    <w:rsid w:val="00047FAE"/>
    <w:rsid w:val="000653EA"/>
    <w:rsid w:val="00080976"/>
    <w:rsid w:val="000861FA"/>
    <w:rsid w:val="00094482"/>
    <w:rsid w:val="000B2A62"/>
    <w:rsid w:val="000D1BAE"/>
    <w:rsid w:val="000D60BB"/>
    <w:rsid w:val="000D63E7"/>
    <w:rsid w:val="000D7061"/>
    <w:rsid w:val="000E251B"/>
    <w:rsid w:val="000F089B"/>
    <w:rsid w:val="000F2364"/>
    <w:rsid w:val="00123088"/>
    <w:rsid w:val="00130308"/>
    <w:rsid w:val="00130FA1"/>
    <w:rsid w:val="0015456B"/>
    <w:rsid w:val="00163ABC"/>
    <w:rsid w:val="00171688"/>
    <w:rsid w:val="00174DC3"/>
    <w:rsid w:val="001845C9"/>
    <w:rsid w:val="001944C9"/>
    <w:rsid w:val="001C0214"/>
    <w:rsid w:val="001E2553"/>
    <w:rsid w:val="001F386C"/>
    <w:rsid w:val="00232140"/>
    <w:rsid w:val="0024248A"/>
    <w:rsid w:val="00244ECF"/>
    <w:rsid w:val="00251C98"/>
    <w:rsid w:val="0025717A"/>
    <w:rsid w:val="00261944"/>
    <w:rsid w:val="00261DB5"/>
    <w:rsid w:val="002627AC"/>
    <w:rsid w:val="00264C87"/>
    <w:rsid w:val="00265AED"/>
    <w:rsid w:val="002A2DE9"/>
    <w:rsid w:val="002C3744"/>
    <w:rsid w:val="002C3CC7"/>
    <w:rsid w:val="002D0CA8"/>
    <w:rsid w:val="002D1E3E"/>
    <w:rsid w:val="002D4476"/>
    <w:rsid w:val="002F34D7"/>
    <w:rsid w:val="0030635E"/>
    <w:rsid w:val="0034446C"/>
    <w:rsid w:val="00367BC5"/>
    <w:rsid w:val="00372EDE"/>
    <w:rsid w:val="00375287"/>
    <w:rsid w:val="003824D6"/>
    <w:rsid w:val="003865DB"/>
    <w:rsid w:val="003947AE"/>
    <w:rsid w:val="003A3B63"/>
    <w:rsid w:val="003A4AF4"/>
    <w:rsid w:val="003B203B"/>
    <w:rsid w:val="003D0D01"/>
    <w:rsid w:val="003E50BD"/>
    <w:rsid w:val="003F47EA"/>
    <w:rsid w:val="00413D73"/>
    <w:rsid w:val="004145D0"/>
    <w:rsid w:val="0042210D"/>
    <w:rsid w:val="00444B24"/>
    <w:rsid w:val="00447E27"/>
    <w:rsid w:val="00464E00"/>
    <w:rsid w:val="00472740"/>
    <w:rsid w:val="0047340B"/>
    <w:rsid w:val="00480BF1"/>
    <w:rsid w:val="00486DA0"/>
    <w:rsid w:val="00487DB1"/>
    <w:rsid w:val="00497150"/>
    <w:rsid w:val="004A2E44"/>
    <w:rsid w:val="004B14F6"/>
    <w:rsid w:val="004C6D1A"/>
    <w:rsid w:val="004D048D"/>
    <w:rsid w:val="004E2F65"/>
    <w:rsid w:val="004E5560"/>
    <w:rsid w:val="004E720F"/>
    <w:rsid w:val="004F2833"/>
    <w:rsid w:val="004F7892"/>
    <w:rsid w:val="00500F04"/>
    <w:rsid w:val="00525B1A"/>
    <w:rsid w:val="00594F79"/>
    <w:rsid w:val="0059721C"/>
    <w:rsid w:val="005B3A56"/>
    <w:rsid w:val="005B4EDA"/>
    <w:rsid w:val="005C2D55"/>
    <w:rsid w:val="005C58C1"/>
    <w:rsid w:val="005C67C0"/>
    <w:rsid w:val="005C769C"/>
    <w:rsid w:val="005D0183"/>
    <w:rsid w:val="005D2575"/>
    <w:rsid w:val="005D3F07"/>
    <w:rsid w:val="005E537B"/>
    <w:rsid w:val="005F356E"/>
    <w:rsid w:val="00612FA1"/>
    <w:rsid w:val="00624A2E"/>
    <w:rsid w:val="00624CCF"/>
    <w:rsid w:val="0066115B"/>
    <w:rsid w:val="00663F1F"/>
    <w:rsid w:val="00674523"/>
    <w:rsid w:val="006938CE"/>
    <w:rsid w:val="00695BC1"/>
    <w:rsid w:val="006A4C1B"/>
    <w:rsid w:val="006D3EFB"/>
    <w:rsid w:val="006F0755"/>
    <w:rsid w:val="006F392C"/>
    <w:rsid w:val="006F602F"/>
    <w:rsid w:val="006F693B"/>
    <w:rsid w:val="0070050D"/>
    <w:rsid w:val="007010DC"/>
    <w:rsid w:val="0070339F"/>
    <w:rsid w:val="00705320"/>
    <w:rsid w:val="00721FDD"/>
    <w:rsid w:val="00726381"/>
    <w:rsid w:val="00734F8D"/>
    <w:rsid w:val="007351DD"/>
    <w:rsid w:val="00742AA0"/>
    <w:rsid w:val="00750E99"/>
    <w:rsid w:val="007738A4"/>
    <w:rsid w:val="00797CC9"/>
    <w:rsid w:val="007A3330"/>
    <w:rsid w:val="007B6C59"/>
    <w:rsid w:val="007B72E7"/>
    <w:rsid w:val="007C4D6C"/>
    <w:rsid w:val="007C7EFB"/>
    <w:rsid w:val="007D7DA5"/>
    <w:rsid w:val="007E24C8"/>
    <w:rsid w:val="007F4059"/>
    <w:rsid w:val="00804C96"/>
    <w:rsid w:val="008162EB"/>
    <w:rsid w:val="00823912"/>
    <w:rsid w:val="00823B0D"/>
    <w:rsid w:val="00825F75"/>
    <w:rsid w:val="00827D24"/>
    <w:rsid w:val="008401A6"/>
    <w:rsid w:val="008427CD"/>
    <w:rsid w:val="00846951"/>
    <w:rsid w:val="00873BA7"/>
    <w:rsid w:val="008825B8"/>
    <w:rsid w:val="00884012"/>
    <w:rsid w:val="00886C14"/>
    <w:rsid w:val="008935C2"/>
    <w:rsid w:val="008A0E82"/>
    <w:rsid w:val="008A3AE3"/>
    <w:rsid w:val="008C4ADC"/>
    <w:rsid w:val="008D62BF"/>
    <w:rsid w:val="008E6E51"/>
    <w:rsid w:val="008F5B0D"/>
    <w:rsid w:val="009001F3"/>
    <w:rsid w:val="009043AA"/>
    <w:rsid w:val="00937AAF"/>
    <w:rsid w:val="0094250C"/>
    <w:rsid w:val="00942BBC"/>
    <w:rsid w:val="00944922"/>
    <w:rsid w:val="00947CD5"/>
    <w:rsid w:val="009530CB"/>
    <w:rsid w:val="0095539F"/>
    <w:rsid w:val="00972B7C"/>
    <w:rsid w:val="00986B3F"/>
    <w:rsid w:val="0099453B"/>
    <w:rsid w:val="0099638A"/>
    <w:rsid w:val="009A2025"/>
    <w:rsid w:val="009A38E2"/>
    <w:rsid w:val="009A53FB"/>
    <w:rsid w:val="009A6C0D"/>
    <w:rsid w:val="009B5603"/>
    <w:rsid w:val="009C0EE3"/>
    <w:rsid w:val="009D0E56"/>
    <w:rsid w:val="009E112B"/>
    <w:rsid w:val="009F4491"/>
    <w:rsid w:val="009F55EC"/>
    <w:rsid w:val="00A014A6"/>
    <w:rsid w:val="00A06365"/>
    <w:rsid w:val="00A11D46"/>
    <w:rsid w:val="00A17303"/>
    <w:rsid w:val="00A2743F"/>
    <w:rsid w:val="00A32CC6"/>
    <w:rsid w:val="00A50A42"/>
    <w:rsid w:val="00A67342"/>
    <w:rsid w:val="00A74827"/>
    <w:rsid w:val="00A86BD5"/>
    <w:rsid w:val="00A976CD"/>
    <w:rsid w:val="00AA6E60"/>
    <w:rsid w:val="00AC1B82"/>
    <w:rsid w:val="00AC26EA"/>
    <w:rsid w:val="00AD05EA"/>
    <w:rsid w:val="00AE4B51"/>
    <w:rsid w:val="00AE7826"/>
    <w:rsid w:val="00AE7DFA"/>
    <w:rsid w:val="00AF5CD9"/>
    <w:rsid w:val="00AF62E5"/>
    <w:rsid w:val="00B05876"/>
    <w:rsid w:val="00B30880"/>
    <w:rsid w:val="00B4487A"/>
    <w:rsid w:val="00B46043"/>
    <w:rsid w:val="00B90161"/>
    <w:rsid w:val="00BA01BB"/>
    <w:rsid w:val="00BA0940"/>
    <w:rsid w:val="00BA5293"/>
    <w:rsid w:val="00BA5393"/>
    <w:rsid w:val="00BB4AAD"/>
    <w:rsid w:val="00BC410D"/>
    <w:rsid w:val="00BC6256"/>
    <w:rsid w:val="00BE40A7"/>
    <w:rsid w:val="00BE5283"/>
    <w:rsid w:val="00BE6347"/>
    <w:rsid w:val="00BE6F25"/>
    <w:rsid w:val="00BF21F2"/>
    <w:rsid w:val="00C00EE8"/>
    <w:rsid w:val="00C0121C"/>
    <w:rsid w:val="00C23B92"/>
    <w:rsid w:val="00C2639A"/>
    <w:rsid w:val="00C3087D"/>
    <w:rsid w:val="00C30FF7"/>
    <w:rsid w:val="00C5225A"/>
    <w:rsid w:val="00C60F0C"/>
    <w:rsid w:val="00C61E43"/>
    <w:rsid w:val="00C71898"/>
    <w:rsid w:val="00C924FB"/>
    <w:rsid w:val="00C975C2"/>
    <w:rsid w:val="00CA115A"/>
    <w:rsid w:val="00CC0FEB"/>
    <w:rsid w:val="00CC3777"/>
    <w:rsid w:val="00CE0B28"/>
    <w:rsid w:val="00CF2C8F"/>
    <w:rsid w:val="00CF3E1B"/>
    <w:rsid w:val="00CF413D"/>
    <w:rsid w:val="00CF56BD"/>
    <w:rsid w:val="00D1020D"/>
    <w:rsid w:val="00D2269C"/>
    <w:rsid w:val="00D457C7"/>
    <w:rsid w:val="00D630A5"/>
    <w:rsid w:val="00D73388"/>
    <w:rsid w:val="00D73CEA"/>
    <w:rsid w:val="00D8162A"/>
    <w:rsid w:val="00D84E85"/>
    <w:rsid w:val="00D853B3"/>
    <w:rsid w:val="00D92D27"/>
    <w:rsid w:val="00D96FA3"/>
    <w:rsid w:val="00DA6521"/>
    <w:rsid w:val="00DA7F81"/>
    <w:rsid w:val="00DB258A"/>
    <w:rsid w:val="00DB3A03"/>
    <w:rsid w:val="00DB53D4"/>
    <w:rsid w:val="00DB6210"/>
    <w:rsid w:val="00DC11BF"/>
    <w:rsid w:val="00DD531F"/>
    <w:rsid w:val="00DD72EA"/>
    <w:rsid w:val="00DE2976"/>
    <w:rsid w:val="00DE309D"/>
    <w:rsid w:val="00E03FF6"/>
    <w:rsid w:val="00E07C4A"/>
    <w:rsid w:val="00E1344A"/>
    <w:rsid w:val="00E13EBD"/>
    <w:rsid w:val="00E17004"/>
    <w:rsid w:val="00E3315B"/>
    <w:rsid w:val="00E40D75"/>
    <w:rsid w:val="00E704A0"/>
    <w:rsid w:val="00EA3E5A"/>
    <w:rsid w:val="00EB0650"/>
    <w:rsid w:val="00EB5F22"/>
    <w:rsid w:val="00EC03EB"/>
    <w:rsid w:val="00ED0430"/>
    <w:rsid w:val="00ED15D2"/>
    <w:rsid w:val="00EF639B"/>
    <w:rsid w:val="00F0677C"/>
    <w:rsid w:val="00F1297F"/>
    <w:rsid w:val="00F17C27"/>
    <w:rsid w:val="00F22206"/>
    <w:rsid w:val="00F22212"/>
    <w:rsid w:val="00F25175"/>
    <w:rsid w:val="00F46E29"/>
    <w:rsid w:val="00F47ECE"/>
    <w:rsid w:val="00F636F4"/>
    <w:rsid w:val="00F671D8"/>
    <w:rsid w:val="00F83C62"/>
    <w:rsid w:val="00FC6FB3"/>
    <w:rsid w:val="00FD22BB"/>
    <w:rsid w:val="00FD6653"/>
    <w:rsid w:val="00FE04D2"/>
    <w:rsid w:val="00FE6D14"/>
    <w:rsid w:val="00FF4C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F9446"/>
  <w15:chartTrackingRefBased/>
  <w15:docId w15:val="{FBF6461B-7B51-4C8D-93F8-F640F25F5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315B"/>
    <w:pPr>
      <w:spacing w:after="120" w:line="276" w:lineRule="auto"/>
      <w:ind w:right="115"/>
      <w:jc w:val="both"/>
    </w:pPr>
    <w:rPr>
      <w:rFonts w:ascii="Arial" w:eastAsia="Times New Roman" w:hAnsi="Arial" w:cs="Times New Roman"/>
      <w:sz w:val="24"/>
      <w:szCs w:val="24"/>
    </w:rPr>
  </w:style>
  <w:style w:type="paragraph" w:styleId="Heading3">
    <w:name w:val="heading 3"/>
    <w:basedOn w:val="Normal"/>
    <w:next w:val="Normal"/>
    <w:link w:val="Heading3Char"/>
    <w:uiPriority w:val="9"/>
    <w:semiHidden/>
    <w:unhideWhenUsed/>
    <w:qFormat/>
    <w:rsid w:val="006F693B"/>
    <w:pPr>
      <w:keepNext/>
      <w:keepLines/>
      <w:spacing w:before="40" w:after="0" w:line="240" w:lineRule="auto"/>
      <w:ind w:right="119"/>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F693B"/>
    <w:rPr>
      <w:color w:val="0000FF"/>
      <w:u w:val="single"/>
    </w:rPr>
  </w:style>
  <w:style w:type="character" w:customStyle="1" w:styleId="FootnoteTextChar">
    <w:name w:val="Footnote Text Char"/>
    <w:aliases w:val="A Char,ADB Char,ALTS FOOTNOTE Char,F Char,FN Char,FOOTNOTES Char,FOOTNOTES1 Char,FOOTNOTES11 Char,FOOTNOTES2 Char,Footnote Text Char1 Char Char Char,Footnote Text Char2 Char Char,Footnote Text Char2 Char Char Char Char,fn Char,ft Char"/>
    <w:basedOn w:val="DefaultParagraphFont"/>
    <w:link w:val="FootnoteText"/>
    <w:uiPriority w:val="99"/>
    <w:semiHidden/>
    <w:qFormat/>
    <w:locked/>
    <w:rsid w:val="006F693B"/>
    <w:rPr>
      <w:rFonts w:ascii="Arial" w:hAnsi="Arial" w:cs="Arial"/>
      <w:color w:val="000000"/>
      <w:sz w:val="18"/>
      <w:szCs w:val="20"/>
    </w:rPr>
  </w:style>
  <w:style w:type="paragraph" w:styleId="FootnoteText">
    <w:name w:val="footnote text"/>
    <w:aliases w:val="A,ADB,ALTS FOOTNOTE,F,FN,FOOTNOTES,FOOTNOTES1,FOOTNOTES11,FOOTNOTES2,Footnote Text Char1 Char Char,Footnote Text Char2 Char,Footnote Text Char2 Char Char Char,Note de bas de pag,fn,fn1,fn11,fn2,ft,single space,single space1,single space11"/>
    <w:basedOn w:val="Normal"/>
    <w:link w:val="FootnoteTextChar"/>
    <w:uiPriority w:val="99"/>
    <w:semiHidden/>
    <w:unhideWhenUsed/>
    <w:qFormat/>
    <w:rsid w:val="006F693B"/>
    <w:pPr>
      <w:widowControl w:val="0"/>
      <w:autoSpaceDE w:val="0"/>
      <w:autoSpaceDN w:val="0"/>
      <w:adjustRightInd w:val="0"/>
      <w:ind w:right="0"/>
      <w:jc w:val="left"/>
    </w:pPr>
    <w:rPr>
      <w:rFonts w:eastAsiaTheme="minorHAnsi" w:cs="Arial"/>
      <w:color w:val="000000"/>
      <w:sz w:val="18"/>
      <w:szCs w:val="20"/>
    </w:rPr>
  </w:style>
  <w:style w:type="character" w:customStyle="1" w:styleId="FootnoteTextChar1">
    <w:name w:val="Footnote Text Char1"/>
    <w:basedOn w:val="DefaultParagraphFont"/>
    <w:uiPriority w:val="99"/>
    <w:semiHidden/>
    <w:rsid w:val="006F693B"/>
    <w:rPr>
      <w:rFonts w:ascii="Times New Roman" w:eastAsia="Times New Roman" w:hAnsi="Times New Roman" w:cs="Times New Roman"/>
      <w:sz w:val="20"/>
      <w:szCs w:val="20"/>
    </w:rPr>
  </w:style>
  <w:style w:type="character" w:customStyle="1" w:styleId="ListParagraphChar">
    <w:name w:val="List Paragraph Char"/>
    <w:aliases w:val="ANNEX Char,Bullets Char,Citation List Char,Dot pt Char,Ha Char,List Bullet-OpsManual Char,List Paragraph (numbered (a)) Char,List Paragraph nowy Char,List Paragraph1 Char,List Paragraph2 Char,List_Paragraph Char,Liste 1 Char"/>
    <w:basedOn w:val="DefaultParagraphFont"/>
    <w:link w:val="ListParagraph"/>
    <w:uiPriority w:val="34"/>
    <w:qFormat/>
    <w:locked/>
    <w:rsid w:val="00A32CC6"/>
    <w:rPr>
      <w:rFonts w:ascii="Arial" w:eastAsia="Times New Roman" w:hAnsi="Arial" w:cs="Times New Roman"/>
      <w:b/>
      <w:sz w:val="24"/>
    </w:rPr>
  </w:style>
  <w:style w:type="paragraph" w:styleId="ListParagraph">
    <w:name w:val="List Paragraph"/>
    <w:aliases w:val="ANNEX,Bullets,Citation List,Dot pt,Ha,List Bullet-OpsManual,List Paragraph (numbered (a)),List Paragraph nowy,List Paragraph1,List Paragraph2,List_Paragraph,Liste 1,Multilevel para_II,Normal 2,References,Resume Title,Source,Title Style 1"/>
    <w:basedOn w:val="Normal"/>
    <w:link w:val="ListParagraphChar"/>
    <w:uiPriority w:val="34"/>
    <w:qFormat/>
    <w:rsid w:val="00A32CC6"/>
    <w:pPr>
      <w:spacing w:before="240" w:after="200" w:line="360" w:lineRule="auto"/>
      <w:ind w:right="0"/>
      <w:contextualSpacing/>
    </w:pPr>
    <w:rPr>
      <w:b/>
      <w:szCs w:val="22"/>
    </w:rPr>
  </w:style>
  <w:style w:type="character" w:styleId="FootnoteReference">
    <w:name w:val="footnote reference"/>
    <w:aliases w:val="16 Point,????,BVI fnr,Cha,Error-Fußnotenzeichen5,Error-Fußnotenzeichen6,Footnote Reference Number,Footnote Reference1,Footnote symbol,R,RSC_WP (footnote reference),Ref,SUPERS,Superscript 6 Point,de nota al pie,f,footnote ref,fr,ftref"/>
    <w:basedOn w:val="DefaultParagraphFont"/>
    <w:link w:val="CarattereCarattereCharCharCharCharCharCharZchn"/>
    <w:uiPriority w:val="99"/>
    <w:unhideWhenUsed/>
    <w:qFormat/>
    <w:rsid w:val="006F693B"/>
    <w:rPr>
      <w:vertAlign w:val="superscri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6F693B"/>
    <w:pPr>
      <w:spacing w:after="160" w:line="240" w:lineRule="exact"/>
      <w:ind w:right="0"/>
      <w:jc w:val="left"/>
    </w:pPr>
    <w:rPr>
      <w:rFonts w:asciiTheme="minorHAnsi" w:eastAsiaTheme="minorHAnsi" w:hAnsiTheme="minorHAnsi" w:cstheme="minorBidi"/>
      <w:szCs w:val="22"/>
      <w:vertAlign w:val="superscript"/>
    </w:rPr>
  </w:style>
  <w:style w:type="character" w:customStyle="1" w:styleId="Heading3Char">
    <w:name w:val="Heading 3 Char"/>
    <w:basedOn w:val="DefaultParagraphFont"/>
    <w:link w:val="Heading3"/>
    <w:uiPriority w:val="9"/>
    <w:semiHidden/>
    <w:rsid w:val="006F693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9C0E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0EE3"/>
    <w:rPr>
      <w:rFonts w:ascii="Arial" w:eastAsia="Times New Roman" w:hAnsi="Arial" w:cs="Times New Roman"/>
      <w:sz w:val="24"/>
      <w:szCs w:val="24"/>
    </w:rPr>
  </w:style>
  <w:style w:type="paragraph" w:styleId="Footer">
    <w:name w:val="footer"/>
    <w:basedOn w:val="Normal"/>
    <w:link w:val="FooterChar"/>
    <w:uiPriority w:val="99"/>
    <w:unhideWhenUsed/>
    <w:rsid w:val="009C0E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0EE3"/>
    <w:rPr>
      <w:rFonts w:ascii="Arial" w:eastAsia="Times New Roman" w:hAnsi="Arial" w:cs="Times New Roman"/>
      <w:sz w:val="24"/>
      <w:szCs w:val="24"/>
    </w:rPr>
  </w:style>
  <w:style w:type="paragraph" w:customStyle="1" w:styleId="ChapterNumber">
    <w:name w:val="ChapterNumber"/>
    <w:rsid w:val="0034446C"/>
    <w:pPr>
      <w:tabs>
        <w:tab w:val="left" w:pos="-720"/>
      </w:tabs>
      <w:suppressAutoHyphens/>
      <w:spacing w:after="0" w:line="240" w:lineRule="auto"/>
    </w:pPr>
    <w:rPr>
      <w:rFonts w:ascii="CG Times" w:eastAsia="Times New Roman" w:hAnsi="CG Times" w:cs="Times New Roman"/>
      <w:szCs w:val="20"/>
      <w:lang w:val="en-US"/>
    </w:rPr>
  </w:style>
  <w:style w:type="paragraph" w:customStyle="1" w:styleId="Heading1a">
    <w:name w:val="Heading 1a"/>
    <w:rsid w:val="0034446C"/>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paragraph" w:styleId="BodyText">
    <w:name w:val="Body Text"/>
    <w:basedOn w:val="Normal"/>
    <w:link w:val="BodyTextChar"/>
    <w:semiHidden/>
    <w:rsid w:val="0034446C"/>
    <w:pPr>
      <w:suppressAutoHyphens/>
      <w:spacing w:after="0" w:line="240" w:lineRule="auto"/>
      <w:ind w:right="0"/>
      <w:jc w:val="left"/>
    </w:pPr>
    <w:rPr>
      <w:rFonts w:ascii="CG Times" w:hAnsi="CG Times"/>
      <w:spacing w:val="-2"/>
      <w:szCs w:val="20"/>
      <w:lang w:val="en-US"/>
    </w:rPr>
  </w:style>
  <w:style w:type="character" w:customStyle="1" w:styleId="BodyTextChar">
    <w:name w:val="Body Text Char"/>
    <w:basedOn w:val="DefaultParagraphFont"/>
    <w:link w:val="BodyText"/>
    <w:semiHidden/>
    <w:rsid w:val="0034446C"/>
    <w:rPr>
      <w:rFonts w:ascii="CG Times" w:eastAsia="Times New Roman" w:hAnsi="CG Times" w:cs="Times New Roman"/>
      <w:spacing w:val="-2"/>
      <w:sz w:val="24"/>
      <w:szCs w:val="20"/>
      <w:lang w:val="en-US"/>
    </w:rPr>
  </w:style>
  <w:style w:type="character" w:customStyle="1" w:styleId="UnresolvedMention1">
    <w:name w:val="Unresolved Mention1"/>
    <w:basedOn w:val="DefaultParagraphFont"/>
    <w:uiPriority w:val="99"/>
    <w:semiHidden/>
    <w:unhideWhenUsed/>
    <w:rsid w:val="000D7061"/>
    <w:rPr>
      <w:color w:val="605E5C"/>
      <w:shd w:val="clear" w:color="auto" w:fill="E1DFDD"/>
    </w:rPr>
  </w:style>
  <w:style w:type="paragraph" w:styleId="BodyTextIndent3">
    <w:name w:val="Body Text Indent 3"/>
    <w:basedOn w:val="Normal"/>
    <w:link w:val="BodyTextIndent3Char"/>
    <w:uiPriority w:val="99"/>
    <w:semiHidden/>
    <w:unhideWhenUsed/>
    <w:rsid w:val="00C23B92"/>
    <w:pPr>
      <w:ind w:left="283"/>
    </w:pPr>
    <w:rPr>
      <w:sz w:val="16"/>
      <w:szCs w:val="16"/>
    </w:rPr>
  </w:style>
  <w:style w:type="character" w:customStyle="1" w:styleId="BodyTextIndent3Char">
    <w:name w:val="Body Text Indent 3 Char"/>
    <w:basedOn w:val="DefaultParagraphFont"/>
    <w:link w:val="BodyTextIndent3"/>
    <w:uiPriority w:val="99"/>
    <w:rsid w:val="00C23B92"/>
    <w:rPr>
      <w:rFonts w:ascii="Arial" w:eastAsia="Times New Roman" w:hAnsi="Arial" w:cs="Times New Roman"/>
      <w:sz w:val="16"/>
      <w:szCs w:val="16"/>
    </w:rPr>
  </w:style>
  <w:style w:type="paragraph" w:styleId="BodyTextIndent">
    <w:name w:val="Body Text Indent"/>
    <w:basedOn w:val="Normal"/>
    <w:link w:val="BodyTextIndentChar"/>
    <w:uiPriority w:val="99"/>
    <w:semiHidden/>
    <w:unhideWhenUsed/>
    <w:rsid w:val="00F22206"/>
    <w:pPr>
      <w:spacing w:line="259" w:lineRule="auto"/>
      <w:ind w:left="283" w:right="0"/>
    </w:pPr>
    <w:rPr>
      <w:rFonts w:ascii="Times New Roman" w:eastAsiaTheme="minorHAnsi" w:hAnsi="Times New Roman" w:cstheme="minorBidi"/>
      <w:szCs w:val="22"/>
      <w:lang w:val="en-US"/>
    </w:rPr>
  </w:style>
  <w:style w:type="character" w:customStyle="1" w:styleId="BodyTextIndentChar">
    <w:name w:val="Body Text Indent Char"/>
    <w:basedOn w:val="DefaultParagraphFont"/>
    <w:link w:val="BodyTextIndent"/>
    <w:uiPriority w:val="99"/>
    <w:semiHidden/>
    <w:rsid w:val="00F22206"/>
    <w:rPr>
      <w:rFonts w:ascii="Times New Roman" w:hAnsi="Times New Roman"/>
      <w:sz w:val="24"/>
      <w:lang w:val="en-US"/>
    </w:rPr>
  </w:style>
  <w:style w:type="character" w:styleId="CommentReference">
    <w:name w:val="annotation reference"/>
    <w:basedOn w:val="DefaultParagraphFont"/>
    <w:uiPriority w:val="99"/>
    <w:semiHidden/>
    <w:unhideWhenUsed/>
    <w:rsid w:val="00AF5CD9"/>
    <w:rPr>
      <w:sz w:val="16"/>
      <w:szCs w:val="16"/>
    </w:rPr>
  </w:style>
  <w:style w:type="paragraph" w:styleId="CommentText">
    <w:name w:val="annotation text"/>
    <w:basedOn w:val="Normal"/>
    <w:link w:val="CommentTextChar"/>
    <w:uiPriority w:val="99"/>
    <w:semiHidden/>
    <w:unhideWhenUsed/>
    <w:rsid w:val="00AF5CD9"/>
    <w:pPr>
      <w:spacing w:line="240" w:lineRule="auto"/>
    </w:pPr>
    <w:rPr>
      <w:sz w:val="20"/>
      <w:szCs w:val="20"/>
    </w:rPr>
  </w:style>
  <w:style w:type="character" w:customStyle="1" w:styleId="CommentTextChar">
    <w:name w:val="Comment Text Char"/>
    <w:basedOn w:val="DefaultParagraphFont"/>
    <w:link w:val="CommentText"/>
    <w:uiPriority w:val="99"/>
    <w:semiHidden/>
    <w:rsid w:val="00AF5CD9"/>
    <w:rPr>
      <w:rFonts w:ascii="Arial" w:eastAsia="Times New Roman" w:hAnsi="Arial" w:cs="Times New Roman"/>
      <w:sz w:val="20"/>
      <w:szCs w:val="20"/>
    </w:rPr>
  </w:style>
  <w:style w:type="paragraph" w:styleId="BalloonText">
    <w:name w:val="Balloon Text"/>
    <w:basedOn w:val="Normal"/>
    <w:link w:val="BalloonTextChar"/>
    <w:uiPriority w:val="99"/>
    <w:semiHidden/>
    <w:unhideWhenUsed/>
    <w:rsid w:val="00AF5C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5CD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07905">
      <w:bodyDiv w:val="1"/>
      <w:marLeft w:val="0"/>
      <w:marRight w:val="0"/>
      <w:marTop w:val="0"/>
      <w:marBottom w:val="0"/>
      <w:divBdr>
        <w:top w:val="none" w:sz="0" w:space="0" w:color="auto"/>
        <w:left w:val="none" w:sz="0" w:space="0" w:color="auto"/>
        <w:bottom w:val="none" w:sz="0" w:space="0" w:color="auto"/>
        <w:right w:val="none" w:sz="0" w:space="0" w:color="auto"/>
      </w:divBdr>
    </w:div>
    <w:div w:id="258686946">
      <w:bodyDiv w:val="1"/>
      <w:marLeft w:val="0"/>
      <w:marRight w:val="0"/>
      <w:marTop w:val="0"/>
      <w:marBottom w:val="0"/>
      <w:divBdr>
        <w:top w:val="none" w:sz="0" w:space="0" w:color="auto"/>
        <w:left w:val="none" w:sz="0" w:space="0" w:color="auto"/>
        <w:bottom w:val="none" w:sz="0" w:space="0" w:color="auto"/>
        <w:right w:val="none" w:sz="0" w:space="0" w:color="auto"/>
      </w:divBdr>
    </w:div>
    <w:div w:id="365298608">
      <w:bodyDiv w:val="1"/>
      <w:marLeft w:val="0"/>
      <w:marRight w:val="0"/>
      <w:marTop w:val="0"/>
      <w:marBottom w:val="0"/>
      <w:divBdr>
        <w:top w:val="none" w:sz="0" w:space="0" w:color="auto"/>
        <w:left w:val="none" w:sz="0" w:space="0" w:color="auto"/>
        <w:bottom w:val="none" w:sz="0" w:space="0" w:color="auto"/>
        <w:right w:val="none" w:sz="0" w:space="0" w:color="auto"/>
      </w:divBdr>
    </w:div>
    <w:div w:id="451018898">
      <w:bodyDiv w:val="1"/>
      <w:marLeft w:val="0"/>
      <w:marRight w:val="0"/>
      <w:marTop w:val="0"/>
      <w:marBottom w:val="0"/>
      <w:divBdr>
        <w:top w:val="none" w:sz="0" w:space="0" w:color="auto"/>
        <w:left w:val="none" w:sz="0" w:space="0" w:color="auto"/>
        <w:bottom w:val="none" w:sz="0" w:space="0" w:color="auto"/>
        <w:right w:val="none" w:sz="0" w:space="0" w:color="auto"/>
      </w:divBdr>
    </w:div>
    <w:div w:id="481195725">
      <w:bodyDiv w:val="1"/>
      <w:marLeft w:val="0"/>
      <w:marRight w:val="0"/>
      <w:marTop w:val="0"/>
      <w:marBottom w:val="0"/>
      <w:divBdr>
        <w:top w:val="none" w:sz="0" w:space="0" w:color="auto"/>
        <w:left w:val="none" w:sz="0" w:space="0" w:color="auto"/>
        <w:bottom w:val="none" w:sz="0" w:space="0" w:color="auto"/>
        <w:right w:val="none" w:sz="0" w:space="0" w:color="auto"/>
      </w:divBdr>
    </w:div>
    <w:div w:id="583612210">
      <w:bodyDiv w:val="1"/>
      <w:marLeft w:val="0"/>
      <w:marRight w:val="0"/>
      <w:marTop w:val="0"/>
      <w:marBottom w:val="0"/>
      <w:divBdr>
        <w:top w:val="none" w:sz="0" w:space="0" w:color="auto"/>
        <w:left w:val="none" w:sz="0" w:space="0" w:color="auto"/>
        <w:bottom w:val="none" w:sz="0" w:space="0" w:color="auto"/>
        <w:right w:val="none" w:sz="0" w:space="0" w:color="auto"/>
      </w:divBdr>
    </w:div>
    <w:div w:id="620191326">
      <w:bodyDiv w:val="1"/>
      <w:marLeft w:val="0"/>
      <w:marRight w:val="0"/>
      <w:marTop w:val="0"/>
      <w:marBottom w:val="0"/>
      <w:divBdr>
        <w:top w:val="none" w:sz="0" w:space="0" w:color="auto"/>
        <w:left w:val="none" w:sz="0" w:space="0" w:color="auto"/>
        <w:bottom w:val="none" w:sz="0" w:space="0" w:color="auto"/>
        <w:right w:val="none" w:sz="0" w:space="0" w:color="auto"/>
      </w:divBdr>
    </w:div>
    <w:div w:id="715929516">
      <w:bodyDiv w:val="1"/>
      <w:marLeft w:val="0"/>
      <w:marRight w:val="0"/>
      <w:marTop w:val="0"/>
      <w:marBottom w:val="0"/>
      <w:divBdr>
        <w:top w:val="none" w:sz="0" w:space="0" w:color="auto"/>
        <w:left w:val="none" w:sz="0" w:space="0" w:color="auto"/>
        <w:bottom w:val="none" w:sz="0" w:space="0" w:color="auto"/>
        <w:right w:val="none" w:sz="0" w:space="0" w:color="auto"/>
      </w:divBdr>
    </w:div>
    <w:div w:id="796409862">
      <w:bodyDiv w:val="1"/>
      <w:marLeft w:val="0"/>
      <w:marRight w:val="0"/>
      <w:marTop w:val="0"/>
      <w:marBottom w:val="0"/>
      <w:divBdr>
        <w:top w:val="none" w:sz="0" w:space="0" w:color="auto"/>
        <w:left w:val="none" w:sz="0" w:space="0" w:color="auto"/>
        <w:bottom w:val="none" w:sz="0" w:space="0" w:color="auto"/>
        <w:right w:val="none" w:sz="0" w:space="0" w:color="auto"/>
      </w:divBdr>
    </w:div>
    <w:div w:id="801773115">
      <w:bodyDiv w:val="1"/>
      <w:marLeft w:val="0"/>
      <w:marRight w:val="0"/>
      <w:marTop w:val="0"/>
      <w:marBottom w:val="0"/>
      <w:divBdr>
        <w:top w:val="none" w:sz="0" w:space="0" w:color="auto"/>
        <w:left w:val="none" w:sz="0" w:space="0" w:color="auto"/>
        <w:bottom w:val="none" w:sz="0" w:space="0" w:color="auto"/>
        <w:right w:val="none" w:sz="0" w:space="0" w:color="auto"/>
      </w:divBdr>
    </w:div>
    <w:div w:id="877279747">
      <w:bodyDiv w:val="1"/>
      <w:marLeft w:val="0"/>
      <w:marRight w:val="0"/>
      <w:marTop w:val="0"/>
      <w:marBottom w:val="0"/>
      <w:divBdr>
        <w:top w:val="none" w:sz="0" w:space="0" w:color="auto"/>
        <w:left w:val="none" w:sz="0" w:space="0" w:color="auto"/>
        <w:bottom w:val="none" w:sz="0" w:space="0" w:color="auto"/>
        <w:right w:val="none" w:sz="0" w:space="0" w:color="auto"/>
      </w:divBdr>
    </w:div>
    <w:div w:id="936056797">
      <w:bodyDiv w:val="1"/>
      <w:marLeft w:val="0"/>
      <w:marRight w:val="0"/>
      <w:marTop w:val="0"/>
      <w:marBottom w:val="0"/>
      <w:divBdr>
        <w:top w:val="none" w:sz="0" w:space="0" w:color="auto"/>
        <w:left w:val="none" w:sz="0" w:space="0" w:color="auto"/>
        <w:bottom w:val="none" w:sz="0" w:space="0" w:color="auto"/>
        <w:right w:val="none" w:sz="0" w:space="0" w:color="auto"/>
      </w:divBdr>
    </w:div>
    <w:div w:id="1082796472">
      <w:bodyDiv w:val="1"/>
      <w:marLeft w:val="0"/>
      <w:marRight w:val="0"/>
      <w:marTop w:val="0"/>
      <w:marBottom w:val="0"/>
      <w:divBdr>
        <w:top w:val="none" w:sz="0" w:space="0" w:color="auto"/>
        <w:left w:val="none" w:sz="0" w:space="0" w:color="auto"/>
        <w:bottom w:val="none" w:sz="0" w:space="0" w:color="auto"/>
        <w:right w:val="none" w:sz="0" w:space="0" w:color="auto"/>
      </w:divBdr>
    </w:div>
    <w:div w:id="1098796439">
      <w:bodyDiv w:val="1"/>
      <w:marLeft w:val="0"/>
      <w:marRight w:val="0"/>
      <w:marTop w:val="0"/>
      <w:marBottom w:val="0"/>
      <w:divBdr>
        <w:top w:val="none" w:sz="0" w:space="0" w:color="auto"/>
        <w:left w:val="none" w:sz="0" w:space="0" w:color="auto"/>
        <w:bottom w:val="none" w:sz="0" w:space="0" w:color="auto"/>
        <w:right w:val="none" w:sz="0" w:space="0" w:color="auto"/>
      </w:divBdr>
    </w:div>
    <w:div w:id="1210072728">
      <w:bodyDiv w:val="1"/>
      <w:marLeft w:val="0"/>
      <w:marRight w:val="0"/>
      <w:marTop w:val="0"/>
      <w:marBottom w:val="0"/>
      <w:divBdr>
        <w:top w:val="none" w:sz="0" w:space="0" w:color="auto"/>
        <w:left w:val="none" w:sz="0" w:space="0" w:color="auto"/>
        <w:bottom w:val="none" w:sz="0" w:space="0" w:color="auto"/>
        <w:right w:val="none" w:sz="0" w:space="0" w:color="auto"/>
      </w:divBdr>
    </w:div>
    <w:div w:id="1291746542">
      <w:bodyDiv w:val="1"/>
      <w:marLeft w:val="0"/>
      <w:marRight w:val="0"/>
      <w:marTop w:val="0"/>
      <w:marBottom w:val="0"/>
      <w:divBdr>
        <w:top w:val="none" w:sz="0" w:space="0" w:color="auto"/>
        <w:left w:val="none" w:sz="0" w:space="0" w:color="auto"/>
        <w:bottom w:val="none" w:sz="0" w:space="0" w:color="auto"/>
        <w:right w:val="none" w:sz="0" w:space="0" w:color="auto"/>
      </w:divBdr>
    </w:div>
    <w:div w:id="1367096476">
      <w:bodyDiv w:val="1"/>
      <w:marLeft w:val="0"/>
      <w:marRight w:val="0"/>
      <w:marTop w:val="0"/>
      <w:marBottom w:val="0"/>
      <w:divBdr>
        <w:top w:val="none" w:sz="0" w:space="0" w:color="auto"/>
        <w:left w:val="none" w:sz="0" w:space="0" w:color="auto"/>
        <w:bottom w:val="none" w:sz="0" w:space="0" w:color="auto"/>
        <w:right w:val="none" w:sz="0" w:space="0" w:color="auto"/>
      </w:divBdr>
    </w:div>
    <w:div w:id="1424107221">
      <w:bodyDiv w:val="1"/>
      <w:marLeft w:val="0"/>
      <w:marRight w:val="0"/>
      <w:marTop w:val="0"/>
      <w:marBottom w:val="0"/>
      <w:divBdr>
        <w:top w:val="none" w:sz="0" w:space="0" w:color="auto"/>
        <w:left w:val="none" w:sz="0" w:space="0" w:color="auto"/>
        <w:bottom w:val="none" w:sz="0" w:space="0" w:color="auto"/>
        <w:right w:val="none" w:sz="0" w:space="0" w:color="auto"/>
      </w:divBdr>
    </w:div>
    <w:div w:id="1461412151">
      <w:bodyDiv w:val="1"/>
      <w:marLeft w:val="0"/>
      <w:marRight w:val="0"/>
      <w:marTop w:val="0"/>
      <w:marBottom w:val="0"/>
      <w:divBdr>
        <w:top w:val="none" w:sz="0" w:space="0" w:color="auto"/>
        <w:left w:val="none" w:sz="0" w:space="0" w:color="auto"/>
        <w:bottom w:val="none" w:sz="0" w:space="0" w:color="auto"/>
        <w:right w:val="none" w:sz="0" w:space="0" w:color="auto"/>
      </w:divBdr>
    </w:div>
    <w:div w:id="1470978340">
      <w:bodyDiv w:val="1"/>
      <w:marLeft w:val="0"/>
      <w:marRight w:val="0"/>
      <w:marTop w:val="0"/>
      <w:marBottom w:val="0"/>
      <w:divBdr>
        <w:top w:val="none" w:sz="0" w:space="0" w:color="auto"/>
        <w:left w:val="none" w:sz="0" w:space="0" w:color="auto"/>
        <w:bottom w:val="none" w:sz="0" w:space="0" w:color="auto"/>
        <w:right w:val="none" w:sz="0" w:space="0" w:color="auto"/>
      </w:divBdr>
    </w:div>
    <w:div w:id="1471747269">
      <w:bodyDiv w:val="1"/>
      <w:marLeft w:val="0"/>
      <w:marRight w:val="0"/>
      <w:marTop w:val="0"/>
      <w:marBottom w:val="0"/>
      <w:divBdr>
        <w:top w:val="none" w:sz="0" w:space="0" w:color="auto"/>
        <w:left w:val="none" w:sz="0" w:space="0" w:color="auto"/>
        <w:bottom w:val="none" w:sz="0" w:space="0" w:color="auto"/>
        <w:right w:val="none" w:sz="0" w:space="0" w:color="auto"/>
      </w:divBdr>
    </w:div>
    <w:div w:id="1488283861">
      <w:bodyDiv w:val="1"/>
      <w:marLeft w:val="0"/>
      <w:marRight w:val="0"/>
      <w:marTop w:val="0"/>
      <w:marBottom w:val="0"/>
      <w:divBdr>
        <w:top w:val="none" w:sz="0" w:space="0" w:color="auto"/>
        <w:left w:val="none" w:sz="0" w:space="0" w:color="auto"/>
        <w:bottom w:val="none" w:sz="0" w:space="0" w:color="auto"/>
        <w:right w:val="none" w:sz="0" w:space="0" w:color="auto"/>
      </w:divBdr>
    </w:div>
    <w:div w:id="1630089900">
      <w:bodyDiv w:val="1"/>
      <w:marLeft w:val="0"/>
      <w:marRight w:val="0"/>
      <w:marTop w:val="0"/>
      <w:marBottom w:val="0"/>
      <w:divBdr>
        <w:top w:val="none" w:sz="0" w:space="0" w:color="auto"/>
        <w:left w:val="none" w:sz="0" w:space="0" w:color="auto"/>
        <w:bottom w:val="none" w:sz="0" w:space="0" w:color="auto"/>
        <w:right w:val="none" w:sz="0" w:space="0" w:color="auto"/>
      </w:divBdr>
    </w:div>
    <w:div w:id="1679964014">
      <w:bodyDiv w:val="1"/>
      <w:marLeft w:val="0"/>
      <w:marRight w:val="0"/>
      <w:marTop w:val="0"/>
      <w:marBottom w:val="0"/>
      <w:divBdr>
        <w:top w:val="none" w:sz="0" w:space="0" w:color="auto"/>
        <w:left w:val="none" w:sz="0" w:space="0" w:color="auto"/>
        <w:bottom w:val="none" w:sz="0" w:space="0" w:color="auto"/>
        <w:right w:val="none" w:sz="0" w:space="0" w:color="auto"/>
      </w:divBdr>
    </w:div>
    <w:div w:id="1713262226">
      <w:bodyDiv w:val="1"/>
      <w:marLeft w:val="0"/>
      <w:marRight w:val="0"/>
      <w:marTop w:val="0"/>
      <w:marBottom w:val="0"/>
      <w:divBdr>
        <w:top w:val="none" w:sz="0" w:space="0" w:color="auto"/>
        <w:left w:val="none" w:sz="0" w:space="0" w:color="auto"/>
        <w:bottom w:val="none" w:sz="0" w:space="0" w:color="auto"/>
        <w:right w:val="none" w:sz="0" w:space="0" w:color="auto"/>
      </w:divBdr>
    </w:div>
    <w:div w:id="1884900916">
      <w:bodyDiv w:val="1"/>
      <w:marLeft w:val="0"/>
      <w:marRight w:val="0"/>
      <w:marTop w:val="0"/>
      <w:marBottom w:val="0"/>
      <w:divBdr>
        <w:top w:val="none" w:sz="0" w:space="0" w:color="auto"/>
        <w:left w:val="none" w:sz="0" w:space="0" w:color="auto"/>
        <w:bottom w:val="none" w:sz="0" w:space="0" w:color="auto"/>
        <w:right w:val="none" w:sz="0" w:space="0" w:color="auto"/>
      </w:divBdr>
    </w:div>
    <w:div w:id="211616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crp2@ra.org.mw"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ipc@ra.org.m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ra.org.mw"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714</Words>
  <Characters>4071</Characters>
  <Application>Microsoft Office Word</Application>
  <DocSecurity>0</DocSecurity>
  <Lines>33</Lines>
  <Paragraphs>9</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ROADS AUTHORITY (Malawi)</vt:lpstr>
    </vt:vector>
  </TitlesOfParts>
  <Company/>
  <LinksUpToDate>false</LinksUpToDate>
  <CharactersWithSpaces>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Moses Malinda</dc:creator>
  <cp:keywords/>
  <dc:description/>
  <cp:lastModifiedBy>Emmanuel Kawowa</cp:lastModifiedBy>
  <cp:revision>2</cp:revision>
  <dcterms:created xsi:type="dcterms:W3CDTF">2025-05-06T09:18:00Z</dcterms:created>
  <dcterms:modified xsi:type="dcterms:W3CDTF">2025-05-06T09:18:00Z</dcterms:modified>
</cp:coreProperties>
</file>