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60A8" w14:textId="77777777" w:rsidR="00005F91" w:rsidRPr="00005F91" w:rsidRDefault="00005F91" w:rsidP="00005F91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val="en-GB" w:eastAsia="fr-FR"/>
        </w:rPr>
      </w:pPr>
      <w:r w:rsidRPr="00005F91">
        <w:rPr>
          <w:rFonts w:eastAsia="Times New Roman" w:cs="Times New Roman"/>
          <w:b/>
          <w:sz w:val="36"/>
          <w:szCs w:val="36"/>
          <w:lang w:val="en-GB" w:eastAsia="fr-FR"/>
        </w:rPr>
        <w:t>Government of the Republic of Malawi</w:t>
      </w:r>
    </w:p>
    <w:p w14:paraId="00FCEC45" w14:textId="1EA87BFD" w:rsidR="00005F91" w:rsidRPr="00005F91" w:rsidRDefault="00005F91" w:rsidP="00005F91">
      <w:pPr>
        <w:spacing w:after="0" w:line="240" w:lineRule="auto"/>
        <w:rPr>
          <w:rFonts w:eastAsia="Times New Roman" w:cs="Times New Roman"/>
          <w:sz w:val="24"/>
          <w:szCs w:val="20"/>
          <w:lang w:val="en-GB" w:eastAsia="fr-FR"/>
        </w:rPr>
      </w:pPr>
    </w:p>
    <w:p w14:paraId="0200C160" w14:textId="40A9536E" w:rsidR="00005F91" w:rsidRPr="00005F91" w:rsidRDefault="003D1F17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val="en-GB" w:eastAsia="fr-FR"/>
        </w:rPr>
      </w:pPr>
      <w:r w:rsidRPr="00DD4059">
        <w:rPr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4919F319" wp14:editId="4EFB3D7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57300" cy="932815"/>
            <wp:effectExtent l="0" t="0" r="0" b="635"/>
            <wp:wrapNone/>
            <wp:docPr id="1079726785" name="Picture 1079726785" descr="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73D17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1ABF900E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42063B95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04289C73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250688AC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06B5FE5D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0EEBDB07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093E5996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66FF"/>
          <w:sz w:val="16"/>
          <w:szCs w:val="16"/>
          <w:lang w:val="en-GB" w:eastAsia="fr-FR"/>
        </w:rPr>
      </w:pPr>
      <w:r w:rsidRPr="00005F91">
        <w:rPr>
          <w:rFonts w:ascii="Times New Roman" w:eastAsia="Times New Roman" w:hAnsi="Times New Roman" w:cs="Times New Roman"/>
          <w:i/>
          <w:color w:val="3366FF"/>
          <w:sz w:val="16"/>
          <w:szCs w:val="16"/>
          <w:lang w:val="en-GB" w:eastAsia="fr-FR"/>
        </w:rPr>
        <w:t>Accelerating Malawi’s Economic Growth</w:t>
      </w:r>
    </w:p>
    <w:p w14:paraId="37FF9241" w14:textId="77777777" w:rsidR="00005F91" w:rsidRPr="00005F91" w:rsidRDefault="00005F91" w:rsidP="00005F91">
      <w:pPr>
        <w:tabs>
          <w:tab w:val="left" w:pos="7020"/>
        </w:tabs>
        <w:spacing w:after="0" w:line="240" w:lineRule="auto"/>
        <w:jc w:val="center"/>
        <w:rPr>
          <w:rFonts w:eastAsia="Times New Roman" w:cs="Times New Roman"/>
          <w:i/>
          <w:color w:val="3366FF"/>
          <w:sz w:val="16"/>
          <w:szCs w:val="16"/>
          <w:lang w:val="en-GB" w:eastAsia="fr-FR"/>
        </w:rPr>
      </w:pPr>
    </w:p>
    <w:p w14:paraId="629A9B62" w14:textId="6BC7C590" w:rsidR="00005F91" w:rsidRPr="004D04FF" w:rsidRDefault="004D04FF" w:rsidP="00005F91">
      <w:pPr>
        <w:spacing w:after="0" w:line="240" w:lineRule="auto"/>
        <w:jc w:val="center"/>
        <w:rPr>
          <w:rFonts w:eastAsia="Times New Roman" w:cs="Times New Roman"/>
          <w:b/>
          <w:color w:val="0000CC"/>
          <w:spacing w:val="200"/>
          <w:sz w:val="36"/>
          <w:szCs w:val="36"/>
          <w:lang w:val="en-GB" w:eastAsia="fr-FR"/>
        </w:rPr>
      </w:pPr>
      <w:r w:rsidRPr="004D04FF">
        <w:rPr>
          <w:rFonts w:eastAsia="Times New Roman" w:cs="Times New Roman"/>
          <w:b/>
          <w:color w:val="0000CC"/>
          <w:spacing w:val="200"/>
          <w:sz w:val="48"/>
          <w:szCs w:val="36"/>
          <w:lang w:val="en-GB" w:eastAsia="fr-FR"/>
        </w:rPr>
        <w:t>ROADS AUTHORITY</w:t>
      </w:r>
    </w:p>
    <w:p w14:paraId="6047DB49" w14:textId="77777777" w:rsidR="00005F91" w:rsidRPr="00005F91" w:rsidRDefault="00005F91" w:rsidP="00005F91">
      <w:pPr>
        <w:pBdr>
          <w:top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val="en-GB" w:eastAsia="fr-FR"/>
        </w:rPr>
      </w:pPr>
      <w:r w:rsidRPr="00005F91">
        <w:rPr>
          <w:rFonts w:eastAsia="Times New Roman" w:cs="Times New Roman"/>
          <w:b/>
          <w:sz w:val="40"/>
          <w:szCs w:val="40"/>
          <w:lang w:val="en-GB" w:eastAsia="fr-FR"/>
        </w:rPr>
        <w:t>Invitation for Bids (IfB)</w:t>
      </w:r>
    </w:p>
    <w:p w14:paraId="6F656B89" w14:textId="48BC61A7" w:rsidR="00856481" w:rsidRPr="00856481" w:rsidRDefault="00005F91" w:rsidP="0085648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GB" w:eastAsia="fr-FR"/>
        </w:rPr>
      </w:pPr>
      <w:r w:rsidRPr="00005F91">
        <w:rPr>
          <w:rFonts w:eastAsia="Times New Roman" w:cs="Times New Roman"/>
          <w:b/>
          <w:sz w:val="24"/>
          <w:szCs w:val="24"/>
          <w:lang w:val="en-GB" w:eastAsia="fr-FR"/>
        </w:rPr>
        <w:t>(National Competitive Bidding)</w:t>
      </w:r>
    </w:p>
    <w:p w14:paraId="27DE1C6C" w14:textId="77777777" w:rsidR="00856481" w:rsidRDefault="00856481" w:rsidP="00856481"/>
    <w:p w14:paraId="05A5BE15" w14:textId="7DBA1849" w:rsidR="00F2162E" w:rsidRDefault="002B4F52" w:rsidP="00005F9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bCs/>
          <w:color w:val="0033CC"/>
          <w:sz w:val="36"/>
          <w:szCs w:val="48"/>
        </w:rPr>
      </w:pPr>
      <w:r>
        <w:rPr>
          <w:rFonts w:eastAsia="Times New Roman" w:cs="Times New Roman"/>
          <w:b/>
          <w:bCs/>
          <w:color w:val="0033CC"/>
          <w:sz w:val="36"/>
          <w:szCs w:val="48"/>
        </w:rPr>
        <w:t>GRADING AND ASSOCIATED DRAINAGE WORKS OF SELECTED DESIGNATED ROADS</w:t>
      </w:r>
    </w:p>
    <w:p w14:paraId="0669755C" w14:textId="77777777" w:rsidR="002E2A58" w:rsidRDefault="002E2A58" w:rsidP="00005F9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bCs/>
          <w:color w:val="0033CC"/>
          <w:sz w:val="36"/>
          <w:szCs w:val="48"/>
        </w:rPr>
      </w:pPr>
    </w:p>
    <w:p w14:paraId="790138E2" w14:textId="4C5F0FEC" w:rsidR="002E2A58" w:rsidRDefault="002E2A58" w:rsidP="00005F9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bCs/>
          <w:color w:val="0033CC"/>
          <w:sz w:val="44"/>
          <w:szCs w:val="44"/>
        </w:rPr>
      </w:pPr>
      <w:r w:rsidRPr="002E2A58">
        <w:rPr>
          <w:rFonts w:eastAsia="Times New Roman" w:cs="Times New Roman"/>
          <w:b/>
          <w:bCs/>
          <w:color w:val="0033CC"/>
          <w:sz w:val="44"/>
          <w:szCs w:val="44"/>
        </w:rPr>
        <w:t>ADDENDUM NO. 1</w:t>
      </w:r>
    </w:p>
    <w:p w14:paraId="0EA9B1A8" w14:textId="77777777" w:rsidR="002E2A58" w:rsidRPr="002E2A58" w:rsidRDefault="002E2A58" w:rsidP="00005F9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bCs/>
          <w:color w:val="0033CC"/>
          <w:sz w:val="44"/>
          <w:szCs w:val="44"/>
        </w:rPr>
      </w:pPr>
    </w:p>
    <w:p w14:paraId="7ABA2D3C" w14:textId="4D984B87" w:rsidR="002E2A58" w:rsidRPr="002E2A58" w:rsidRDefault="00D06DF2" w:rsidP="00005F91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bCs/>
          <w:color w:val="0033CC"/>
          <w:sz w:val="28"/>
          <w:szCs w:val="28"/>
        </w:rPr>
      </w:pPr>
      <w:r w:rsidRPr="00D06DF2">
        <w:rPr>
          <w:rFonts w:eastAsia="Times New Roman" w:cs="Times New Roman"/>
          <w:b/>
          <w:bCs/>
          <w:color w:val="0033CC"/>
          <w:sz w:val="28"/>
          <w:szCs w:val="28"/>
        </w:rPr>
        <w:t>REVISION OF BILLS OF QUANTITIES</w:t>
      </w:r>
      <w:r w:rsidRPr="00D06DF2">
        <w:rPr>
          <w:rFonts w:eastAsia="Times New Roman" w:cs="Times New Roman"/>
          <w:b/>
          <w:bCs/>
          <w:color w:val="0033CC"/>
          <w:sz w:val="28"/>
          <w:szCs w:val="28"/>
        </w:rPr>
        <w:t xml:space="preserve"> </w:t>
      </w:r>
      <w:r w:rsidR="00FE0A5D">
        <w:rPr>
          <w:rFonts w:eastAsia="Times New Roman" w:cs="Times New Roman"/>
          <w:b/>
          <w:bCs/>
          <w:color w:val="0033CC"/>
          <w:sz w:val="28"/>
          <w:szCs w:val="28"/>
        </w:rPr>
        <w:t xml:space="preserve">AND </w:t>
      </w:r>
      <w:r w:rsidR="002E2A58" w:rsidRPr="002E2A58">
        <w:rPr>
          <w:rFonts w:eastAsia="Times New Roman" w:cs="Times New Roman"/>
          <w:b/>
          <w:bCs/>
          <w:color w:val="0033CC"/>
          <w:sz w:val="28"/>
          <w:szCs w:val="28"/>
        </w:rPr>
        <w:t>CHANGE OF BID SUBMISSION DEADLINE</w:t>
      </w:r>
      <w:r>
        <w:rPr>
          <w:rFonts w:eastAsia="Times New Roman" w:cs="Times New Roman"/>
          <w:b/>
          <w:bCs/>
          <w:color w:val="0033CC"/>
          <w:sz w:val="28"/>
          <w:szCs w:val="28"/>
        </w:rPr>
        <w:t xml:space="preserve"> </w:t>
      </w:r>
    </w:p>
    <w:p w14:paraId="4D64594A" w14:textId="77777777" w:rsidR="00AF2963" w:rsidRDefault="00AF2963" w:rsidP="00AF2963">
      <w:pPr>
        <w:spacing w:after="0" w:line="240" w:lineRule="auto"/>
        <w:ind w:left="360"/>
        <w:rPr>
          <w:rFonts w:eastAsia="Calibri" w:cs="Times New Roman"/>
          <w:b/>
          <w:sz w:val="24"/>
          <w:szCs w:val="24"/>
          <w:lang w:val="en-GB"/>
        </w:rPr>
      </w:pPr>
    </w:p>
    <w:p w14:paraId="7D9171F8" w14:textId="44650B58" w:rsidR="00005F91" w:rsidRDefault="0059564D" w:rsidP="00005F91">
      <w:pPr>
        <w:numPr>
          <w:ilvl w:val="0"/>
          <w:numId w:val="1"/>
        </w:numPr>
        <w:spacing w:after="0" w:line="240" w:lineRule="auto"/>
        <w:rPr>
          <w:rFonts w:eastAsia="Calibri" w:cs="Times New Roman"/>
          <w:b/>
          <w:sz w:val="24"/>
          <w:szCs w:val="24"/>
          <w:lang w:val="en-GB"/>
        </w:rPr>
      </w:pPr>
      <w:r>
        <w:rPr>
          <w:rFonts w:eastAsia="Calibri" w:cs="Times New Roman"/>
          <w:b/>
          <w:sz w:val="24"/>
          <w:szCs w:val="24"/>
          <w:lang w:val="en-GB"/>
        </w:rPr>
        <w:t>Scope</w:t>
      </w:r>
      <w:r w:rsidR="00584BA2">
        <w:rPr>
          <w:rFonts w:eastAsia="Calibri" w:cs="Times New Roman"/>
          <w:b/>
          <w:sz w:val="24"/>
          <w:szCs w:val="24"/>
          <w:lang w:val="en-GB"/>
        </w:rPr>
        <w:t xml:space="preserve"> of works</w:t>
      </w:r>
      <w:r>
        <w:rPr>
          <w:rFonts w:eastAsia="Calibri" w:cs="Times New Roman"/>
          <w:b/>
          <w:sz w:val="24"/>
          <w:szCs w:val="24"/>
          <w:lang w:val="en-GB"/>
        </w:rPr>
        <w:t xml:space="preserve"> and </w:t>
      </w:r>
      <w:r w:rsidR="00005F91" w:rsidRPr="00005F91">
        <w:rPr>
          <w:rFonts w:eastAsia="Calibri" w:cs="Times New Roman"/>
          <w:b/>
          <w:sz w:val="24"/>
          <w:szCs w:val="24"/>
          <w:lang w:val="en-GB"/>
        </w:rPr>
        <w:t>Source of funding</w:t>
      </w:r>
    </w:p>
    <w:p w14:paraId="1864A848" w14:textId="77777777" w:rsidR="00584BA2" w:rsidRPr="00005F91" w:rsidRDefault="00584BA2" w:rsidP="00584BA2">
      <w:pPr>
        <w:spacing w:after="0" w:line="240" w:lineRule="auto"/>
        <w:ind w:left="360"/>
        <w:rPr>
          <w:rFonts w:eastAsia="Calibri" w:cs="Times New Roman"/>
          <w:b/>
          <w:sz w:val="24"/>
          <w:szCs w:val="24"/>
          <w:lang w:val="en-GB"/>
        </w:rPr>
      </w:pPr>
    </w:p>
    <w:p w14:paraId="4FCE4010" w14:textId="558ED7A8" w:rsidR="00005F91" w:rsidRPr="00005F91" w:rsidRDefault="00005F91" w:rsidP="00584BA2">
      <w:pPr>
        <w:numPr>
          <w:ilvl w:val="1"/>
          <w:numId w:val="2"/>
        </w:numPr>
        <w:spacing w:after="0" w:line="240" w:lineRule="auto"/>
        <w:ind w:left="567" w:hanging="567"/>
        <w:rPr>
          <w:rFonts w:eastAsia="Times New Roman" w:cs="Times New Roman"/>
          <w:sz w:val="22"/>
          <w:lang w:val="en-GB"/>
        </w:rPr>
      </w:pPr>
      <w:r w:rsidRPr="00005F91">
        <w:rPr>
          <w:rFonts w:eastAsia="Times New Roman" w:cs="Times New Roman"/>
          <w:sz w:val="22"/>
          <w:lang w:val="en-GB"/>
        </w:rPr>
        <w:t xml:space="preserve">The Roads Authority (RA) with funding from Roads Fund </w:t>
      </w:r>
      <w:r w:rsidR="005752D7">
        <w:rPr>
          <w:rFonts w:eastAsia="Times New Roman" w:cs="Times New Roman"/>
          <w:sz w:val="22"/>
          <w:lang w:val="en-GB"/>
        </w:rPr>
        <w:t xml:space="preserve">has </w:t>
      </w:r>
      <w:r w:rsidRPr="00005F91">
        <w:rPr>
          <w:rFonts w:eastAsia="Times New Roman" w:cs="Times New Roman"/>
          <w:sz w:val="22"/>
          <w:lang w:val="en-GB"/>
        </w:rPr>
        <w:t>budgeted public funds for the procurement of various works in the 202</w:t>
      </w:r>
      <w:r w:rsidR="005472C9">
        <w:rPr>
          <w:rFonts w:eastAsia="Times New Roman" w:cs="Times New Roman"/>
          <w:sz w:val="22"/>
          <w:lang w:val="en-GB"/>
        </w:rPr>
        <w:t>4</w:t>
      </w:r>
      <w:r w:rsidRPr="00005F91">
        <w:rPr>
          <w:rFonts w:eastAsia="Times New Roman" w:cs="Times New Roman"/>
          <w:sz w:val="22"/>
          <w:lang w:val="en-GB"/>
        </w:rPr>
        <w:t xml:space="preserve"> – 202</w:t>
      </w:r>
      <w:r w:rsidR="005472C9">
        <w:rPr>
          <w:rFonts w:eastAsia="Times New Roman" w:cs="Times New Roman"/>
          <w:sz w:val="22"/>
          <w:lang w:val="en-GB"/>
        </w:rPr>
        <w:t>5</w:t>
      </w:r>
      <w:r w:rsidRPr="00005F91">
        <w:rPr>
          <w:rFonts w:eastAsia="Times New Roman" w:cs="Times New Roman"/>
          <w:sz w:val="22"/>
          <w:lang w:val="en-GB"/>
        </w:rPr>
        <w:t xml:space="preserve"> financial year. The RA intends to apply part of the funds to cover eligible payments under the </w:t>
      </w:r>
      <w:r w:rsidR="005752D7">
        <w:rPr>
          <w:rFonts w:eastAsia="Times New Roman" w:cs="Times New Roman"/>
          <w:sz w:val="22"/>
          <w:lang w:val="en-GB"/>
        </w:rPr>
        <w:t xml:space="preserve">implementation of </w:t>
      </w:r>
      <w:r w:rsidR="002B4F52">
        <w:rPr>
          <w:rFonts w:eastAsia="Times New Roman" w:cs="Times New Roman"/>
          <w:sz w:val="22"/>
          <w:lang w:val="en-GB"/>
        </w:rPr>
        <w:t>grading and associated drainage works of selected designated roads.</w:t>
      </w:r>
    </w:p>
    <w:p w14:paraId="367C8127" w14:textId="77777777" w:rsidR="00005F91" w:rsidRPr="00005F91" w:rsidRDefault="00005F91" w:rsidP="00005F91">
      <w:pPr>
        <w:spacing w:after="0" w:line="240" w:lineRule="auto"/>
        <w:ind w:left="900"/>
        <w:rPr>
          <w:rFonts w:eastAsia="Times New Roman" w:cs="Times New Roman"/>
          <w:sz w:val="22"/>
          <w:lang w:val="en-GB"/>
        </w:rPr>
      </w:pPr>
    </w:p>
    <w:p w14:paraId="70EDA218" w14:textId="5FF8F27B" w:rsidR="00005F91" w:rsidRPr="00C10AF4" w:rsidRDefault="002E2A58" w:rsidP="00F2162E">
      <w:pPr>
        <w:numPr>
          <w:ilvl w:val="1"/>
          <w:numId w:val="2"/>
        </w:numPr>
        <w:spacing w:after="0" w:line="240" w:lineRule="auto"/>
        <w:ind w:left="567" w:hanging="567"/>
        <w:rPr>
          <w:rFonts w:eastAsia="Times New Roman" w:cs="Times New Roman"/>
          <w:sz w:val="22"/>
          <w:lang w:val="en-GB"/>
        </w:rPr>
      </w:pPr>
      <w:r>
        <w:rPr>
          <w:rFonts w:eastAsia="Times New Roman" w:cs="Times New Roman"/>
          <w:sz w:val="22"/>
          <w:lang w:val="en-GB"/>
        </w:rPr>
        <w:t>Pursuant to</w:t>
      </w:r>
      <w:r w:rsidR="00005F91" w:rsidRPr="00005F91">
        <w:rPr>
          <w:rFonts w:eastAsia="Times New Roman" w:cs="Times New Roman"/>
          <w:spacing w:val="-2"/>
          <w:sz w:val="22"/>
          <w:lang w:val="en-GB"/>
        </w:rPr>
        <w:t xml:space="preserve"> </w:t>
      </w:r>
      <w:bookmarkStart w:id="0" w:name="_Hlk68799640"/>
      <w:r w:rsidRPr="002E2A58">
        <w:rPr>
          <w:rFonts w:eastAsia="Times New Roman" w:cs="Times New Roman"/>
          <w:spacing w:val="-2"/>
          <w:sz w:val="22"/>
          <w:lang w:val="en-GB"/>
        </w:rPr>
        <w:t>the instructions to bidders, ITB 10.1, this notice serves to inform all interested eligible bidders that</w:t>
      </w:r>
    </w:p>
    <w:p w14:paraId="78B4EEB0" w14:textId="77777777" w:rsidR="00C10AF4" w:rsidRDefault="00C10AF4" w:rsidP="00C10AF4">
      <w:pPr>
        <w:pStyle w:val="ListParagraph"/>
        <w:rPr>
          <w:rFonts w:eastAsia="Times New Roman" w:cs="Times New Roman"/>
          <w:sz w:val="22"/>
          <w:lang w:val="en-GB"/>
        </w:rPr>
      </w:pPr>
    </w:p>
    <w:p w14:paraId="0002B9B9" w14:textId="2B2A4D7B" w:rsidR="001B2E44" w:rsidRDefault="001B2E44" w:rsidP="00BE5BE0">
      <w:pPr>
        <w:pStyle w:val="ListParagraph"/>
        <w:numPr>
          <w:ilvl w:val="2"/>
          <w:numId w:val="2"/>
        </w:numPr>
        <w:spacing w:after="0" w:line="276" w:lineRule="auto"/>
        <w:rPr>
          <w:rFonts w:eastAsia="Times New Roman" w:cs="Times New Roman"/>
          <w:sz w:val="22"/>
          <w:lang w:val="en-GB"/>
        </w:rPr>
      </w:pPr>
      <w:r>
        <w:rPr>
          <w:rFonts w:eastAsia="Times New Roman" w:cs="Times New Roman"/>
          <w:sz w:val="22"/>
          <w:lang w:val="en-GB"/>
        </w:rPr>
        <w:t>Section 4.2. The Bills of Quantities have been revised by introduction of item 18.04</w:t>
      </w:r>
    </w:p>
    <w:p w14:paraId="28946D83" w14:textId="7C5A1122" w:rsidR="001B2E44" w:rsidRDefault="001B2E44" w:rsidP="001B2E44">
      <w:pPr>
        <w:pStyle w:val="ListParagraph"/>
        <w:spacing w:after="0" w:line="276" w:lineRule="auto"/>
        <w:ind w:left="1224"/>
        <w:rPr>
          <w:rFonts w:eastAsia="Times New Roman" w:cs="Times New Roman"/>
          <w:sz w:val="22"/>
          <w:lang w:val="en-GB"/>
        </w:rPr>
      </w:pPr>
      <w:r w:rsidRPr="001B2E44">
        <w:rPr>
          <w:bdr w:val="single" w:sz="4" w:space="0" w:color="auto"/>
        </w:rPr>
        <w:drawing>
          <wp:inline distT="0" distB="0" distL="0" distR="0" wp14:anchorId="0E401E87" wp14:editId="55565D63">
            <wp:extent cx="5370043" cy="1601656"/>
            <wp:effectExtent l="0" t="0" r="2540" b="0"/>
            <wp:docPr id="234730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895" cy="160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3F5A5" w14:textId="77777777" w:rsidR="001B2E44" w:rsidRDefault="001B2E44" w:rsidP="001B2E44">
      <w:pPr>
        <w:pStyle w:val="ListParagraph"/>
        <w:spacing w:after="0" w:line="276" w:lineRule="auto"/>
        <w:ind w:left="1224"/>
        <w:rPr>
          <w:rFonts w:eastAsia="Times New Roman" w:cs="Times New Roman"/>
          <w:sz w:val="22"/>
          <w:lang w:val="en-GB"/>
        </w:rPr>
      </w:pPr>
    </w:p>
    <w:p w14:paraId="13C7DD49" w14:textId="232FE8CD" w:rsidR="0084431A" w:rsidRPr="0084431A" w:rsidRDefault="0084431A" w:rsidP="00BE5BE0">
      <w:pPr>
        <w:pStyle w:val="ListParagraph"/>
        <w:numPr>
          <w:ilvl w:val="2"/>
          <w:numId w:val="2"/>
        </w:numPr>
        <w:spacing w:after="0" w:line="276" w:lineRule="auto"/>
        <w:rPr>
          <w:rFonts w:eastAsia="Times New Roman" w:cs="Times New Roman"/>
          <w:sz w:val="22"/>
          <w:lang w:val="en-GB"/>
        </w:rPr>
      </w:pPr>
      <w:r>
        <w:rPr>
          <w:rFonts w:eastAsia="Times New Roman" w:cs="Times New Roman"/>
          <w:sz w:val="22"/>
          <w:lang w:val="en-GB"/>
        </w:rPr>
        <w:t>ITB 20.1 has been revised</w:t>
      </w:r>
    </w:p>
    <w:p w14:paraId="20B6B890" w14:textId="77777777" w:rsidR="0084431A" w:rsidRPr="0084431A" w:rsidRDefault="0084431A" w:rsidP="00BE5BE0">
      <w:pPr>
        <w:pStyle w:val="TableParagraph"/>
        <w:spacing w:line="276" w:lineRule="auto"/>
        <w:ind w:left="1584" w:firstLine="576"/>
        <w:rPr>
          <w:b/>
          <w:i/>
          <w:iCs/>
          <w:color w:val="000000" w:themeColor="text1"/>
          <w:sz w:val="20"/>
        </w:rPr>
      </w:pPr>
      <w:r w:rsidRPr="0084431A">
        <w:rPr>
          <w:b/>
          <w:i/>
          <w:iCs/>
          <w:color w:val="000000" w:themeColor="text1"/>
          <w:sz w:val="20"/>
        </w:rPr>
        <w:t>The deadline for bid submission is:</w:t>
      </w:r>
    </w:p>
    <w:p w14:paraId="0257030F" w14:textId="1BCDAD3E" w:rsidR="0084431A" w:rsidRDefault="0084431A" w:rsidP="00BE5BE0">
      <w:pPr>
        <w:pStyle w:val="ListParagraph"/>
        <w:spacing w:line="276" w:lineRule="auto"/>
        <w:ind w:left="1584" w:firstLine="576"/>
        <w:rPr>
          <w:b/>
          <w:i/>
          <w:iCs/>
          <w:color w:val="000000" w:themeColor="text1"/>
        </w:rPr>
      </w:pPr>
      <w:r w:rsidRPr="0084431A">
        <w:rPr>
          <w:i/>
          <w:iCs/>
          <w:color w:val="000000" w:themeColor="text1"/>
        </w:rPr>
        <w:t xml:space="preserve">Date: </w:t>
      </w:r>
      <w:r w:rsidR="002B4F52" w:rsidRPr="002B4F52">
        <w:rPr>
          <w:b/>
          <w:bCs/>
          <w:i/>
          <w:iCs/>
          <w:color w:val="000000" w:themeColor="text1"/>
        </w:rPr>
        <w:t>13</w:t>
      </w:r>
      <w:r w:rsidRPr="002B4F52">
        <w:rPr>
          <w:b/>
          <w:bCs/>
          <w:i/>
          <w:iCs/>
          <w:color w:val="000000" w:themeColor="text1"/>
          <w:vertAlign w:val="superscript"/>
        </w:rPr>
        <w:t>th</w:t>
      </w:r>
      <w:r w:rsidRPr="0084431A">
        <w:rPr>
          <w:b/>
          <w:i/>
          <w:iCs/>
          <w:color w:val="000000" w:themeColor="text1"/>
        </w:rPr>
        <w:t xml:space="preserve"> </w:t>
      </w:r>
      <w:r w:rsidR="002B4F52">
        <w:rPr>
          <w:b/>
          <w:i/>
          <w:iCs/>
          <w:color w:val="000000" w:themeColor="text1"/>
        </w:rPr>
        <w:t>June</w:t>
      </w:r>
      <w:r w:rsidRPr="0084431A">
        <w:rPr>
          <w:b/>
          <w:i/>
          <w:iCs/>
          <w:color w:val="000000" w:themeColor="text1"/>
        </w:rPr>
        <w:t xml:space="preserve"> 2025</w:t>
      </w:r>
      <w:r w:rsidRPr="0084431A">
        <w:rPr>
          <w:b/>
          <w:i/>
          <w:iCs/>
          <w:color w:val="000000" w:themeColor="text1"/>
        </w:rPr>
        <w:tab/>
      </w:r>
      <w:r w:rsidRPr="0084431A">
        <w:rPr>
          <w:b/>
          <w:i/>
          <w:iCs/>
          <w:color w:val="000000" w:themeColor="text1"/>
        </w:rPr>
        <w:tab/>
      </w:r>
      <w:r w:rsidRPr="0084431A">
        <w:rPr>
          <w:b/>
          <w:i/>
          <w:iCs/>
          <w:color w:val="000000" w:themeColor="text1"/>
        </w:rPr>
        <w:tab/>
      </w:r>
      <w:r w:rsidRPr="0084431A">
        <w:rPr>
          <w:i/>
          <w:iCs/>
          <w:color w:val="000000" w:themeColor="text1"/>
        </w:rPr>
        <w:t xml:space="preserve">Time: </w:t>
      </w:r>
      <w:r w:rsidRPr="0084431A">
        <w:rPr>
          <w:b/>
          <w:i/>
          <w:iCs/>
          <w:color w:val="000000" w:themeColor="text1"/>
        </w:rPr>
        <w:t>10:00 Hours</w:t>
      </w:r>
    </w:p>
    <w:p w14:paraId="6798BB8D" w14:textId="77777777" w:rsidR="00BE5BE0" w:rsidRDefault="00BE5BE0" w:rsidP="00BE5BE0">
      <w:pPr>
        <w:pStyle w:val="ListParagraph"/>
        <w:spacing w:line="276" w:lineRule="auto"/>
        <w:ind w:left="1584" w:firstLine="576"/>
        <w:rPr>
          <w:b/>
          <w:i/>
          <w:iCs/>
          <w:color w:val="000000" w:themeColor="text1"/>
        </w:rPr>
      </w:pPr>
    </w:p>
    <w:p w14:paraId="3A389FA4" w14:textId="77777777" w:rsidR="0065589D" w:rsidRDefault="0065589D" w:rsidP="00BE5BE0">
      <w:pPr>
        <w:pStyle w:val="ListParagraph"/>
        <w:spacing w:line="276" w:lineRule="auto"/>
        <w:ind w:left="1584" w:firstLine="576"/>
        <w:rPr>
          <w:b/>
          <w:i/>
          <w:iCs/>
          <w:color w:val="000000" w:themeColor="text1"/>
        </w:rPr>
      </w:pPr>
    </w:p>
    <w:p w14:paraId="0CB2E21F" w14:textId="33647CD9" w:rsidR="00BE5BE0" w:rsidRPr="0084431A" w:rsidRDefault="00BE5BE0" w:rsidP="00BE5BE0">
      <w:pPr>
        <w:pStyle w:val="ListParagraph"/>
        <w:numPr>
          <w:ilvl w:val="2"/>
          <w:numId w:val="2"/>
        </w:numPr>
        <w:spacing w:after="0" w:line="276" w:lineRule="auto"/>
        <w:rPr>
          <w:rFonts w:eastAsia="Times New Roman" w:cs="Times New Roman"/>
          <w:sz w:val="22"/>
          <w:lang w:val="en-GB"/>
        </w:rPr>
      </w:pPr>
      <w:r>
        <w:rPr>
          <w:rFonts w:eastAsia="Times New Roman" w:cs="Times New Roman"/>
          <w:i/>
          <w:iCs/>
          <w:sz w:val="22"/>
          <w:lang w:val="en-GB"/>
        </w:rPr>
        <w:lastRenderedPageBreak/>
        <w:t xml:space="preserve">  </w:t>
      </w:r>
      <w:r>
        <w:rPr>
          <w:rFonts w:eastAsia="Times New Roman" w:cs="Times New Roman"/>
          <w:i/>
          <w:iCs/>
          <w:sz w:val="22"/>
          <w:lang w:val="en-GB"/>
        </w:rPr>
        <w:tab/>
      </w:r>
      <w:r>
        <w:rPr>
          <w:rFonts w:eastAsia="Times New Roman" w:cs="Times New Roman"/>
          <w:sz w:val="22"/>
          <w:lang w:val="en-GB"/>
        </w:rPr>
        <w:t>ITB 20.3 has been revised</w:t>
      </w:r>
    </w:p>
    <w:p w14:paraId="25FB3F7D" w14:textId="77777777" w:rsidR="00BE5BE0" w:rsidRPr="00BE5BE0" w:rsidRDefault="00BE5BE0" w:rsidP="00BE5BE0">
      <w:pPr>
        <w:pStyle w:val="TableParagraph"/>
        <w:spacing w:line="276" w:lineRule="auto"/>
        <w:ind w:left="1584" w:firstLine="576"/>
        <w:rPr>
          <w:i/>
          <w:iCs/>
          <w:color w:val="000000" w:themeColor="text1"/>
          <w:sz w:val="20"/>
        </w:rPr>
      </w:pPr>
      <w:r w:rsidRPr="00BE5BE0">
        <w:rPr>
          <w:i/>
          <w:iCs/>
          <w:color w:val="000000" w:themeColor="text1"/>
          <w:sz w:val="20"/>
        </w:rPr>
        <w:t>The bid opening shall take place in the conference room at:</w:t>
      </w:r>
    </w:p>
    <w:p w14:paraId="32BF5316" w14:textId="77777777" w:rsidR="00BE5BE0" w:rsidRPr="00BE5BE0" w:rsidRDefault="00BE5BE0" w:rsidP="00BE5BE0">
      <w:pPr>
        <w:pStyle w:val="TableParagraph"/>
        <w:spacing w:line="276" w:lineRule="auto"/>
        <w:ind w:left="2160" w:right="5358"/>
        <w:rPr>
          <w:i/>
          <w:iCs/>
          <w:color w:val="000000" w:themeColor="text1"/>
          <w:sz w:val="20"/>
        </w:rPr>
      </w:pPr>
      <w:r w:rsidRPr="00BE5BE0">
        <w:rPr>
          <w:i/>
          <w:iCs/>
          <w:color w:val="000000" w:themeColor="text1"/>
          <w:sz w:val="20"/>
        </w:rPr>
        <w:t xml:space="preserve">The Roads Authority Functional Building, Off Paul Kagame </w:t>
      </w:r>
      <w:r w:rsidRPr="00BE5BE0">
        <w:rPr>
          <w:i/>
          <w:iCs/>
          <w:color w:val="000000" w:themeColor="text1"/>
          <w:spacing w:val="-3"/>
          <w:sz w:val="20"/>
        </w:rPr>
        <w:t xml:space="preserve">Road </w:t>
      </w:r>
      <w:r w:rsidRPr="00BE5BE0">
        <w:rPr>
          <w:i/>
          <w:iCs/>
          <w:color w:val="000000" w:themeColor="text1"/>
          <w:sz w:val="20"/>
        </w:rPr>
        <w:t>Private Bag B346 Lilongwe</w:t>
      </w:r>
      <w:r w:rsidRPr="00BE5BE0">
        <w:rPr>
          <w:i/>
          <w:iCs/>
          <w:color w:val="000000" w:themeColor="text1"/>
          <w:spacing w:val="-2"/>
          <w:sz w:val="20"/>
        </w:rPr>
        <w:t xml:space="preserve"> </w:t>
      </w:r>
      <w:r w:rsidRPr="00BE5BE0">
        <w:rPr>
          <w:i/>
          <w:iCs/>
          <w:color w:val="000000" w:themeColor="text1"/>
          <w:sz w:val="20"/>
        </w:rPr>
        <w:t>3</w:t>
      </w:r>
    </w:p>
    <w:p w14:paraId="1645CF99" w14:textId="789A4E26" w:rsidR="00BE5BE0" w:rsidRDefault="00BE5BE0" w:rsidP="00BE5BE0">
      <w:pPr>
        <w:pStyle w:val="ListParagraph"/>
        <w:spacing w:line="276" w:lineRule="auto"/>
        <w:ind w:left="1800" w:firstLine="360"/>
        <w:rPr>
          <w:b/>
          <w:i/>
          <w:iCs/>
          <w:color w:val="000000" w:themeColor="text1"/>
        </w:rPr>
      </w:pPr>
      <w:r w:rsidRPr="00BE5BE0">
        <w:rPr>
          <w:i/>
          <w:iCs/>
          <w:color w:val="000000" w:themeColor="text1"/>
        </w:rPr>
        <w:t xml:space="preserve">Date: </w:t>
      </w:r>
      <w:r w:rsidR="002B4F52" w:rsidRPr="002B4F52">
        <w:rPr>
          <w:b/>
          <w:bCs/>
          <w:i/>
          <w:iCs/>
          <w:color w:val="000000" w:themeColor="text1"/>
        </w:rPr>
        <w:t>13</w:t>
      </w:r>
      <w:r w:rsidR="002B4F52" w:rsidRPr="002B4F52">
        <w:rPr>
          <w:b/>
          <w:bCs/>
          <w:i/>
          <w:iCs/>
          <w:color w:val="000000" w:themeColor="text1"/>
          <w:vertAlign w:val="superscript"/>
        </w:rPr>
        <w:t>th</w:t>
      </w:r>
      <w:r w:rsidR="002B4F52" w:rsidRPr="002B4F52">
        <w:rPr>
          <w:b/>
          <w:i/>
          <w:iCs/>
          <w:color w:val="000000" w:themeColor="text1"/>
        </w:rPr>
        <w:t xml:space="preserve"> </w:t>
      </w:r>
      <w:r w:rsidR="002B4F52" w:rsidRPr="002B4F52">
        <w:rPr>
          <w:b/>
          <w:i/>
          <w:iCs/>
          <w:color w:val="000000" w:themeColor="text1"/>
        </w:rPr>
        <w:t>June</w:t>
      </w:r>
      <w:r w:rsidR="002B4F52" w:rsidRPr="002B4F52">
        <w:rPr>
          <w:b/>
          <w:i/>
          <w:iCs/>
          <w:color w:val="000000" w:themeColor="text1"/>
        </w:rPr>
        <w:t xml:space="preserve"> 2025</w:t>
      </w:r>
      <w:r w:rsidR="002B4F52">
        <w:rPr>
          <w:b/>
          <w:i/>
          <w:iCs/>
          <w:color w:val="000000" w:themeColor="text1"/>
        </w:rPr>
        <w:tab/>
      </w:r>
      <w:r w:rsidRPr="00BE5BE0">
        <w:rPr>
          <w:b/>
          <w:i/>
          <w:iCs/>
          <w:color w:val="000000" w:themeColor="text1"/>
        </w:rPr>
        <w:tab/>
      </w:r>
      <w:r w:rsidRPr="00BE5BE0">
        <w:rPr>
          <w:b/>
          <w:i/>
          <w:iCs/>
          <w:color w:val="000000" w:themeColor="text1"/>
        </w:rPr>
        <w:tab/>
      </w:r>
      <w:r w:rsidRPr="002B4F52">
        <w:rPr>
          <w:bCs/>
          <w:i/>
          <w:iCs/>
          <w:color w:val="000000" w:themeColor="text1"/>
        </w:rPr>
        <w:t>Time:</w:t>
      </w:r>
      <w:r w:rsidRPr="00BE5BE0">
        <w:rPr>
          <w:b/>
          <w:i/>
          <w:iCs/>
          <w:color w:val="000000" w:themeColor="text1"/>
        </w:rPr>
        <w:t xml:space="preserve"> 10:00 Hours</w:t>
      </w:r>
    </w:p>
    <w:p w14:paraId="68CFB849" w14:textId="4C4AFDB4" w:rsidR="00517D3D" w:rsidRPr="00517D3D" w:rsidRDefault="00517D3D" w:rsidP="00517D3D">
      <w:pPr>
        <w:spacing w:line="276" w:lineRule="auto"/>
        <w:rPr>
          <w:rFonts w:eastAsia="Times New Roman" w:cs="Times New Roman"/>
          <w:b/>
          <w:bCs/>
          <w:sz w:val="22"/>
          <w:lang w:val="en-GB"/>
        </w:rPr>
      </w:pPr>
      <w:r w:rsidRPr="00517D3D">
        <w:rPr>
          <w:rFonts w:eastAsia="Times New Roman" w:cs="Times New Roman"/>
          <w:b/>
          <w:bCs/>
          <w:sz w:val="22"/>
          <w:lang w:val="en-GB"/>
        </w:rPr>
        <w:t xml:space="preserve">Prospective bidders who already purchased </w:t>
      </w:r>
      <w:r w:rsidR="004978FC">
        <w:rPr>
          <w:rFonts w:eastAsia="Times New Roman" w:cs="Times New Roman"/>
          <w:b/>
          <w:bCs/>
          <w:sz w:val="22"/>
          <w:lang w:val="en-GB"/>
        </w:rPr>
        <w:t>and downloaded B</w:t>
      </w:r>
      <w:r w:rsidRPr="00517D3D">
        <w:rPr>
          <w:rFonts w:eastAsia="Times New Roman" w:cs="Times New Roman"/>
          <w:b/>
          <w:bCs/>
          <w:sz w:val="22"/>
          <w:lang w:val="en-GB"/>
        </w:rPr>
        <w:t xml:space="preserve">idding </w:t>
      </w:r>
      <w:r w:rsidR="004978FC">
        <w:rPr>
          <w:rFonts w:eastAsia="Times New Roman" w:cs="Times New Roman"/>
          <w:b/>
          <w:bCs/>
          <w:sz w:val="22"/>
          <w:lang w:val="en-GB"/>
        </w:rPr>
        <w:t>D</w:t>
      </w:r>
      <w:r w:rsidRPr="00517D3D">
        <w:rPr>
          <w:rFonts w:eastAsia="Times New Roman" w:cs="Times New Roman"/>
          <w:b/>
          <w:bCs/>
          <w:sz w:val="22"/>
          <w:lang w:val="en-GB"/>
        </w:rPr>
        <w:t>ocuments</w:t>
      </w:r>
      <w:r w:rsidR="004978FC">
        <w:rPr>
          <w:rFonts w:eastAsia="Times New Roman" w:cs="Times New Roman"/>
          <w:b/>
          <w:bCs/>
          <w:sz w:val="22"/>
          <w:lang w:val="en-GB"/>
        </w:rPr>
        <w:t xml:space="preserve"> and Bills of Quantities</w:t>
      </w:r>
      <w:r w:rsidRPr="00517D3D">
        <w:rPr>
          <w:rFonts w:eastAsia="Times New Roman" w:cs="Times New Roman"/>
          <w:b/>
          <w:bCs/>
          <w:sz w:val="22"/>
          <w:lang w:val="en-GB"/>
        </w:rPr>
        <w:t xml:space="preserve"> for the </w:t>
      </w:r>
      <w:r w:rsidR="004978FC">
        <w:rPr>
          <w:rFonts w:eastAsia="Times New Roman" w:cs="Times New Roman"/>
          <w:b/>
          <w:bCs/>
          <w:sz w:val="22"/>
          <w:lang w:val="en-GB"/>
        </w:rPr>
        <w:t xml:space="preserve">works </w:t>
      </w:r>
      <w:r w:rsidRPr="00517D3D">
        <w:rPr>
          <w:rFonts w:eastAsia="Times New Roman" w:cs="Times New Roman"/>
          <w:b/>
          <w:bCs/>
          <w:sz w:val="22"/>
          <w:lang w:val="en-GB"/>
        </w:rPr>
        <w:t xml:space="preserve">are advised to </w:t>
      </w:r>
      <w:bookmarkEnd w:id="0"/>
      <w:r w:rsidR="004978FC">
        <w:rPr>
          <w:rFonts w:eastAsia="Times New Roman" w:cs="Times New Roman"/>
          <w:b/>
          <w:bCs/>
          <w:sz w:val="22"/>
          <w:lang w:val="en-GB"/>
        </w:rPr>
        <w:t>download the Revised Bills of Quantities only because the Bidding Documents remain intact.</w:t>
      </w:r>
    </w:p>
    <w:sectPr w:rsidR="00517D3D" w:rsidRPr="00517D3D" w:rsidSect="00A7517F">
      <w:headerReference w:type="first" r:id="rId10"/>
      <w:pgSz w:w="12240" w:h="15840" w:code="1"/>
      <w:pgMar w:top="567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32DB" w14:textId="77777777" w:rsidR="00A944C8" w:rsidRDefault="00A944C8" w:rsidP="00005F91">
      <w:pPr>
        <w:spacing w:after="0" w:line="240" w:lineRule="auto"/>
      </w:pPr>
      <w:r>
        <w:separator/>
      </w:r>
    </w:p>
  </w:endnote>
  <w:endnote w:type="continuationSeparator" w:id="0">
    <w:p w14:paraId="25ED1207" w14:textId="77777777" w:rsidR="00A944C8" w:rsidRDefault="00A944C8" w:rsidP="0000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72AB" w14:textId="77777777" w:rsidR="00A944C8" w:rsidRDefault="00A944C8" w:rsidP="00005F91">
      <w:pPr>
        <w:spacing w:after="0" w:line="240" w:lineRule="auto"/>
      </w:pPr>
      <w:r>
        <w:separator/>
      </w:r>
    </w:p>
  </w:footnote>
  <w:footnote w:type="continuationSeparator" w:id="0">
    <w:p w14:paraId="7628FEED" w14:textId="77777777" w:rsidR="00A944C8" w:rsidRDefault="00A944C8" w:rsidP="0000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5A3C" w14:textId="77777777" w:rsidR="00FE0153" w:rsidRDefault="00FE0153">
    <w:pPr>
      <w:pStyle w:val="Header"/>
    </w:pPr>
    <w:r w:rsidRPr="00DD4059">
      <w:rPr>
        <w:b/>
        <w:noProof/>
        <w:sz w:val="44"/>
      </w:rPr>
      <w:drawing>
        <wp:anchor distT="0" distB="0" distL="114300" distR="114300" simplePos="0" relativeHeight="251661312" behindDoc="1" locked="0" layoutInCell="1" allowOverlap="1" wp14:anchorId="6B45BF6E" wp14:editId="6DCDCD67">
          <wp:simplePos x="0" y="0"/>
          <wp:positionH relativeFrom="margin">
            <wp:align>center</wp:align>
          </wp:positionH>
          <wp:positionV relativeFrom="paragraph">
            <wp:posOffset>540385</wp:posOffset>
          </wp:positionV>
          <wp:extent cx="1257300" cy="932815"/>
          <wp:effectExtent l="0" t="0" r="0" b="635"/>
          <wp:wrapNone/>
          <wp:docPr id="1529822644" name="Picture 1529822644" descr="R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E9B"/>
    <w:multiLevelType w:val="hybridMultilevel"/>
    <w:tmpl w:val="3000C82C"/>
    <w:lvl w:ilvl="0" w:tplc="326EF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FA2"/>
    <w:multiLevelType w:val="hybridMultilevel"/>
    <w:tmpl w:val="A0206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684994"/>
    <w:multiLevelType w:val="hybridMultilevel"/>
    <w:tmpl w:val="AD96BF30"/>
    <w:lvl w:ilvl="0" w:tplc="E8886030">
      <w:start w:val="1"/>
      <w:numFmt w:val="upperLetter"/>
      <w:lvlText w:val="(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47D"/>
    <w:multiLevelType w:val="hybridMultilevel"/>
    <w:tmpl w:val="C4DCAE4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D0DF5"/>
    <w:multiLevelType w:val="hybridMultilevel"/>
    <w:tmpl w:val="0ADAC192"/>
    <w:lvl w:ilvl="0" w:tplc="251E62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D07"/>
    <w:multiLevelType w:val="hybridMultilevel"/>
    <w:tmpl w:val="83A0F4C6"/>
    <w:lvl w:ilvl="0" w:tplc="177EB8E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7D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3E1761"/>
    <w:multiLevelType w:val="hybridMultilevel"/>
    <w:tmpl w:val="672A40AE"/>
    <w:lvl w:ilvl="0" w:tplc="C0ECA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F56E2"/>
    <w:multiLevelType w:val="multilevel"/>
    <w:tmpl w:val="9CCE3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8F1DD2"/>
    <w:multiLevelType w:val="hybridMultilevel"/>
    <w:tmpl w:val="4702A23A"/>
    <w:lvl w:ilvl="0" w:tplc="200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4F"/>
    <w:multiLevelType w:val="multilevel"/>
    <w:tmpl w:val="9CCE3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30236E"/>
    <w:multiLevelType w:val="hybridMultilevel"/>
    <w:tmpl w:val="ACD02D00"/>
    <w:lvl w:ilvl="0" w:tplc="9C8E59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A55427"/>
    <w:multiLevelType w:val="hybridMultilevel"/>
    <w:tmpl w:val="581A72D4"/>
    <w:lvl w:ilvl="0" w:tplc="6DC8EF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D56FB"/>
    <w:multiLevelType w:val="multilevel"/>
    <w:tmpl w:val="9CCE3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62707984">
    <w:abstractNumId w:val="6"/>
  </w:num>
  <w:num w:numId="2" w16cid:durableId="1931502027">
    <w:abstractNumId w:val="10"/>
  </w:num>
  <w:num w:numId="3" w16cid:durableId="492647528">
    <w:abstractNumId w:val="1"/>
  </w:num>
  <w:num w:numId="4" w16cid:durableId="1640644852">
    <w:abstractNumId w:val="3"/>
  </w:num>
  <w:num w:numId="5" w16cid:durableId="248584921">
    <w:abstractNumId w:val="7"/>
  </w:num>
  <w:num w:numId="6" w16cid:durableId="1603302726">
    <w:abstractNumId w:val="11"/>
  </w:num>
  <w:num w:numId="7" w16cid:durableId="475531351">
    <w:abstractNumId w:val="0"/>
  </w:num>
  <w:num w:numId="8" w16cid:durableId="1967855950">
    <w:abstractNumId w:val="12"/>
  </w:num>
  <w:num w:numId="9" w16cid:durableId="1530870405">
    <w:abstractNumId w:val="4"/>
  </w:num>
  <w:num w:numId="10" w16cid:durableId="388071313">
    <w:abstractNumId w:val="9"/>
  </w:num>
  <w:num w:numId="11" w16cid:durableId="545873689">
    <w:abstractNumId w:val="2"/>
  </w:num>
  <w:num w:numId="12" w16cid:durableId="1480802354">
    <w:abstractNumId w:val="5"/>
  </w:num>
  <w:num w:numId="13" w16cid:durableId="803549869">
    <w:abstractNumId w:val="13"/>
  </w:num>
  <w:num w:numId="14" w16cid:durableId="1617297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23"/>
    <w:rsid w:val="00001134"/>
    <w:rsid w:val="00005F91"/>
    <w:rsid w:val="0002236F"/>
    <w:rsid w:val="00032785"/>
    <w:rsid w:val="00052CFF"/>
    <w:rsid w:val="0005454D"/>
    <w:rsid w:val="00072ACF"/>
    <w:rsid w:val="00075050"/>
    <w:rsid w:val="0008687D"/>
    <w:rsid w:val="00092F12"/>
    <w:rsid w:val="00096067"/>
    <w:rsid w:val="000B3FCC"/>
    <w:rsid w:val="000B4760"/>
    <w:rsid w:val="000D5C6F"/>
    <w:rsid w:val="000E7F7F"/>
    <w:rsid w:val="00113D9E"/>
    <w:rsid w:val="001205E8"/>
    <w:rsid w:val="00130D6A"/>
    <w:rsid w:val="00130FF1"/>
    <w:rsid w:val="001323EF"/>
    <w:rsid w:val="00160135"/>
    <w:rsid w:val="00162E79"/>
    <w:rsid w:val="001B2E44"/>
    <w:rsid w:val="001B46CF"/>
    <w:rsid w:val="001F1709"/>
    <w:rsid w:val="001F53D2"/>
    <w:rsid w:val="001F6DD3"/>
    <w:rsid w:val="002107C9"/>
    <w:rsid w:val="00211611"/>
    <w:rsid w:val="00252A90"/>
    <w:rsid w:val="00254B2C"/>
    <w:rsid w:val="00271259"/>
    <w:rsid w:val="00297CBD"/>
    <w:rsid w:val="002B4F52"/>
    <w:rsid w:val="002D74F0"/>
    <w:rsid w:val="002E2A58"/>
    <w:rsid w:val="002E4324"/>
    <w:rsid w:val="002F0473"/>
    <w:rsid w:val="002F1989"/>
    <w:rsid w:val="002F4FC7"/>
    <w:rsid w:val="003167D0"/>
    <w:rsid w:val="00334223"/>
    <w:rsid w:val="00334EE0"/>
    <w:rsid w:val="0033589D"/>
    <w:rsid w:val="00336962"/>
    <w:rsid w:val="00337959"/>
    <w:rsid w:val="00361505"/>
    <w:rsid w:val="00363243"/>
    <w:rsid w:val="00364B46"/>
    <w:rsid w:val="00364BB9"/>
    <w:rsid w:val="003A4B85"/>
    <w:rsid w:val="003C5A99"/>
    <w:rsid w:val="003C5E37"/>
    <w:rsid w:val="003C6309"/>
    <w:rsid w:val="003C6ABD"/>
    <w:rsid w:val="003D1F17"/>
    <w:rsid w:val="00415D99"/>
    <w:rsid w:val="00431376"/>
    <w:rsid w:val="004957FF"/>
    <w:rsid w:val="004978FC"/>
    <w:rsid w:val="004A4D5F"/>
    <w:rsid w:val="004B0B18"/>
    <w:rsid w:val="004B4EF0"/>
    <w:rsid w:val="004D04FF"/>
    <w:rsid w:val="00517D3D"/>
    <w:rsid w:val="00534876"/>
    <w:rsid w:val="00542015"/>
    <w:rsid w:val="005472C9"/>
    <w:rsid w:val="005752D7"/>
    <w:rsid w:val="00584BA2"/>
    <w:rsid w:val="00585AD7"/>
    <w:rsid w:val="005928D8"/>
    <w:rsid w:val="0059564D"/>
    <w:rsid w:val="005B087F"/>
    <w:rsid w:val="005C16D0"/>
    <w:rsid w:val="005C1D23"/>
    <w:rsid w:val="005C4106"/>
    <w:rsid w:val="005E4113"/>
    <w:rsid w:val="005F18C9"/>
    <w:rsid w:val="005F2452"/>
    <w:rsid w:val="0062001C"/>
    <w:rsid w:val="00646D8D"/>
    <w:rsid w:val="0065589D"/>
    <w:rsid w:val="006656B7"/>
    <w:rsid w:val="0069394E"/>
    <w:rsid w:val="006A0B4E"/>
    <w:rsid w:val="006C158A"/>
    <w:rsid w:val="006F25F6"/>
    <w:rsid w:val="006F6D5B"/>
    <w:rsid w:val="0071316C"/>
    <w:rsid w:val="00715859"/>
    <w:rsid w:val="00736C07"/>
    <w:rsid w:val="0074306D"/>
    <w:rsid w:val="00774351"/>
    <w:rsid w:val="00784418"/>
    <w:rsid w:val="00792CFC"/>
    <w:rsid w:val="007A7462"/>
    <w:rsid w:val="007B2491"/>
    <w:rsid w:val="007D6298"/>
    <w:rsid w:val="007F06EB"/>
    <w:rsid w:val="007F420C"/>
    <w:rsid w:val="008076B1"/>
    <w:rsid w:val="008141DD"/>
    <w:rsid w:val="00837C06"/>
    <w:rsid w:val="0084431A"/>
    <w:rsid w:val="00856481"/>
    <w:rsid w:val="0086202D"/>
    <w:rsid w:val="0089515D"/>
    <w:rsid w:val="008B51E0"/>
    <w:rsid w:val="008C78EF"/>
    <w:rsid w:val="008D58FC"/>
    <w:rsid w:val="008D645D"/>
    <w:rsid w:val="008F596B"/>
    <w:rsid w:val="00915CB7"/>
    <w:rsid w:val="009201E4"/>
    <w:rsid w:val="0094604D"/>
    <w:rsid w:val="00982C3E"/>
    <w:rsid w:val="009847E4"/>
    <w:rsid w:val="00996274"/>
    <w:rsid w:val="009D0629"/>
    <w:rsid w:val="009D1DA7"/>
    <w:rsid w:val="009D7414"/>
    <w:rsid w:val="009E77A1"/>
    <w:rsid w:val="00A13D67"/>
    <w:rsid w:val="00A16B87"/>
    <w:rsid w:val="00A23771"/>
    <w:rsid w:val="00A33A61"/>
    <w:rsid w:val="00A4517C"/>
    <w:rsid w:val="00A5092F"/>
    <w:rsid w:val="00A54982"/>
    <w:rsid w:val="00A562BC"/>
    <w:rsid w:val="00A56848"/>
    <w:rsid w:val="00A6689C"/>
    <w:rsid w:val="00A7517F"/>
    <w:rsid w:val="00A81D73"/>
    <w:rsid w:val="00A83A8D"/>
    <w:rsid w:val="00A93DC8"/>
    <w:rsid w:val="00A944C8"/>
    <w:rsid w:val="00AA05BA"/>
    <w:rsid w:val="00AA7871"/>
    <w:rsid w:val="00AD4634"/>
    <w:rsid w:val="00AE1B2B"/>
    <w:rsid w:val="00AF2963"/>
    <w:rsid w:val="00AF70CD"/>
    <w:rsid w:val="00B26286"/>
    <w:rsid w:val="00B50CA7"/>
    <w:rsid w:val="00B538CE"/>
    <w:rsid w:val="00BA6FDE"/>
    <w:rsid w:val="00BE23D6"/>
    <w:rsid w:val="00BE5BE0"/>
    <w:rsid w:val="00C01A38"/>
    <w:rsid w:val="00C10AF4"/>
    <w:rsid w:val="00C42C27"/>
    <w:rsid w:val="00C54787"/>
    <w:rsid w:val="00C65A01"/>
    <w:rsid w:val="00C829F7"/>
    <w:rsid w:val="00CA65B1"/>
    <w:rsid w:val="00CB0807"/>
    <w:rsid w:val="00CE0E0D"/>
    <w:rsid w:val="00CE4A73"/>
    <w:rsid w:val="00CE639C"/>
    <w:rsid w:val="00CF7B30"/>
    <w:rsid w:val="00D06DF2"/>
    <w:rsid w:val="00D31161"/>
    <w:rsid w:val="00D34BB4"/>
    <w:rsid w:val="00D70030"/>
    <w:rsid w:val="00D73A74"/>
    <w:rsid w:val="00D8673D"/>
    <w:rsid w:val="00DB613F"/>
    <w:rsid w:val="00DC41B9"/>
    <w:rsid w:val="00DC4653"/>
    <w:rsid w:val="00DD3B6F"/>
    <w:rsid w:val="00E15B79"/>
    <w:rsid w:val="00E34F0C"/>
    <w:rsid w:val="00E35322"/>
    <w:rsid w:val="00E454A0"/>
    <w:rsid w:val="00E701ED"/>
    <w:rsid w:val="00EA0605"/>
    <w:rsid w:val="00EA6907"/>
    <w:rsid w:val="00EB2BCC"/>
    <w:rsid w:val="00EB5F25"/>
    <w:rsid w:val="00EC02C0"/>
    <w:rsid w:val="00EC2BEE"/>
    <w:rsid w:val="00F0786A"/>
    <w:rsid w:val="00F1181D"/>
    <w:rsid w:val="00F2162E"/>
    <w:rsid w:val="00F448BF"/>
    <w:rsid w:val="00FA0454"/>
    <w:rsid w:val="00FA3478"/>
    <w:rsid w:val="00FB022B"/>
    <w:rsid w:val="00FB0312"/>
    <w:rsid w:val="00FC5B7A"/>
    <w:rsid w:val="00FE0153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7E94"/>
  <w15:chartTrackingRefBased/>
  <w15:docId w15:val="{4692F03B-E49A-488B-BA74-923C2AB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AF4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05F91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05F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0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9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0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91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5C41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B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72C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2452"/>
    <w:rPr>
      <w:color w:val="605E5C"/>
      <w:shd w:val="clear" w:color="auto" w:fill="E1DFDD"/>
    </w:rPr>
  </w:style>
  <w:style w:type="table" w:styleId="ListTable2-Accent5">
    <w:name w:val="List Table 2 Accent 5"/>
    <w:basedOn w:val="TableNormal"/>
    <w:uiPriority w:val="47"/>
    <w:rsid w:val="00AA78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A65B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4431A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2E45-01EF-4493-B971-667389FF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Malinda</dc:creator>
  <cp:keywords/>
  <dc:description/>
  <cp:lastModifiedBy>Joshua Kungwezo</cp:lastModifiedBy>
  <cp:revision>11</cp:revision>
  <cp:lastPrinted>2023-05-04T08:01:00Z</cp:lastPrinted>
  <dcterms:created xsi:type="dcterms:W3CDTF">2025-02-18T14:13:00Z</dcterms:created>
  <dcterms:modified xsi:type="dcterms:W3CDTF">2025-05-20T07:16:00Z</dcterms:modified>
</cp:coreProperties>
</file>