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AA783C" w14:textId="298A3255" w:rsidR="00EC4644" w:rsidRDefault="00EC4644" w:rsidP="001A0315">
      <w:pPr>
        <w:jc w:val="both"/>
      </w:pPr>
      <w:bookmarkStart w:id="0" w:name="_GoBack"/>
      <w:bookmarkEnd w:id="0"/>
    </w:p>
    <w:p w14:paraId="4E3FE4CE" w14:textId="0F04550C" w:rsidR="00BC1170" w:rsidRPr="00BC1170" w:rsidRDefault="0002455B" w:rsidP="001A0315">
      <w:pPr>
        <w:spacing w:after="0"/>
        <w:jc w:val="both"/>
        <w:rPr>
          <w:rFonts w:ascii="Arial" w:hAnsi="Arial" w:cs="Arial"/>
          <w:color w:val="404040" w:themeColor="text1" w:themeTint="BF"/>
          <w:sz w:val="40"/>
        </w:rPr>
      </w:pPr>
      <w:r>
        <w:rPr>
          <w:rFonts w:ascii="Arial" w:hAnsi="Arial" w:cs="Arial"/>
          <w:color w:val="404040" w:themeColor="text1" w:themeTint="BF"/>
          <w:sz w:val="40"/>
        </w:rPr>
        <w:t>WBG Restore Project, Malawi</w:t>
      </w:r>
    </w:p>
    <w:p w14:paraId="0439911A" w14:textId="0EDE69E3" w:rsidR="00BC1170" w:rsidRPr="00D97542" w:rsidRDefault="00A82407" w:rsidP="006D1AC6">
      <w:pPr>
        <w:spacing w:after="0"/>
        <w:jc w:val="both"/>
        <w:rPr>
          <w:b/>
          <w:noProof/>
        </w:rPr>
      </w:pPr>
      <w:r w:rsidRPr="00D97542">
        <w:rPr>
          <w:b/>
          <w:noProof/>
        </w:rPr>
        <w:t>TERMS OF REFERENCE (TOR) FOR THE ENVIRONMENTAL AND SOCIAL IMPACT ASSESSMENT (ESIA) FOR THE UPGRADING OF THE THABWA - CHITSEKO - SEVENI S152</w:t>
      </w:r>
      <w:r w:rsidRPr="006D1AC6">
        <w:rPr>
          <w:noProof/>
          <w:lang w:val="en-US"/>
        </w:rPr>
        <w:t xml:space="preserve"> </w:t>
      </w:r>
      <w:r w:rsidRPr="00D97542">
        <w:rPr>
          <w:b/>
          <w:noProof/>
        </w:rPr>
        <w:t>ROAD</w:t>
      </w:r>
      <w:r w:rsidR="000D5FE2" w:rsidRPr="00D97542">
        <w:rPr>
          <w:b/>
          <w:noProof/>
        </w:rPr>
        <w:t>)</w:t>
      </w:r>
    </w:p>
    <w:p w14:paraId="5FB800D1" w14:textId="03FC3F49" w:rsidR="00EC4644" w:rsidRPr="004F4068" w:rsidRDefault="006D1AC6" w:rsidP="001A0315">
      <w:pPr>
        <w:jc w:val="both"/>
        <w:rPr>
          <w:color w:val="404040" w:themeColor="text1" w:themeTint="BF"/>
          <w:highlight w:val="yellow"/>
        </w:rPr>
      </w:pPr>
      <w:r w:rsidRPr="00D97542">
        <w:rPr>
          <w:b/>
          <w:noProof/>
          <w:sz w:val="20"/>
          <w:lang w:val="en-US"/>
        </w:rPr>
        <w:drawing>
          <wp:anchor distT="0" distB="0" distL="114300" distR="114300" simplePos="0" relativeHeight="251660294" behindDoc="0" locked="0" layoutInCell="1" allowOverlap="1" wp14:anchorId="35F4621A" wp14:editId="488DB440">
            <wp:simplePos x="0" y="0"/>
            <wp:positionH relativeFrom="column">
              <wp:posOffset>1095375</wp:posOffset>
            </wp:positionH>
            <wp:positionV relativeFrom="paragraph">
              <wp:posOffset>335280</wp:posOffset>
            </wp:positionV>
            <wp:extent cx="3672840" cy="5502275"/>
            <wp:effectExtent l="19050" t="19050" r="22860" b="22225"/>
            <wp:wrapTopAndBottom/>
            <wp:docPr id="229479190" name="Immagine 4" descr="Immagine che contiene mappa, testo, atlant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479190" name="Immagine 4" descr="Immagine che contiene mappa, testo, atlante&#10;&#10;Descrizione generata automaticamente"/>
                    <pic:cNvPicPr/>
                  </pic:nvPicPr>
                  <pic:blipFill rotWithShape="1">
                    <a:blip r:embed="rId12" cstate="screen">
                      <a:extLst>
                        <a:ext uri="{28A0092B-C50C-407E-A947-70E740481C1C}">
                          <a14:useLocalDpi xmlns:a14="http://schemas.microsoft.com/office/drawing/2010/main"/>
                        </a:ext>
                      </a:extLst>
                    </a:blip>
                    <a:srcRect l="3067" t="3061" r="2877" b="5907"/>
                    <a:stretch/>
                  </pic:blipFill>
                  <pic:spPr bwMode="auto">
                    <a:xfrm>
                      <a:off x="0" y="0"/>
                      <a:ext cx="3672840" cy="5502275"/>
                    </a:xfrm>
                    <a:prstGeom prst="rect">
                      <a:avLst/>
                    </a:prstGeom>
                    <a:ln w="952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1044431" w14:textId="536E074B" w:rsidR="00EC4644" w:rsidRDefault="00EC4644" w:rsidP="001A0315">
      <w:pPr>
        <w:jc w:val="both"/>
      </w:pPr>
      <w:r>
        <w:br w:type="page"/>
      </w:r>
    </w:p>
    <w:p w14:paraId="7D9599F3" w14:textId="39C56357" w:rsidR="003E414A" w:rsidRDefault="003E414A" w:rsidP="00D97542">
      <w:pPr>
        <w:jc w:val="both"/>
      </w:pPr>
      <w:bookmarkStart w:id="1" w:name="_Hlk176531210"/>
      <w:bookmarkStart w:id="2" w:name="_Toc151277929"/>
    </w:p>
    <w:p w14:paraId="309FA395" w14:textId="57C76AB1" w:rsidR="00E672B8" w:rsidRPr="00E672B8" w:rsidRDefault="00E672B8" w:rsidP="00E672B8">
      <w:pPr>
        <w:pStyle w:val="GeneralHeader2"/>
      </w:pPr>
      <w:r w:rsidRPr="00E672B8">
        <w:t>Abbreviations</w:t>
      </w:r>
    </w:p>
    <w:tbl>
      <w:tblPr>
        <w:tblStyle w:val="TableGrid"/>
        <w:tblW w:w="9497" w:type="dxa"/>
        <w:tblLayout w:type="fixed"/>
        <w:tblLook w:val="01E0" w:firstRow="1" w:lastRow="1" w:firstColumn="1" w:lastColumn="1" w:noHBand="0" w:noVBand="0"/>
      </w:tblPr>
      <w:tblGrid>
        <w:gridCol w:w="2205"/>
        <w:gridCol w:w="7292"/>
      </w:tblGrid>
      <w:tr w:rsidR="00E672B8" w:rsidRPr="007334CE" w14:paraId="1849A274" w14:textId="77777777" w:rsidTr="59AEDFF6">
        <w:trPr>
          <w:trHeight w:val="412"/>
          <w:tblHeader/>
        </w:trPr>
        <w:tc>
          <w:tcPr>
            <w:tcW w:w="2205" w:type="dxa"/>
            <w:shd w:val="clear" w:color="auto" w:fill="E97132" w:themeFill="accent2"/>
          </w:tcPr>
          <w:p w14:paraId="77534904" w14:textId="77777777" w:rsidR="00E672B8" w:rsidRPr="00E62DD3" w:rsidRDefault="00E672B8" w:rsidP="00FE1538">
            <w:pPr>
              <w:pStyle w:val="TableHeaders"/>
              <w:rPr>
                <w:rFonts w:eastAsia="Arial"/>
                <w:szCs w:val="20"/>
              </w:rPr>
            </w:pPr>
            <w:r w:rsidRPr="00E62DD3">
              <w:t>Abbreviation</w:t>
            </w:r>
          </w:p>
        </w:tc>
        <w:tc>
          <w:tcPr>
            <w:tcW w:w="7292" w:type="dxa"/>
            <w:shd w:val="clear" w:color="auto" w:fill="E97132" w:themeFill="accent2"/>
          </w:tcPr>
          <w:p w14:paraId="51252001" w14:textId="77777777" w:rsidR="00E672B8" w:rsidRPr="00E62DD3" w:rsidRDefault="00E672B8" w:rsidP="00FE1538">
            <w:pPr>
              <w:pStyle w:val="TableHeaders"/>
              <w:rPr>
                <w:rFonts w:eastAsia="Arial"/>
                <w:szCs w:val="20"/>
              </w:rPr>
            </w:pPr>
            <w:r w:rsidRPr="00E62DD3">
              <w:t>Definition</w:t>
            </w:r>
          </w:p>
        </w:tc>
      </w:tr>
      <w:tr w:rsidR="00E672B8" w:rsidRPr="00434795" w14:paraId="329362B3" w14:textId="77777777" w:rsidTr="59AEDFF6">
        <w:trPr>
          <w:trHeight w:val="412"/>
        </w:trPr>
        <w:tc>
          <w:tcPr>
            <w:tcW w:w="2205" w:type="dxa"/>
            <w:vAlign w:val="center"/>
          </w:tcPr>
          <w:p w14:paraId="5BE9F8AE" w14:textId="77777777" w:rsidR="00E672B8" w:rsidRPr="00997FD7" w:rsidRDefault="00E672B8" w:rsidP="00FE1538">
            <w:pPr>
              <w:pStyle w:val="TableText2Justified"/>
            </w:pPr>
            <w:r w:rsidRPr="00997FD7">
              <w:t>AoI</w:t>
            </w:r>
          </w:p>
        </w:tc>
        <w:tc>
          <w:tcPr>
            <w:tcW w:w="7292" w:type="dxa"/>
            <w:vAlign w:val="center"/>
          </w:tcPr>
          <w:p w14:paraId="39F6226C" w14:textId="77777777" w:rsidR="00E672B8" w:rsidRPr="00997FD7" w:rsidRDefault="00E672B8" w:rsidP="00FE1538">
            <w:pPr>
              <w:pStyle w:val="TableText2Justified"/>
            </w:pPr>
            <w:r w:rsidRPr="00997FD7">
              <w:t>Area of Influence</w:t>
            </w:r>
          </w:p>
        </w:tc>
      </w:tr>
      <w:tr w:rsidR="00E672B8" w:rsidRPr="004E18E1" w14:paraId="74A071F4" w14:textId="77777777" w:rsidTr="59AEDFF6">
        <w:trPr>
          <w:trHeight w:val="412"/>
        </w:trPr>
        <w:tc>
          <w:tcPr>
            <w:tcW w:w="2205" w:type="dxa"/>
          </w:tcPr>
          <w:p w14:paraId="5B3E4238" w14:textId="77777777" w:rsidR="00E672B8" w:rsidRPr="00997FD7" w:rsidRDefault="00E672B8" w:rsidP="00FE1538">
            <w:pPr>
              <w:pStyle w:val="TableText2Justified"/>
            </w:pPr>
            <w:r w:rsidRPr="00997FD7">
              <w:t>BMP</w:t>
            </w:r>
          </w:p>
        </w:tc>
        <w:tc>
          <w:tcPr>
            <w:tcW w:w="7292" w:type="dxa"/>
          </w:tcPr>
          <w:p w14:paraId="7E7F4C56" w14:textId="77777777" w:rsidR="00E672B8" w:rsidRPr="00997FD7" w:rsidRDefault="00E672B8" w:rsidP="00FE1538">
            <w:pPr>
              <w:pStyle w:val="TableText2Justified"/>
              <w:rPr>
                <w:lang w:val="fr-FR"/>
              </w:rPr>
            </w:pPr>
            <w:r w:rsidRPr="00997FD7">
              <w:t>Biodiversity Management Plan</w:t>
            </w:r>
          </w:p>
        </w:tc>
      </w:tr>
      <w:tr w:rsidR="00E672B8" w:rsidRPr="00434795" w14:paraId="0077AE18" w14:textId="77777777" w:rsidTr="59AEDFF6">
        <w:trPr>
          <w:trHeight w:val="412"/>
        </w:trPr>
        <w:tc>
          <w:tcPr>
            <w:tcW w:w="2205" w:type="dxa"/>
          </w:tcPr>
          <w:p w14:paraId="4A40A170" w14:textId="77777777" w:rsidR="00E672B8" w:rsidRPr="00997FD7" w:rsidRDefault="00E672B8" w:rsidP="00FE1538">
            <w:pPr>
              <w:pStyle w:val="TableText2Justified"/>
            </w:pPr>
            <w:r w:rsidRPr="00997FD7">
              <w:t>CBO</w:t>
            </w:r>
          </w:p>
        </w:tc>
        <w:tc>
          <w:tcPr>
            <w:tcW w:w="7292" w:type="dxa"/>
          </w:tcPr>
          <w:p w14:paraId="2C7E3302" w14:textId="77777777" w:rsidR="00E672B8" w:rsidRPr="00997FD7" w:rsidRDefault="00E672B8" w:rsidP="00FE1538">
            <w:pPr>
              <w:pStyle w:val="TableText2Justified"/>
            </w:pPr>
            <w:r w:rsidRPr="00997FD7">
              <w:t>Community Based Organization</w:t>
            </w:r>
          </w:p>
        </w:tc>
      </w:tr>
      <w:tr w:rsidR="00E672B8" w:rsidRPr="00434795" w14:paraId="49B6245A" w14:textId="77777777" w:rsidTr="59AEDFF6">
        <w:trPr>
          <w:trHeight w:val="412"/>
        </w:trPr>
        <w:tc>
          <w:tcPr>
            <w:tcW w:w="2205" w:type="dxa"/>
          </w:tcPr>
          <w:p w14:paraId="0A5E8472" w14:textId="77777777" w:rsidR="00E672B8" w:rsidRPr="00997FD7" w:rsidRDefault="00E672B8" w:rsidP="00FE1538">
            <w:pPr>
              <w:pStyle w:val="TableText2Justified"/>
            </w:pPr>
            <w:r w:rsidRPr="00997FD7">
              <w:t>DC</w:t>
            </w:r>
          </w:p>
        </w:tc>
        <w:tc>
          <w:tcPr>
            <w:tcW w:w="7292" w:type="dxa"/>
          </w:tcPr>
          <w:p w14:paraId="670BC5F5" w14:textId="77777777" w:rsidR="00E672B8" w:rsidRPr="00997FD7" w:rsidRDefault="00E672B8" w:rsidP="00FE1538">
            <w:pPr>
              <w:pStyle w:val="TableText2Justified"/>
            </w:pPr>
            <w:r w:rsidRPr="00997FD7">
              <w:t>District Council</w:t>
            </w:r>
          </w:p>
        </w:tc>
      </w:tr>
      <w:tr w:rsidR="009C7AEC" w:rsidRPr="00434795" w14:paraId="67D4A4F2" w14:textId="77777777" w:rsidTr="00E565BB">
        <w:trPr>
          <w:trHeight w:val="412"/>
        </w:trPr>
        <w:tc>
          <w:tcPr>
            <w:tcW w:w="2205" w:type="dxa"/>
            <w:vAlign w:val="center"/>
          </w:tcPr>
          <w:p w14:paraId="02818BEB" w14:textId="3C2A8E99" w:rsidR="009C7AEC" w:rsidRPr="00997FD7" w:rsidRDefault="009C7AEC" w:rsidP="009C7AEC">
            <w:pPr>
              <w:pStyle w:val="TableText2Justified"/>
            </w:pPr>
            <w:r w:rsidRPr="00E565BB">
              <w:t>ESF</w:t>
            </w:r>
          </w:p>
        </w:tc>
        <w:tc>
          <w:tcPr>
            <w:tcW w:w="7292" w:type="dxa"/>
            <w:vAlign w:val="center"/>
          </w:tcPr>
          <w:p w14:paraId="3EE16461" w14:textId="47AD5E05" w:rsidR="009C7AEC" w:rsidRPr="00997FD7" w:rsidRDefault="009C7AEC" w:rsidP="009C7AEC">
            <w:pPr>
              <w:pStyle w:val="TableText2Justified"/>
            </w:pPr>
            <w:r w:rsidRPr="00E565BB">
              <w:t>Environmental and Social Framework</w:t>
            </w:r>
          </w:p>
        </w:tc>
      </w:tr>
      <w:tr w:rsidR="009C7AEC" w:rsidRPr="00434795" w14:paraId="7BD458A1" w14:textId="77777777" w:rsidTr="59AEDFF6">
        <w:trPr>
          <w:trHeight w:val="412"/>
        </w:trPr>
        <w:tc>
          <w:tcPr>
            <w:tcW w:w="2205" w:type="dxa"/>
            <w:vAlign w:val="center"/>
          </w:tcPr>
          <w:p w14:paraId="6B9D78D8" w14:textId="77777777" w:rsidR="009C7AEC" w:rsidRPr="00997FD7" w:rsidRDefault="009C7AEC" w:rsidP="009C7AEC">
            <w:pPr>
              <w:pStyle w:val="TableText2Justified"/>
            </w:pPr>
            <w:r w:rsidRPr="00997FD7">
              <w:t>ESIA</w:t>
            </w:r>
          </w:p>
        </w:tc>
        <w:tc>
          <w:tcPr>
            <w:tcW w:w="7292" w:type="dxa"/>
            <w:vAlign w:val="center"/>
          </w:tcPr>
          <w:p w14:paraId="1331E2BE" w14:textId="77777777" w:rsidR="009C7AEC" w:rsidRPr="00997FD7" w:rsidRDefault="009C7AEC" w:rsidP="009C7AEC">
            <w:pPr>
              <w:pStyle w:val="TableText2Justified"/>
            </w:pPr>
            <w:r w:rsidRPr="00997FD7">
              <w:t>Environmental and Social Impact Assessment</w:t>
            </w:r>
          </w:p>
        </w:tc>
      </w:tr>
      <w:tr w:rsidR="009C7AEC" w:rsidRPr="00434795" w14:paraId="520A6D2B" w14:textId="77777777" w:rsidTr="59AEDFF6">
        <w:trPr>
          <w:trHeight w:val="412"/>
        </w:trPr>
        <w:tc>
          <w:tcPr>
            <w:tcW w:w="2205" w:type="dxa"/>
            <w:vAlign w:val="center"/>
          </w:tcPr>
          <w:p w14:paraId="1C590EE1" w14:textId="77777777" w:rsidR="009C7AEC" w:rsidRPr="00997FD7" w:rsidRDefault="009C7AEC" w:rsidP="009C7AEC">
            <w:pPr>
              <w:pStyle w:val="TableText2Justified"/>
            </w:pPr>
            <w:r w:rsidRPr="00997FD7">
              <w:t>ESMP</w:t>
            </w:r>
          </w:p>
        </w:tc>
        <w:tc>
          <w:tcPr>
            <w:tcW w:w="7292" w:type="dxa"/>
            <w:vAlign w:val="center"/>
          </w:tcPr>
          <w:p w14:paraId="1F9C80EB" w14:textId="77777777" w:rsidR="009C7AEC" w:rsidRPr="00997FD7" w:rsidRDefault="009C7AEC" w:rsidP="009C7AEC">
            <w:pPr>
              <w:pStyle w:val="TableText2Justified"/>
            </w:pPr>
            <w:r w:rsidRPr="00997FD7">
              <w:t>Environmental and Social Management Plan</w:t>
            </w:r>
          </w:p>
        </w:tc>
      </w:tr>
      <w:tr w:rsidR="009C7AEC" w:rsidRPr="00434795" w14:paraId="36F39020" w14:textId="77777777" w:rsidTr="59AEDFF6">
        <w:trPr>
          <w:trHeight w:val="412"/>
        </w:trPr>
        <w:tc>
          <w:tcPr>
            <w:tcW w:w="2205" w:type="dxa"/>
          </w:tcPr>
          <w:p w14:paraId="750AF47E" w14:textId="77777777" w:rsidR="009C7AEC" w:rsidRPr="00997FD7" w:rsidRDefault="009C7AEC" w:rsidP="009C7AEC">
            <w:pPr>
              <w:pStyle w:val="TableText2Justified"/>
            </w:pPr>
            <w:r w:rsidRPr="00997FD7">
              <w:t>FGD</w:t>
            </w:r>
          </w:p>
        </w:tc>
        <w:tc>
          <w:tcPr>
            <w:tcW w:w="7292" w:type="dxa"/>
          </w:tcPr>
          <w:p w14:paraId="405278DD" w14:textId="77777777" w:rsidR="009C7AEC" w:rsidRPr="00997FD7" w:rsidRDefault="009C7AEC" w:rsidP="009C7AEC">
            <w:pPr>
              <w:pStyle w:val="TableText2Justified"/>
            </w:pPr>
            <w:r w:rsidRPr="00997FD7">
              <w:t>Focus Group Discussion</w:t>
            </w:r>
          </w:p>
        </w:tc>
      </w:tr>
      <w:tr w:rsidR="009C7AEC" w:rsidRPr="00434795" w14:paraId="7BE80C39" w14:textId="77777777" w:rsidTr="59AEDFF6">
        <w:trPr>
          <w:trHeight w:val="412"/>
        </w:trPr>
        <w:tc>
          <w:tcPr>
            <w:tcW w:w="2205" w:type="dxa"/>
            <w:vAlign w:val="center"/>
          </w:tcPr>
          <w:p w14:paraId="38ECED4C" w14:textId="77777777" w:rsidR="009C7AEC" w:rsidRPr="00997FD7" w:rsidRDefault="009C7AEC" w:rsidP="009C7AEC">
            <w:pPr>
              <w:pStyle w:val="TableText2Justified"/>
            </w:pPr>
            <w:r w:rsidRPr="005A03D9">
              <w:t>GIIP</w:t>
            </w:r>
          </w:p>
        </w:tc>
        <w:tc>
          <w:tcPr>
            <w:tcW w:w="7292" w:type="dxa"/>
            <w:vAlign w:val="center"/>
          </w:tcPr>
          <w:p w14:paraId="745855FF" w14:textId="77777777" w:rsidR="009C7AEC" w:rsidRPr="00997FD7" w:rsidRDefault="009C7AEC" w:rsidP="009C7AEC">
            <w:pPr>
              <w:pStyle w:val="TableText2Justified"/>
            </w:pPr>
            <w:r w:rsidRPr="005A03D9">
              <w:t xml:space="preserve">Good International Industry Practice </w:t>
            </w:r>
          </w:p>
        </w:tc>
      </w:tr>
      <w:tr w:rsidR="009C7AEC" w:rsidRPr="00434795" w14:paraId="4F58FB3E" w14:textId="77777777" w:rsidTr="59AEDFF6">
        <w:trPr>
          <w:trHeight w:val="412"/>
        </w:trPr>
        <w:tc>
          <w:tcPr>
            <w:tcW w:w="2205" w:type="dxa"/>
            <w:vAlign w:val="center"/>
          </w:tcPr>
          <w:p w14:paraId="1029D8D3" w14:textId="77777777" w:rsidR="009C7AEC" w:rsidRPr="00997FD7" w:rsidDel="001655FA" w:rsidRDefault="009C7AEC" w:rsidP="009C7AEC">
            <w:pPr>
              <w:pStyle w:val="TableText2Justified"/>
            </w:pPr>
            <w:r w:rsidRPr="00997FD7">
              <w:t>GBV</w:t>
            </w:r>
          </w:p>
        </w:tc>
        <w:tc>
          <w:tcPr>
            <w:tcW w:w="7292" w:type="dxa"/>
            <w:vAlign w:val="center"/>
          </w:tcPr>
          <w:p w14:paraId="306FE2B5" w14:textId="77777777" w:rsidR="009C7AEC" w:rsidRPr="00997FD7" w:rsidDel="001655FA" w:rsidRDefault="009C7AEC" w:rsidP="009C7AEC">
            <w:pPr>
              <w:pStyle w:val="TableText2Justified"/>
            </w:pPr>
            <w:r w:rsidRPr="00997FD7">
              <w:t>Gender based Violence</w:t>
            </w:r>
          </w:p>
        </w:tc>
      </w:tr>
      <w:tr w:rsidR="009C7AEC" w:rsidRPr="00434795" w14:paraId="109F8BAC" w14:textId="77777777" w:rsidTr="59AEDFF6">
        <w:trPr>
          <w:trHeight w:val="412"/>
        </w:trPr>
        <w:tc>
          <w:tcPr>
            <w:tcW w:w="2205" w:type="dxa"/>
            <w:vAlign w:val="center"/>
          </w:tcPr>
          <w:p w14:paraId="23AB49EC" w14:textId="77777777" w:rsidR="009C7AEC" w:rsidRPr="00997FD7" w:rsidRDefault="009C7AEC" w:rsidP="009C7AEC">
            <w:pPr>
              <w:pStyle w:val="TableText2Justified"/>
            </w:pPr>
            <w:r w:rsidRPr="00997FD7">
              <w:t>GRM</w:t>
            </w:r>
          </w:p>
        </w:tc>
        <w:tc>
          <w:tcPr>
            <w:tcW w:w="7292" w:type="dxa"/>
            <w:vAlign w:val="center"/>
          </w:tcPr>
          <w:p w14:paraId="7D3FB8C0" w14:textId="77777777" w:rsidR="009C7AEC" w:rsidRPr="00997FD7" w:rsidRDefault="009C7AEC" w:rsidP="009C7AEC">
            <w:pPr>
              <w:pStyle w:val="TableText2Justified"/>
            </w:pPr>
            <w:r w:rsidRPr="00997FD7">
              <w:t>Grievance Redressal Mechanism</w:t>
            </w:r>
          </w:p>
        </w:tc>
      </w:tr>
      <w:tr w:rsidR="009C7AEC" w:rsidRPr="00434795" w14:paraId="4657E9C8" w14:textId="77777777" w:rsidTr="59AEDFF6">
        <w:trPr>
          <w:trHeight w:val="412"/>
        </w:trPr>
        <w:tc>
          <w:tcPr>
            <w:tcW w:w="2205" w:type="dxa"/>
            <w:vAlign w:val="center"/>
          </w:tcPr>
          <w:p w14:paraId="53BE0AF1" w14:textId="77777777" w:rsidR="009C7AEC" w:rsidRPr="00997FD7" w:rsidRDefault="009C7AEC" w:rsidP="009C7AEC">
            <w:pPr>
              <w:pStyle w:val="TableText2Justified"/>
            </w:pPr>
            <w:r w:rsidRPr="00997FD7">
              <w:t>HH</w:t>
            </w:r>
          </w:p>
        </w:tc>
        <w:tc>
          <w:tcPr>
            <w:tcW w:w="7292" w:type="dxa"/>
            <w:vAlign w:val="center"/>
          </w:tcPr>
          <w:p w14:paraId="3CB6A800" w14:textId="77777777" w:rsidR="009C7AEC" w:rsidRPr="00997FD7" w:rsidRDefault="009C7AEC" w:rsidP="009C7AEC">
            <w:pPr>
              <w:pStyle w:val="TableText2Justified"/>
            </w:pPr>
            <w:r w:rsidRPr="00997FD7">
              <w:t>Household</w:t>
            </w:r>
          </w:p>
        </w:tc>
      </w:tr>
      <w:tr w:rsidR="009C7AEC" w:rsidRPr="00434795" w14:paraId="7422D24A" w14:textId="77777777" w:rsidTr="59AEDFF6">
        <w:trPr>
          <w:trHeight w:val="412"/>
        </w:trPr>
        <w:tc>
          <w:tcPr>
            <w:tcW w:w="2205" w:type="dxa"/>
            <w:vAlign w:val="center"/>
          </w:tcPr>
          <w:p w14:paraId="35B07912" w14:textId="77777777" w:rsidR="009C7AEC" w:rsidRPr="00997FD7" w:rsidRDefault="009C7AEC" w:rsidP="009C7AEC">
            <w:pPr>
              <w:pStyle w:val="TableText2Justified"/>
            </w:pPr>
            <w:r w:rsidRPr="00997FD7">
              <w:t>IRL</w:t>
            </w:r>
          </w:p>
        </w:tc>
        <w:tc>
          <w:tcPr>
            <w:tcW w:w="7292" w:type="dxa"/>
            <w:vAlign w:val="center"/>
          </w:tcPr>
          <w:p w14:paraId="4E217218" w14:textId="77777777" w:rsidR="009C7AEC" w:rsidRPr="00997FD7" w:rsidRDefault="009C7AEC" w:rsidP="009C7AEC">
            <w:pPr>
              <w:pStyle w:val="TableText2Justified"/>
            </w:pPr>
            <w:r w:rsidRPr="00997FD7">
              <w:t>Information Request List</w:t>
            </w:r>
          </w:p>
        </w:tc>
      </w:tr>
      <w:tr w:rsidR="009C7AEC" w:rsidRPr="00434795" w14:paraId="11343690" w14:textId="77777777" w:rsidTr="59AEDFF6">
        <w:trPr>
          <w:trHeight w:val="412"/>
        </w:trPr>
        <w:tc>
          <w:tcPr>
            <w:tcW w:w="2205" w:type="dxa"/>
          </w:tcPr>
          <w:p w14:paraId="76EA5D56" w14:textId="77777777" w:rsidR="009C7AEC" w:rsidRPr="00997FD7" w:rsidRDefault="009C7AEC" w:rsidP="009C7AEC">
            <w:pPr>
              <w:pStyle w:val="TableText2Justified"/>
            </w:pPr>
            <w:r w:rsidRPr="00997FD7">
              <w:t>KII</w:t>
            </w:r>
          </w:p>
        </w:tc>
        <w:tc>
          <w:tcPr>
            <w:tcW w:w="7292" w:type="dxa"/>
          </w:tcPr>
          <w:p w14:paraId="180BA135" w14:textId="77777777" w:rsidR="009C7AEC" w:rsidRPr="00997FD7" w:rsidRDefault="009C7AEC" w:rsidP="009C7AEC">
            <w:pPr>
              <w:pStyle w:val="TableText2Justified"/>
            </w:pPr>
            <w:r w:rsidRPr="00997FD7">
              <w:t>Key Informant Intervie</w:t>
            </w:r>
            <w:r>
              <w:t>w</w:t>
            </w:r>
          </w:p>
        </w:tc>
      </w:tr>
      <w:tr w:rsidR="009C7AEC" w:rsidRPr="00434795" w14:paraId="0C8C14A0" w14:textId="77777777" w:rsidTr="59AEDFF6">
        <w:trPr>
          <w:trHeight w:val="412"/>
        </w:trPr>
        <w:tc>
          <w:tcPr>
            <w:tcW w:w="2205" w:type="dxa"/>
            <w:vAlign w:val="center"/>
          </w:tcPr>
          <w:p w14:paraId="1B1DF0A8" w14:textId="77777777" w:rsidR="009C7AEC" w:rsidRPr="00997FD7" w:rsidRDefault="009C7AEC" w:rsidP="009C7AEC">
            <w:pPr>
              <w:pStyle w:val="TableText2Justified"/>
              <w:jc w:val="left"/>
            </w:pPr>
            <w:r w:rsidRPr="005A03D9">
              <w:t>KIPs</w:t>
            </w:r>
          </w:p>
        </w:tc>
        <w:tc>
          <w:tcPr>
            <w:tcW w:w="7292" w:type="dxa"/>
            <w:vAlign w:val="center"/>
          </w:tcPr>
          <w:p w14:paraId="66A6154D" w14:textId="77777777" w:rsidR="009C7AEC" w:rsidRPr="00997FD7" w:rsidRDefault="009C7AEC" w:rsidP="009C7AEC">
            <w:pPr>
              <w:pStyle w:val="TableText2Justified"/>
              <w:jc w:val="left"/>
            </w:pPr>
            <w:r w:rsidRPr="005A03D9">
              <w:t>Key Performance Indicators</w:t>
            </w:r>
          </w:p>
        </w:tc>
      </w:tr>
      <w:tr w:rsidR="009C7AEC" w:rsidRPr="00434795" w14:paraId="6801EE72" w14:textId="77777777" w:rsidTr="59AEDFF6">
        <w:trPr>
          <w:trHeight w:val="412"/>
        </w:trPr>
        <w:tc>
          <w:tcPr>
            <w:tcW w:w="2205" w:type="dxa"/>
          </w:tcPr>
          <w:p w14:paraId="74FFF5F2" w14:textId="77777777" w:rsidR="009C7AEC" w:rsidRPr="00997FD7" w:rsidRDefault="009C7AEC" w:rsidP="009C7AEC">
            <w:pPr>
              <w:pStyle w:val="TableText2Justified"/>
            </w:pPr>
            <w:r w:rsidRPr="00997FD7">
              <w:t>MC</w:t>
            </w:r>
          </w:p>
        </w:tc>
        <w:tc>
          <w:tcPr>
            <w:tcW w:w="7292" w:type="dxa"/>
          </w:tcPr>
          <w:p w14:paraId="1A8B2B1E" w14:textId="77777777" w:rsidR="009C7AEC" w:rsidRPr="00997FD7" w:rsidRDefault="009C7AEC" w:rsidP="009C7AEC">
            <w:pPr>
              <w:pStyle w:val="TableText2Justified"/>
            </w:pPr>
            <w:r w:rsidRPr="00997FD7">
              <w:t>Market Committee</w:t>
            </w:r>
          </w:p>
        </w:tc>
      </w:tr>
      <w:tr w:rsidR="009C7AEC" w:rsidRPr="00434795" w14:paraId="5B92E126" w14:textId="77777777" w:rsidTr="59AEDFF6">
        <w:trPr>
          <w:trHeight w:val="412"/>
        </w:trPr>
        <w:tc>
          <w:tcPr>
            <w:tcW w:w="2205" w:type="dxa"/>
            <w:vAlign w:val="center"/>
          </w:tcPr>
          <w:p w14:paraId="2D256F5F" w14:textId="77777777" w:rsidR="009C7AEC" w:rsidRPr="00997FD7" w:rsidRDefault="009C7AEC" w:rsidP="009C7AEC">
            <w:pPr>
              <w:pStyle w:val="TableText2Justified"/>
              <w:jc w:val="left"/>
              <w:rPr>
                <w:rFonts w:eastAsia="Arial"/>
                <w:color w:val="000000" w:themeColor="text1"/>
                <w:szCs w:val="20"/>
                <w:lang w:val="en-CA"/>
              </w:rPr>
            </w:pPr>
            <w:r w:rsidRPr="00997FD7">
              <w:rPr>
                <w:rFonts w:eastAsia="Arial"/>
                <w:color w:val="000000" w:themeColor="text1"/>
                <w:szCs w:val="20"/>
                <w:lang w:val="en-CA"/>
              </w:rPr>
              <w:t>MoTPW</w:t>
            </w:r>
          </w:p>
        </w:tc>
        <w:tc>
          <w:tcPr>
            <w:tcW w:w="7292" w:type="dxa"/>
            <w:vAlign w:val="center"/>
          </w:tcPr>
          <w:p w14:paraId="102E4ED4" w14:textId="77777777" w:rsidR="009C7AEC" w:rsidRPr="00997FD7" w:rsidRDefault="009C7AEC" w:rsidP="009C7AEC">
            <w:pPr>
              <w:rPr>
                <w:rFonts w:ascii="Arial" w:eastAsia="Arial" w:hAnsi="Arial" w:cs="Arial"/>
                <w:color w:val="000000" w:themeColor="text1"/>
                <w:sz w:val="20"/>
                <w:szCs w:val="20"/>
                <w:lang w:val="en-CA"/>
              </w:rPr>
            </w:pPr>
            <w:r w:rsidRPr="00997FD7">
              <w:rPr>
                <w:rFonts w:ascii="Arial" w:eastAsia="Arial" w:hAnsi="Arial" w:cs="Arial"/>
                <w:color w:val="000000" w:themeColor="text1"/>
                <w:sz w:val="20"/>
                <w:szCs w:val="20"/>
                <w:lang w:val="en-CA"/>
              </w:rPr>
              <w:t>(Malawian) Ministry of Transport and Public Works</w:t>
            </w:r>
          </w:p>
        </w:tc>
      </w:tr>
      <w:tr w:rsidR="009C7AEC" w:rsidRPr="00434795" w14:paraId="2071B68D" w14:textId="77777777" w:rsidTr="59AEDFF6">
        <w:trPr>
          <w:trHeight w:val="412"/>
        </w:trPr>
        <w:tc>
          <w:tcPr>
            <w:tcW w:w="2205" w:type="dxa"/>
            <w:vAlign w:val="center"/>
          </w:tcPr>
          <w:p w14:paraId="2CD4493F" w14:textId="77777777" w:rsidR="009C7AEC" w:rsidRPr="00997FD7" w:rsidRDefault="009C7AEC" w:rsidP="009C7AEC">
            <w:pPr>
              <w:pStyle w:val="TableText2Justified"/>
              <w:jc w:val="left"/>
              <w:rPr>
                <w:rFonts w:eastAsia="Arial"/>
                <w:color w:val="000000" w:themeColor="text1"/>
                <w:szCs w:val="20"/>
                <w:lang w:val="en-CA"/>
              </w:rPr>
            </w:pPr>
            <w:r w:rsidRPr="00997FD7">
              <w:rPr>
                <w:rFonts w:eastAsia="Arial"/>
                <w:color w:val="000000" w:themeColor="text1"/>
                <w:szCs w:val="20"/>
                <w:lang w:val="en-CA"/>
              </w:rPr>
              <w:t>MWK</w:t>
            </w:r>
          </w:p>
        </w:tc>
        <w:tc>
          <w:tcPr>
            <w:tcW w:w="7292" w:type="dxa"/>
            <w:vAlign w:val="center"/>
          </w:tcPr>
          <w:p w14:paraId="670AB294" w14:textId="77777777" w:rsidR="009C7AEC" w:rsidRPr="00997FD7" w:rsidRDefault="009C7AEC" w:rsidP="009C7AEC">
            <w:pPr>
              <w:rPr>
                <w:rFonts w:ascii="Arial" w:eastAsia="Arial" w:hAnsi="Arial" w:cs="Arial"/>
                <w:color w:val="000000" w:themeColor="text1"/>
                <w:sz w:val="20"/>
                <w:szCs w:val="20"/>
                <w:lang w:val="en-CA"/>
              </w:rPr>
            </w:pPr>
            <w:r w:rsidRPr="00997FD7">
              <w:rPr>
                <w:rFonts w:ascii="Arial" w:eastAsia="Arial" w:hAnsi="Arial" w:cs="Arial"/>
                <w:color w:val="000000" w:themeColor="text1"/>
                <w:sz w:val="20"/>
                <w:szCs w:val="20"/>
                <w:lang w:val="en-CA"/>
              </w:rPr>
              <w:t>Malawian Kwacha</w:t>
            </w:r>
          </w:p>
        </w:tc>
      </w:tr>
      <w:tr w:rsidR="009C7AEC" w:rsidRPr="00434795" w14:paraId="4B947902" w14:textId="77777777" w:rsidTr="59AEDFF6">
        <w:trPr>
          <w:trHeight w:val="412"/>
        </w:trPr>
        <w:tc>
          <w:tcPr>
            <w:tcW w:w="2205" w:type="dxa"/>
            <w:vAlign w:val="center"/>
          </w:tcPr>
          <w:p w14:paraId="45751072" w14:textId="77777777" w:rsidR="009C7AEC" w:rsidRPr="00997FD7" w:rsidRDefault="009C7AEC" w:rsidP="009C7AEC">
            <w:pPr>
              <w:pStyle w:val="TableText2Justified"/>
              <w:jc w:val="left"/>
              <w:rPr>
                <w:rFonts w:eastAsia="Arial"/>
                <w:color w:val="000000" w:themeColor="text1"/>
                <w:szCs w:val="20"/>
                <w:lang w:val="en-CA"/>
              </w:rPr>
            </w:pPr>
            <w:r w:rsidRPr="00997FD7">
              <w:rPr>
                <w:rFonts w:eastAsia="Arial"/>
                <w:color w:val="000000" w:themeColor="text1"/>
                <w:szCs w:val="20"/>
                <w:lang w:val="en-CA"/>
              </w:rPr>
              <w:t>OSC</w:t>
            </w:r>
          </w:p>
        </w:tc>
        <w:tc>
          <w:tcPr>
            <w:tcW w:w="7292" w:type="dxa"/>
            <w:vAlign w:val="center"/>
          </w:tcPr>
          <w:p w14:paraId="3704BB5C" w14:textId="77777777" w:rsidR="009C7AEC" w:rsidRPr="00997FD7" w:rsidRDefault="009C7AEC" w:rsidP="009C7AEC">
            <w:pPr>
              <w:rPr>
                <w:rFonts w:ascii="Arial" w:eastAsia="Arial" w:hAnsi="Arial" w:cs="Arial"/>
                <w:color w:val="000000" w:themeColor="text1"/>
                <w:sz w:val="20"/>
                <w:szCs w:val="20"/>
                <w:lang w:val="en-CA"/>
              </w:rPr>
            </w:pPr>
            <w:r w:rsidRPr="00997FD7">
              <w:rPr>
                <w:rFonts w:ascii="Arial" w:eastAsia="Arial" w:hAnsi="Arial" w:cs="Arial"/>
                <w:color w:val="000000" w:themeColor="text1"/>
                <w:sz w:val="20"/>
                <w:szCs w:val="20"/>
                <w:lang w:val="en-CA"/>
              </w:rPr>
              <w:t>(District) One Stop Center</w:t>
            </w:r>
          </w:p>
        </w:tc>
      </w:tr>
      <w:tr w:rsidR="00C779CC" w:rsidRPr="00434795" w14:paraId="057319F8" w14:textId="77777777" w:rsidTr="00C303C6">
        <w:trPr>
          <w:trHeight w:val="412"/>
        </w:trPr>
        <w:tc>
          <w:tcPr>
            <w:tcW w:w="2205" w:type="dxa"/>
            <w:vAlign w:val="center"/>
          </w:tcPr>
          <w:p w14:paraId="5864E5C5" w14:textId="56CA2BA4" w:rsidR="00C779CC" w:rsidRPr="00C779CC" w:rsidRDefault="00C779CC" w:rsidP="00C779CC">
            <w:pPr>
              <w:pStyle w:val="TableText2Justified"/>
              <w:jc w:val="left"/>
              <w:rPr>
                <w:rFonts w:eastAsia="Arial"/>
                <w:color w:val="000000" w:themeColor="text1"/>
                <w:szCs w:val="20"/>
                <w:lang w:val="en-CA"/>
              </w:rPr>
            </w:pPr>
            <w:r w:rsidRPr="00E565BB">
              <w:rPr>
                <w:rFonts w:eastAsia="Arial"/>
                <w:color w:val="000000" w:themeColor="text1"/>
                <w:szCs w:val="20"/>
                <w:lang w:val="en-CA"/>
              </w:rPr>
              <w:t>OHS</w:t>
            </w:r>
          </w:p>
        </w:tc>
        <w:tc>
          <w:tcPr>
            <w:tcW w:w="7292" w:type="dxa"/>
            <w:vAlign w:val="center"/>
          </w:tcPr>
          <w:p w14:paraId="31CFA17E" w14:textId="24F90BD2" w:rsidR="00C779CC" w:rsidRPr="00C779CC" w:rsidRDefault="00C779CC" w:rsidP="00C779CC">
            <w:pPr>
              <w:rPr>
                <w:rFonts w:ascii="Arial" w:eastAsia="Arial" w:hAnsi="Arial" w:cs="Arial"/>
                <w:color w:val="000000" w:themeColor="text1"/>
                <w:sz w:val="20"/>
                <w:szCs w:val="20"/>
                <w:lang w:val="en-CA"/>
              </w:rPr>
            </w:pPr>
            <w:r w:rsidRPr="00E565BB">
              <w:rPr>
                <w:rFonts w:ascii="Arial" w:eastAsia="Arial" w:hAnsi="Arial" w:cs="Arial"/>
                <w:color w:val="000000" w:themeColor="text1"/>
                <w:sz w:val="20"/>
                <w:szCs w:val="20"/>
                <w:lang w:val="en-CA"/>
              </w:rPr>
              <w:t xml:space="preserve">Occupational Health and Safety </w:t>
            </w:r>
          </w:p>
        </w:tc>
      </w:tr>
      <w:tr w:rsidR="009C7AEC" w:rsidRPr="00434795" w14:paraId="3C1BDA94" w14:textId="77777777" w:rsidTr="59AEDFF6">
        <w:trPr>
          <w:trHeight w:val="412"/>
        </w:trPr>
        <w:tc>
          <w:tcPr>
            <w:tcW w:w="2205" w:type="dxa"/>
            <w:vAlign w:val="center"/>
          </w:tcPr>
          <w:p w14:paraId="19F33199" w14:textId="77777777" w:rsidR="009C7AEC" w:rsidRPr="00997FD7" w:rsidRDefault="009C7AEC" w:rsidP="009C7AEC">
            <w:pPr>
              <w:pStyle w:val="TableText2Justified"/>
              <w:jc w:val="left"/>
              <w:rPr>
                <w:rFonts w:eastAsia="Arial"/>
                <w:color w:val="000000" w:themeColor="text1"/>
                <w:szCs w:val="20"/>
                <w:lang w:val="en-CA"/>
              </w:rPr>
            </w:pPr>
            <w:r w:rsidRPr="00997FD7">
              <w:rPr>
                <w:rFonts w:eastAsia="Arial"/>
                <w:color w:val="000000" w:themeColor="text1"/>
                <w:szCs w:val="20"/>
                <w:lang w:val="en-CA"/>
              </w:rPr>
              <w:t>PAP</w:t>
            </w:r>
          </w:p>
        </w:tc>
        <w:tc>
          <w:tcPr>
            <w:tcW w:w="7292" w:type="dxa"/>
            <w:vAlign w:val="center"/>
          </w:tcPr>
          <w:p w14:paraId="21C27554" w14:textId="77777777" w:rsidR="009C7AEC" w:rsidRPr="00997FD7" w:rsidRDefault="009C7AEC" w:rsidP="009C7AEC">
            <w:pPr>
              <w:rPr>
                <w:rFonts w:ascii="Arial" w:eastAsia="Arial" w:hAnsi="Arial" w:cs="Arial"/>
                <w:color w:val="000000" w:themeColor="text1"/>
                <w:sz w:val="20"/>
                <w:szCs w:val="20"/>
                <w:lang w:val="en-CA"/>
              </w:rPr>
            </w:pPr>
            <w:r w:rsidRPr="00997FD7">
              <w:rPr>
                <w:rFonts w:ascii="Arial" w:eastAsia="Arial" w:hAnsi="Arial" w:cs="Arial"/>
                <w:color w:val="000000" w:themeColor="text1"/>
                <w:sz w:val="20"/>
                <w:szCs w:val="20"/>
                <w:lang w:val="en-CA"/>
              </w:rPr>
              <w:t>Project Affected People</w:t>
            </w:r>
          </w:p>
        </w:tc>
      </w:tr>
      <w:tr w:rsidR="009C7AEC" w:rsidRPr="00434795" w14:paraId="1EA9CCBD" w14:textId="77777777" w:rsidTr="59AEDFF6">
        <w:trPr>
          <w:trHeight w:val="412"/>
        </w:trPr>
        <w:tc>
          <w:tcPr>
            <w:tcW w:w="2205" w:type="dxa"/>
          </w:tcPr>
          <w:p w14:paraId="139D290C" w14:textId="77777777" w:rsidR="009C7AEC" w:rsidRPr="00997FD7" w:rsidRDefault="009C7AEC" w:rsidP="009C7AEC">
            <w:pPr>
              <w:pStyle w:val="TableText2Justified"/>
            </w:pPr>
            <w:r w:rsidRPr="00997FD7">
              <w:rPr>
                <w:rFonts w:eastAsia="Arial"/>
                <w:color w:val="000000" w:themeColor="text1"/>
                <w:szCs w:val="20"/>
                <w:lang w:val="en-CA"/>
              </w:rPr>
              <w:t>PIU</w:t>
            </w:r>
          </w:p>
        </w:tc>
        <w:tc>
          <w:tcPr>
            <w:tcW w:w="7292" w:type="dxa"/>
          </w:tcPr>
          <w:p w14:paraId="0F3C7D91" w14:textId="77777777" w:rsidR="009C7AEC" w:rsidRPr="00997FD7" w:rsidRDefault="009C7AEC" w:rsidP="009C7AEC">
            <w:pPr>
              <w:pStyle w:val="TableText2Justified"/>
            </w:pPr>
            <w:r w:rsidRPr="00997FD7">
              <w:rPr>
                <w:rFonts w:eastAsia="Arial"/>
                <w:color w:val="000000" w:themeColor="text1"/>
                <w:szCs w:val="20"/>
                <w:lang w:val="en-CA"/>
              </w:rPr>
              <w:t>Project Implementation Unit</w:t>
            </w:r>
          </w:p>
        </w:tc>
      </w:tr>
      <w:tr w:rsidR="009C7AEC" w:rsidRPr="00434795" w14:paraId="7E4A5B53" w14:textId="77777777" w:rsidTr="59AEDFF6">
        <w:trPr>
          <w:trHeight w:val="412"/>
        </w:trPr>
        <w:tc>
          <w:tcPr>
            <w:tcW w:w="2205" w:type="dxa"/>
            <w:vAlign w:val="center"/>
          </w:tcPr>
          <w:p w14:paraId="732036D0" w14:textId="77777777" w:rsidR="009C7AEC" w:rsidRPr="00997FD7" w:rsidRDefault="009C7AEC" w:rsidP="009C7AEC">
            <w:pPr>
              <w:pStyle w:val="TableText2Justified"/>
            </w:pPr>
            <w:r w:rsidRPr="00997FD7">
              <w:t>RA</w:t>
            </w:r>
          </w:p>
        </w:tc>
        <w:tc>
          <w:tcPr>
            <w:tcW w:w="7292" w:type="dxa"/>
            <w:vAlign w:val="center"/>
          </w:tcPr>
          <w:p w14:paraId="35E3C6B2" w14:textId="77777777" w:rsidR="009C7AEC" w:rsidRPr="00997FD7" w:rsidRDefault="009C7AEC" w:rsidP="009C7AEC">
            <w:pPr>
              <w:pStyle w:val="TableText2Justified"/>
            </w:pPr>
            <w:r w:rsidRPr="00997FD7">
              <w:t>(Malawian) Road Authority</w:t>
            </w:r>
          </w:p>
        </w:tc>
      </w:tr>
      <w:tr w:rsidR="009C7AEC" w:rsidRPr="00434795" w14:paraId="36D5C5BB" w14:textId="77777777" w:rsidTr="59AEDFF6">
        <w:trPr>
          <w:trHeight w:val="412"/>
        </w:trPr>
        <w:tc>
          <w:tcPr>
            <w:tcW w:w="2205" w:type="dxa"/>
            <w:vAlign w:val="center"/>
          </w:tcPr>
          <w:p w14:paraId="059E75FE" w14:textId="77777777" w:rsidR="009C7AEC" w:rsidRPr="00997FD7" w:rsidRDefault="009C7AEC" w:rsidP="009C7AEC">
            <w:pPr>
              <w:pStyle w:val="TableText2Justified"/>
            </w:pPr>
            <w:r w:rsidRPr="00997FD7">
              <w:rPr>
                <w:rFonts w:eastAsia="Arial"/>
                <w:color w:val="000000" w:themeColor="text1"/>
                <w:szCs w:val="20"/>
              </w:rPr>
              <w:t>RFA</w:t>
            </w:r>
          </w:p>
        </w:tc>
        <w:tc>
          <w:tcPr>
            <w:tcW w:w="7292" w:type="dxa"/>
            <w:vAlign w:val="center"/>
          </w:tcPr>
          <w:p w14:paraId="2B21480C" w14:textId="77777777" w:rsidR="009C7AEC" w:rsidRPr="00997FD7" w:rsidRDefault="009C7AEC" w:rsidP="009C7AEC">
            <w:pPr>
              <w:pStyle w:val="TableText2Justified"/>
            </w:pPr>
            <w:r w:rsidRPr="00997FD7">
              <w:rPr>
                <w:rFonts w:eastAsia="Arial"/>
                <w:color w:val="000000" w:themeColor="text1"/>
                <w:szCs w:val="20"/>
              </w:rPr>
              <w:t>Roads Fund Administration</w:t>
            </w:r>
          </w:p>
        </w:tc>
      </w:tr>
      <w:tr w:rsidR="009C7AEC" w:rsidRPr="00434795" w14:paraId="54CBB3AF" w14:textId="77777777" w:rsidTr="59AEDFF6">
        <w:trPr>
          <w:trHeight w:val="412"/>
        </w:trPr>
        <w:tc>
          <w:tcPr>
            <w:tcW w:w="2205" w:type="dxa"/>
            <w:vAlign w:val="center"/>
          </w:tcPr>
          <w:p w14:paraId="420F7AD0" w14:textId="77777777" w:rsidR="009C7AEC" w:rsidRPr="00997FD7" w:rsidRDefault="009C7AEC" w:rsidP="009C7AEC">
            <w:pPr>
              <w:pStyle w:val="TableText2Justified"/>
              <w:rPr>
                <w:rFonts w:eastAsia="Arial"/>
                <w:color w:val="000000" w:themeColor="text1"/>
                <w:szCs w:val="20"/>
              </w:rPr>
            </w:pPr>
            <w:r w:rsidRPr="00997FD7">
              <w:rPr>
                <w:rFonts w:eastAsia="Arial"/>
                <w:color w:val="000000" w:themeColor="text1"/>
                <w:szCs w:val="20"/>
              </w:rPr>
              <w:t>RoW</w:t>
            </w:r>
          </w:p>
        </w:tc>
        <w:tc>
          <w:tcPr>
            <w:tcW w:w="7292" w:type="dxa"/>
            <w:vAlign w:val="center"/>
          </w:tcPr>
          <w:p w14:paraId="66E75C45" w14:textId="77777777" w:rsidR="009C7AEC" w:rsidRPr="00997FD7" w:rsidRDefault="009C7AEC" w:rsidP="009C7AEC">
            <w:pPr>
              <w:pStyle w:val="TableText2Justified"/>
              <w:rPr>
                <w:rFonts w:eastAsia="Arial"/>
                <w:color w:val="000000" w:themeColor="text1"/>
                <w:szCs w:val="20"/>
              </w:rPr>
            </w:pPr>
            <w:r w:rsidRPr="00997FD7">
              <w:rPr>
                <w:rFonts w:eastAsia="Arial"/>
                <w:color w:val="000000" w:themeColor="text1"/>
                <w:szCs w:val="20"/>
              </w:rPr>
              <w:t>Right of Way (also called Road Reserve)</w:t>
            </w:r>
          </w:p>
        </w:tc>
      </w:tr>
      <w:tr w:rsidR="009C7AEC" w:rsidRPr="00434795" w14:paraId="2E93C9C6" w14:textId="77777777" w:rsidTr="59AEDFF6">
        <w:trPr>
          <w:trHeight w:val="412"/>
        </w:trPr>
        <w:tc>
          <w:tcPr>
            <w:tcW w:w="2205" w:type="dxa"/>
            <w:vAlign w:val="center"/>
          </w:tcPr>
          <w:p w14:paraId="25B91AA4" w14:textId="77777777" w:rsidR="009C7AEC" w:rsidRPr="00997FD7" w:rsidRDefault="009C7AEC" w:rsidP="009C7AEC">
            <w:pPr>
              <w:pStyle w:val="TableText2Justified"/>
            </w:pPr>
            <w:r w:rsidRPr="00997FD7">
              <w:rPr>
                <w:rFonts w:eastAsia="Arial"/>
                <w:color w:val="000000" w:themeColor="text1"/>
                <w:szCs w:val="20"/>
              </w:rPr>
              <w:t>SEP</w:t>
            </w:r>
          </w:p>
        </w:tc>
        <w:tc>
          <w:tcPr>
            <w:tcW w:w="7292" w:type="dxa"/>
            <w:vAlign w:val="center"/>
          </w:tcPr>
          <w:p w14:paraId="493FC5CB" w14:textId="77777777" w:rsidR="009C7AEC" w:rsidRPr="00997FD7" w:rsidRDefault="009C7AEC" w:rsidP="009C7AEC">
            <w:pPr>
              <w:pStyle w:val="TableText2Justified"/>
            </w:pPr>
            <w:r w:rsidRPr="00997FD7">
              <w:rPr>
                <w:rFonts w:eastAsia="Arial"/>
                <w:color w:val="000000" w:themeColor="text1"/>
                <w:szCs w:val="20"/>
              </w:rPr>
              <w:t>Stakeholder Engagement Plan</w:t>
            </w:r>
          </w:p>
        </w:tc>
      </w:tr>
      <w:tr w:rsidR="009C7AEC" w14:paraId="09DEA2E6" w14:textId="77777777" w:rsidTr="59AEDFF6">
        <w:trPr>
          <w:trHeight w:val="300"/>
        </w:trPr>
        <w:tc>
          <w:tcPr>
            <w:tcW w:w="2205" w:type="dxa"/>
            <w:vAlign w:val="center"/>
          </w:tcPr>
          <w:p w14:paraId="35582AC4" w14:textId="1D045FA2" w:rsidR="009C7AEC" w:rsidRPr="00E565BB" w:rsidRDefault="009C7AEC" w:rsidP="00E565BB">
            <w:pPr>
              <w:pStyle w:val="TableText2Justified"/>
              <w:rPr>
                <w:rFonts w:eastAsia="Arial"/>
                <w:color w:val="000000" w:themeColor="text1"/>
                <w:szCs w:val="20"/>
              </w:rPr>
            </w:pPr>
            <w:r w:rsidRPr="00E565BB">
              <w:rPr>
                <w:rFonts w:eastAsia="Arial"/>
                <w:color w:val="000000" w:themeColor="text1"/>
                <w:szCs w:val="20"/>
              </w:rPr>
              <w:t>SH</w:t>
            </w:r>
          </w:p>
        </w:tc>
        <w:tc>
          <w:tcPr>
            <w:tcW w:w="7292" w:type="dxa"/>
            <w:vAlign w:val="center"/>
          </w:tcPr>
          <w:p w14:paraId="1225F7E8" w14:textId="1861B131" w:rsidR="009C7AEC" w:rsidRPr="00E565BB" w:rsidRDefault="009C7AEC" w:rsidP="00E565BB">
            <w:pPr>
              <w:pStyle w:val="TableText2Justified"/>
              <w:rPr>
                <w:rFonts w:eastAsia="Arial"/>
                <w:color w:val="000000" w:themeColor="text1"/>
                <w:szCs w:val="20"/>
              </w:rPr>
            </w:pPr>
            <w:r w:rsidRPr="00E565BB">
              <w:rPr>
                <w:rFonts w:eastAsia="Arial"/>
                <w:color w:val="000000" w:themeColor="text1"/>
                <w:szCs w:val="20"/>
              </w:rPr>
              <w:t>Sexual Harassment</w:t>
            </w:r>
          </w:p>
        </w:tc>
      </w:tr>
      <w:tr w:rsidR="009C7AEC" w14:paraId="36EF2784" w14:textId="77777777" w:rsidTr="59AEDFF6">
        <w:trPr>
          <w:trHeight w:val="300"/>
        </w:trPr>
        <w:tc>
          <w:tcPr>
            <w:tcW w:w="2205" w:type="dxa"/>
            <w:vAlign w:val="center"/>
          </w:tcPr>
          <w:p w14:paraId="270A660C" w14:textId="06406BB5" w:rsidR="009C7AEC" w:rsidRPr="00E565BB" w:rsidRDefault="009C7AEC" w:rsidP="00E565BB">
            <w:pPr>
              <w:pStyle w:val="TableText2Justified"/>
              <w:rPr>
                <w:rFonts w:eastAsia="Arial"/>
                <w:color w:val="000000" w:themeColor="text1"/>
                <w:szCs w:val="20"/>
              </w:rPr>
            </w:pPr>
            <w:r w:rsidRPr="00E565BB">
              <w:rPr>
                <w:rFonts w:eastAsia="Arial"/>
                <w:color w:val="000000" w:themeColor="text1"/>
                <w:szCs w:val="20"/>
              </w:rPr>
              <w:t>SEA</w:t>
            </w:r>
          </w:p>
        </w:tc>
        <w:tc>
          <w:tcPr>
            <w:tcW w:w="7292" w:type="dxa"/>
            <w:vAlign w:val="center"/>
          </w:tcPr>
          <w:p w14:paraId="5081CF99" w14:textId="2C2ED6B8" w:rsidR="009C7AEC" w:rsidRPr="00E565BB" w:rsidRDefault="009C7AEC" w:rsidP="00E565BB">
            <w:pPr>
              <w:pStyle w:val="TableText2Justified"/>
              <w:rPr>
                <w:rFonts w:eastAsia="Arial"/>
                <w:color w:val="000000" w:themeColor="text1"/>
                <w:szCs w:val="20"/>
              </w:rPr>
            </w:pPr>
            <w:r w:rsidRPr="00E565BB">
              <w:rPr>
                <w:rFonts w:eastAsia="Arial"/>
                <w:color w:val="000000" w:themeColor="text1"/>
                <w:szCs w:val="20"/>
              </w:rPr>
              <w:t>Sexual Exploitation and Abuse</w:t>
            </w:r>
          </w:p>
        </w:tc>
      </w:tr>
      <w:tr w:rsidR="000B4ED5" w14:paraId="1F6AD6D8" w14:textId="77777777" w:rsidTr="00E565BB">
        <w:trPr>
          <w:trHeight w:val="300"/>
        </w:trPr>
        <w:tc>
          <w:tcPr>
            <w:tcW w:w="2205" w:type="dxa"/>
          </w:tcPr>
          <w:p w14:paraId="104E3C42" w14:textId="691D49E8" w:rsidR="000B4ED5" w:rsidRPr="000B4ED5" w:rsidRDefault="000B4ED5" w:rsidP="000B4ED5">
            <w:pPr>
              <w:pStyle w:val="TableText2Justified"/>
              <w:rPr>
                <w:rFonts w:eastAsia="Arial"/>
                <w:color w:val="000000" w:themeColor="text1"/>
                <w:szCs w:val="20"/>
              </w:rPr>
            </w:pPr>
            <w:r w:rsidRPr="00E565BB">
              <w:t>STD</w:t>
            </w:r>
          </w:p>
        </w:tc>
        <w:tc>
          <w:tcPr>
            <w:tcW w:w="7292" w:type="dxa"/>
          </w:tcPr>
          <w:p w14:paraId="246A5C7C" w14:textId="6480C46A" w:rsidR="000B4ED5" w:rsidRPr="000B4ED5" w:rsidRDefault="000B4ED5" w:rsidP="000B4ED5">
            <w:pPr>
              <w:pStyle w:val="TableText2Justified"/>
              <w:rPr>
                <w:rFonts w:eastAsia="Arial"/>
                <w:color w:val="000000" w:themeColor="text1"/>
                <w:szCs w:val="20"/>
              </w:rPr>
            </w:pPr>
            <w:r w:rsidRPr="00E565BB">
              <w:t>Sexual Transmitted D</w:t>
            </w:r>
            <w:r w:rsidR="00C130DA">
              <w:t>i</w:t>
            </w:r>
            <w:r w:rsidRPr="00E565BB">
              <w:t>seses</w:t>
            </w:r>
          </w:p>
        </w:tc>
      </w:tr>
      <w:tr w:rsidR="009C7AEC" w:rsidRPr="00434795" w14:paraId="705E0A01" w14:textId="77777777" w:rsidTr="59AEDFF6">
        <w:trPr>
          <w:trHeight w:val="412"/>
        </w:trPr>
        <w:tc>
          <w:tcPr>
            <w:tcW w:w="2205" w:type="dxa"/>
          </w:tcPr>
          <w:p w14:paraId="76B08047" w14:textId="77777777" w:rsidR="009C7AEC" w:rsidRPr="00997FD7" w:rsidRDefault="009C7AEC" w:rsidP="009C7AEC">
            <w:pPr>
              <w:pStyle w:val="TableText2Justified"/>
              <w:rPr>
                <w:rFonts w:eastAsia="Arial"/>
                <w:color w:val="000000" w:themeColor="text1"/>
                <w:szCs w:val="20"/>
              </w:rPr>
            </w:pPr>
            <w:r w:rsidRPr="00997FD7">
              <w:lastRenderedPageBreak/>
              <w:t>TA</w:t>
            </w:r>
          </w:p>
        </w:tc>
        <w:tc>
          <w:tcPr>
            <w:tcW w:w="7292" w:type="dxa"/>
          </w:tcPr>
          <w:p w14:paraId="6C360B57" w14:textId="77777777" w:rsidR="009C7AEC" w:rsidRPr="00997FD7" w:rsidRDefault="009C7AEC" w:rsidP="009C7AEC">
            <w:pPr>
              <w:pStyle w:val="TableText2Justified"/>
              <w:rPr>
                <w:rFonts w:eastAsia="Arial"/>
                <w:color w:val="000000" w:themeColor="text1"/>
                <w:szCs w:val="20"/>
              </w:rPr>
            </w:pPr>
            <w:r w:rsidRPr="00997FD7">
              <w:t>Traditional Authority</w:t>
            </w:r>
          </w:p>
        </w:tc>
      </w:tr>
      <w:tr w:rsidR="009C7AEC" w:rsidRPr="00C054BD" w14:paraId="18906CA7" w14:textId="77777777" w:rsidTr="59AEDFF6">
        <w:trPr>
          <w:trHeight w:val="412"/>
        </w:trPr>
        <w:tc>
          <w:tcPr>
            <w:tcW w:w="2205" w:type="dxa"/>
            <w:vAlign w:val="center"/>
          </w:tcPr>
          <w:p w14:paraId="62B2BCE0" w14:textId="77777777" w:rsidR="009C7AEC" w:rsidRPr="00997FD7" w:rsidRDefault="009C7AEC" w:rsidP="009C7AEC">
            <w:pPr>
              <w:pStyle w:val="TableText2Justified"/>
            </w:pPr>
            <w:r w:rsidRPr="00997FD7">
              <w:t>ToR</w:t>
            </w:r>
          </w:p>
        </w:tc>
        <w:tc>
          <w:tcPr>
            <w:tcW w:w="7292" w:type="dxa"/>
            <w:vAlign w:val="center"/>
          </w:tcPr>
          <w:p w14:paraId="7E04C898" w14:textId="77777777" w:rsidR="009C7AEC" w:rsidRPr="00997FD7" w:rsidRDefault="009C7AEC" w:rsidP="009C7AEC">
            <w:pPr>
              <w:pStyle w:val="TableText2Justified"/>
              <w:rPr>
                <w:lang w:val="en-AU"/>
              </w:rPr>
            </w:pPr>
            <w:r w:rsidRPr="00997FD7">
              <w:rPr>
                <w:lang w:val="en-AU"/>
              </w:rPr>
              <w:t>Terms of Reference</w:t>
            </w:r>
          </w:p>
        </w:tc>
      </w:tr>
      <w:tr w:rsidR="009C7AEC" w:rsidRPr="00C054BD" w14:paraId="70950523" w14:textId="77777777" w:rsidTr="59AEDFF6">
        <w:trPr>
          <w:trHeight w:val="412"/>
        </w:trPr>
        <w:tc>
          <w:tcPr>
            <w:tcW w:w="2205" w:type="dxa"/>
          </w:tcPr>
          <w:p w14:paraId="77A4F8D7" w14:textId="77777777" w:rsidR="009C7AEC" w:rsidRPr="00997FD7" w:rsidRDefault="009C7AEC" w:rsidP="009C7AEC">
            <w:pPr>
              <w:pStyle w:val="TableText2Justified"/>
            </w:pPr>
            <w:r w:rsidRPr="00997FD7">
              <w:t>VA</w:t>
            </w:r>
          </w:p>
        </w:tc>
        <w:tc>
          <w:tcPr>
            <w:tcW w:w="7292" w:type="dxa"/>
          </w:tcPr>
          <w:p w14:paraId="0EEB3676" w14:textId="77777777" w:rsidR="009C7AEC" w:rsidRPr="00997FD7" w:rsidRDefault="009C7AEC" w:rsidP="009C7AEC">
            <w:pPr>
              <w:pStyle w:val="TableText2Justified"/>
              <w:rPr>
                <w:lang w:val="en-AU"/>
              </w:rPr>
            </w:pPr>
            <w:r w:rsidRPr="00997FD7">
              <w:t>Vulnerability Assessment</w:t>
            </w:r>
          </w:p>
        </w:tc>
      </w:tr>
    </w:tbl>
    <w:bookmarkEnd w:id="1"/>
    <w:p w14:paraId="533395C3" w14:textId="3B28AA0A" w:rsidR="00850899" w:rsidRPr="00C85672" w:rsidRDefault="00194353" w:rsidP="00CC2AEF">
      <w:pPr>
        <w:pStyle w:val="Heading1"/>
        <w:keepNext w:val="0"/>
        <w:keepLines w:val="0"/>
        <w:pageBreakBefore/>
        <w:pBdr>
          <w:bottom w:val="single" w:sz="8" w:space="1" w:color="BF4E14" w:themeColor="accent2" w:themeShade="BF"/>
        </w:pBdr>
        <w:tabs>
          <w:tab w:val="left" w:pos="900"/>
        </w:tabs>
        <w:spacing w:before="0" w:after="160" w:line="259" w:lineRule="auto"/>
        <w:ind w:left="360" w:hanging="360"/>
        <w:contextualSpacing/>
        <w:jc w:val="both"/>
        <w:rPr>
          <w:rFonts w:ascii="Arial" w:eastAsiaTheme="minorHAnsi" w:hAnsi="Arial" w:cs="Arial"/>
          <w:caps/>
          <w:color w:val="E97132" w:themeColor="accent2"/>
          <w:lang w:val="en-US"/>
        </w:rPr>
      </w:pPr>
      <w:r w:rsidRPr="00C85672">
        <w:rPr>
          <w:rFonts w:ascii="Arial" w:eastAsiaTheme="minorHAnsi" w:hAnsi="Arial" w:cs="Arial"/>
          <w:color w:val="E97132" w:themeColor="accent2"/>
          <w:lang w:val="en-US"/>
        </w:rPr>
        <w:lastRenderedPageBreak/>
        <w:t>INTRODUCTION</w:t>
      </w:r>
    </w:p>
    <w:p w14:paraId="42280549" w14:textId="7E2CC448" w:rsidR="0002455B" w:rsidRPr="00550ADD" w:rsidRDefault="0002455B" w:rsidP="00550ADD">
      <w:pPr>
        <w:spacing w:before="120" w:after="0" w:line="259" w:lineRule="auto"/>
        <w:jc w:val="both"/>
        <w:rPr>
          <w:rFonts w:asciiTheme="majorHAnsi" w:eastAsia="Arial" w:hAnsiTheme="majorHAnsi" w:cs="Arial"/>
          <w:color w:val="000000" w:themeColor="text1"/>
          <w:sz w:val="20"/>
          <w:szCs w:val="20"/>
          <w:lang w:val="en-US" w:eastAsia="ja-JP"/>
        </w:rPr>
      </w:pPr>
      <w:r w:rsidRPr="00835620">
        <w:rPr>
          <w:rFonts w:asciiTheme="majorHAnsi" w:eastAsia="Arial" w:hAnsiTheme="majorHAnsi" w:cs="Arial"/>
          <w:color w:val="000000" w:themeColor="text1"/>
          <w:sz w:val="20"/>
          <w:szCs w:val="20"/>
          <w:lang w:val="en-US" w:eastAsia="ja-JP"/>
        </w:rPr>
        <w:t>K</w:t>
      </w:r>
      <w:r w:rsidRPr="00D214EB">
        <w:rPr>
          <w:rFonts w:asciiTheme="majorHAnsi" w:eastAsia="Arial" w:hAnsiTheme="majorHAnsi" w:cs="Arial"/>
          <w:color w:val="000000" w:themeColor="text1"/>
          <w:sz w:val="20"/>
          <w:szCs w:val="20"/>
          <w:lang w:val="en-US" w:eastAsia="ja-JP"/>
        </w:rPr>
        <w:t>ey elements</w:t>
      </w:r>
      <w:r w:rsidRPr="00835620">
        <w:rPr>
          <w:rFonts w:asciiTheme="majorHAnsi" w:eastAsia="Arial" w:hAnsiTheme="majorHAnsi" w:cs="Arial"/>
          <w:color w:val="000000" w:themeColor="text1"/>
          <w:sz w:val="20"/>
          <w:szCs w:val="20"/>
          <w:lang w:val="en-US" w:eastAsia="ja-JP"/>
        </w:rPr>
        <w:t xml:space="preserve"> of the </w:t>
      </w:r>
      <w:r w:rsidRPr="00E565BB">
        <w:rPr>
          <w:rFonts w:asciiTheme="majorHAnsi" w:hAnsiTheme="majorHAnsi"/>
          <w:color w:val="000000" w:themeColor="text1"/>
          <w:sz w:val="20"/>
          <w:lang w:val="en-US"/>
        </w:rPr>
        <w:t>WBG</w:t>
      </w:r>
      <w:r w:rsidRPr="00835620">
        <w:rPr>
          <w:rFonts w:asciiTheme="majorHAnsi" w:eastAsia="Arial" w:hAnsiTheme="majorHAnsi" w:cs="Arial"/>
          <w:color w:val="000000" w:themeColor="text1"/>
          <w:sz w:val="20"/>
          <w:szCs w:val="20"/>
          <w:lang w:val="en-US" w:eastAsia="ja-JP"/>
        </w:rPr>
        <w:t xml:space="preserve"> RESTORE project include:</w:t>
      </w:r>
      <w:r w:rsidRPr="00D214EB">
        <w:rPr>
          <w:rFonts w:asciiTheme="majorHAnsi" w:eastAsia="Arial" w:hAnsiTheme="majorHAnsi" w:cs="Arial"/>
          <w:color w:val="000000" w:themeColor="text1"/>
          <w:sz w:val="20"/>
          <w:szCs w:val="20"/>
          <w:lang w:val="en-US" w:eastAsia="ja-JP"/>
        </w:rPr>
        <w:t xml:space="preserve"> </w:t>
      </w:r>
    </w:p>
    <w:p w14:paraId="145F9ECF" w14:textId="3AFBFF1C" w:rsidR="0002455B" w:rsidRPr="00E6478C" w:rsidRDefault="11EA658F" w:rsidP="0046514E">
      <w:pPr>
        <w:pStyle w:val="ListParagraph"/>
        <w:numPr>
          <w:ilvl w:val="0"/>
          <w:numId w:val="2"/>
        </w:numPr>
        <w:spacing w:before="0" w:after="160" w:line="259" w:lineRule="auto"/>
        <w:contextualSpacing/>
        <w:jc w:val="both"/>
        <w:rPr>
          <w:rFonts w:eastAsia="Arial" w:cs="Arial"/>
          <w:color w:val="000000" w:themeColor="text1"/>
        </w:rPr>
      </w:pPr>
      <w:r w:rsidRPr="31A075E3">
        <w:rPr>
          <w:rFonts w:eastAsia="Arial" w:cs="Arial"/>
          <w:color w:val="000000" w:themeColor="text1"/>
        </w:rPr>
        <w:t xml:space="preserve">the rehabilitation of  </w:t>
      </w:r>
      <w:r w:rsidR="00485118">
        <w:rPr>
          <w:rFonts w:eastAsia="Arial" w:cs="Arial"/>
          <w:color w:val="000000" w:themeColor="text1"/>
        </w:rPr>
        <w:t xml:space="preserve">a </w:t>
      </w:r>
      <w:r w:rsidRPr="31A075E3">
        <w:rPr>
          <w:rFonts w:eastAsia="Arial" w:cs="Arial"/>
          <w:color w:val="000000" w:themeColor="text1"/>
        </w:rPr>
        <w:t>selected section of Road M1</w:t>
      </w:r>
      <w:r w:rsidR="4B8F05D2" w:rsidRPr="31A075E3">
        <w:rPr>
          <w:rFonts w:eastAsia="Arial" w:cs="Arial"/>
          <w:color w:val="000000" w:themeColor="text1"/>
        </w:rPr>
        <w:t xml:space="preserve"> (90km)</w:t>
      </w:r>
      <w:r w:rsidRPr="31A075E3">
        <w:rPr>
          <w:rFonts w:eastAsia="Arial" w:cs="Arial"/>
          <w:color w:val="000000" w:themeColor="text1"/>
        </w:rPr>
        <w:t xml:space="preserve">, including selected improvements of markets along the road; </w:t>
      </w:r>
    </w:p>
    <w:p w14:paraId="335C2425" w14:textId="6DB48E72" w:rsidR="0002455B" w:rsidRPr="00E6478C" w:rsidRDefault="11EA658F" w:rsidP="0046514E">
      <w:pPr>
        <w:pStyle w:val="ListParagraph"/>
        <w:numPr>
          <w:ilvl w:val="0"/>
          <w:numId w:val="2"/>
        </w:numPr>
        <w:spacing w:before="0" w:after="160" w:line="259" w:lineRule="auto"/>
        <w:contextualSpacing/>
        <w:jc w:val="both"/>
        <w:rPr>
          <w:rFonts w:eastAsia="Arial" w:cs="Arial"/>
          <w:color w:val="000000" w:themeColor="text1"/>
        </w:rPr>
      </w:pPr>
      <w:r w:rsidRPr="31A075E3">
        <w:rPr>
          <w:rFonts w:eastAsia="Arial" w:cs="Arial"/>
          <w:color w:val="000000" w:themeColor="text1"/>
        </w:rPr>
        <w:t>the rehabilitation of connecting feeder roads including rehabilitation of S152</w:t>
      </w:r>
      <w:r w:rsidR="759066D8" w:rsidRPr="31A075E3">
        <w:rPr>
          <w:rFonts w:eastAsia="Arial" w:cs="Arial"/>
          <w:color w:val="000000" w:themeColor="text1"/>
        </w:rPr>
        <w:t xml:space="preserve"> (59km)</w:t>
      </w:r>
      <w:r w:rsidRPr="31A075E3">
        <w:rPr>
          <w:rFonts w:eastAsia="Arial" w:cs="Arial"/>
          <w:color w:val="000000" w:themeColor="text1"/>
        </w:rPr>
        <w:t>, and</w:t>
      </w:r>
    </w:p>
    <w:p w14:paraId="70E37B13" w14:textId="5A72870D" w:rsidR="0002455B" w:rsidRPr="00E6478C" w:rsidRDefault="00835620" w:rsidP="0046514E">
      <w:pPr>
        <w:pStyle w:val="ListParagraph"/>
        <w:numPr>
          <w:ilvl w:val="0"/>
          <w:numId w:val="2"/>
        </w:numPr>
        <w:spacing w:before="0" w:after="160" w:line="259" w:lineRule="auto"/>
        <w:contextualSpacing/>
        <w:jc w:val="both"/>
        <w:rPr>
          <w:rFonts w:eastAsia="Arial" w:cs="Arial"/>
          <w:color w:val="000000" w:themeColor="text1"/>
          <w:szCs w:val="20"/>
        </w:rPr>
      </w:pPr>
      <w:r>
        <w:rPr>
          <w:rFonts w:eastAsia="Arial" w:cs="Arial"/>
          <w:color w:val="000000" w:themeColor="text1"/>
          <w:szCs w:val="20"/>
        </w:rPr>
        <w:t xml:space="preserve">the preparation of </w:t>
      </w:r>
      <w:r w:rsidR="0002455B" w:rsidRPr="00E6478C">
        <w:rPr>
          <w:rFonts w:eastAsia="Arial" w:cs="Arial"/>
          <w:color w:val="000000" w:themeColor="text1"/>
          <w:szCs w:val="20"/>
        </w:rPr>
        <w:t xml:space="preserve">Feasibility Studies </w:t>
      </w:r>
      <w:r w:rsidR="0002455B">
        <w:rPr>
          <w:rFonts w:eastAsia="Arial" w:cs="Arial"/>
          <w:color w:val="000000" w:themeColor="text1"/>
          <w:szCs w:val="20"/>
        </w:rPr>
        <w:t xml:space="preserve">for the rehabilitation </w:t>
      </w:r>
      <w:r w:rsidR="0002455B" w:rsidRPr="00E6478C">
        <w:rPr>
          <w:rFonts w:eastAsia="Arial" w:cs="Arial"/>
          <w:color w:val="000000" w:themeColor="text1"/>
          <w:szCs w:val="20"/>
        </w:rPr>
        <w:t>of roads S136 and S151.</w:t>
      </w:r>
    </w:p>
    <w:p w14:paraId="2DB10E11" w14:textId="7C51C408" w:rsidR="00835620" w:rsidRDefault="00835620" w:rsidP="00550ADD">
      <w:pPr>
        <w:spacing w:before="120" w:after="0" w:line="259" w:lineRule="auto"/>
        <w:jc w:val="both"/>
        <w:rPr>
          <w:rFonts w:asciiTheme="majorHAnsi" w:eastAsia="Arial" w:hAnsiTheme="majorHAnsi" w:cs="Arial"/>
          <w:color w:val="000000" w:themeColor="text1"/>
          <w:sz w:val="20"/>
          <w:szCs w:val="20"/>
          <w:lang w:val="en-US" w:eastAsia="ja-JP"/>
        </w:rPr>
      </w:pPr>
      <w:r w:rsidRPr="00D214EB">
        <w:rPr>
          <w:rFonts w:asciiTheme="majorHAnsi" w:eastAsia="Arial" w:hAnsiTheme="majorHAnsi" w:cs="Arial"/>
          <w:color w:val="000000" w:themeColor="text1"/>
          <w:sz w:val="20"/>
          <w:szCs w:val="20"/>
          <w:lang w:val="en-US" w:eastAsia="ja-JP"/>
        </w:rPr>
        <w:t xml:space="preserve">In the framework of the Project, </w:t>
      </w:r>
      <w:r w:rsidR="007320F4">
        <w:rPr>
          <w:rFonts w:asciiTheme="majorHAnsi" w:eastAsia="Arial" w:hAnsiTheme="majorHAnsi" w:cs="Arial"/>
          <w:color w:val="000000" w:themeColor="text1"/>
          <w:sz w:val="20"/>
          <w:szCs w:val="20"/>
          <w:lang w:val="en-US" w:eastAsia="ja-JP"/>
        </w:rPr>
        <w:t>Consultant</w:t>
      </w:r>
      <w:r w:rsidRPr="00D214EB">
        <w:rPr>
          <w:rFonts w:asciiTheme="majorHAnsi" w:eastAsia="Arial" w:hAnsiTheme="majorHAnsi" w:cs="Arial"/>
          <w:color w:val="000000" w:themeColor="text1"/>
          <w:sz w:val="20"/>
          <w:szCs w:val="20"/>
          <w:lang w:val="en-US" w:eastAsia="ja-JP"/>
        </w:rPr>
        <w:t xml:space="preserve"> was asked to prepare </w:t>
      </w:r>
      <w:r w:rsidR="0002455B" w:rsidRPr="00D214EB">
        <w:rPr>
          <w:rFonts w:asciiTheme="majorHAnsi" w:eastAsia="Arial" w:hAnsiTheme="majorHAnsi" w:cs="Arial"/>
          <w:color w:val="000000" w:themeColor="text1"/>
          <w:sz w:val="20"/>
          <w:szCs w:val="20"/>
          <w:lang w:val="en-US" w:eastAsia="ja-JP"/>
        </w:rPr>
        <w:t xml:space="preserve">the Terms of Reference (“ToR”) for the ESIA of the Project components, which will be used by the </w:t>
      </w:r>
      <w:r w:rsidRPr="00D214EB">
        <w:rPr>
          <w:rFonts w:asciiTheme="majorHAnsi" w:eastAsia="Arial" w:hAnsiTheme="majorHAnsi" w:cs="Arial"/>
          <w:color w:val="000000" w:themeColor="text1"/>
          <w:sz w:val="20"/>
          <w:szCs w:val="20"/>
          <w:lang w:val="en-US" w:eastAsia="ja-JP"/>
        </w:rPr>
        <w:t xml:space="preserve">national </w:t>
      </w:r>
      <w:r w:rsidR="0002455B" w:rsidRPr="00D214EB">
        <w:rPr>
          <w:rFonts w:asciiTheme="majorHAnsi" w:eastAsia="Arial" w:hAnsiTheme="majorHAnsi" w:cs="Arial"/>
          <w:color w:val="000000" w:themeColor="text1"/>
          <w:sz w:val="20"/>
          <w:szCs w:val="20"/>
          <w:lang w:val="en-US" w:eastAsia="ja-JP"/>
        </w:rPr>
        <w:t>R</w:t>
      </w:r>
      <w:r w:rsidRPr="00D214EB">
        <w:rPr>
          <w:rFonts w:asciiTheme="majorHAnsi" w:eastAsia="Arial" w:hAnsiTheme="majorHAnsi" w:cs="Arial"/>
          <w:color w:val="000000" w:themeColor="text1"/>
          <w:sz w:val="20"/>
          <w:szCs w:val="20"/>
          <w:lang w:val="en-US" w:eastAsia="ja-JP"/>
        </w:rPr>
        <w:t xml:space="preserve">oad Authority </w:t>
      </w:r>
      <w:r w:rsidR="0002455B" w:rsidRPr="00D214EB">
        <w:rPr>
          <w:rFonts w:asciiTheme="majorHAnsi" w:eastAsia="Arial" w:hAnsiTheme="majorHAnsi" w:cs="Arial"/>
          <w:color w:val="000000" w:themeColor="text1"/>
          <w:sz w:val="20"/>
          <w:szCs w:val="20"/>
          <w:lang w:val="en-US" w:eastAsia="ja-JP"/>
        </w:rPr>
        <w:t xml:space="preserve">to hire </w:t>
      </w:r>
      <w:r w:rsidR="00564909">
        <w:rPr>
          <w:rFonts w:asciiTheme="majorHAnsi" w:eastAsia="Arial" w:hAnsiTheme="majorHAnsi" w:cs="Arial"/>
          <w:color w:val="000000" w:themeColor="text1"/>
          <w:sz w:val="20"/>
          <w:szCs w:val="20"/>
          <w:lang w:val="en-US" w:eastAsia="ja-JP"/>
        </w:rPr>
        <w:t>a</w:t>
      </w:r>
      <w:r w:rsidR="0002455B" w:rsidRPr="00D214EB">
        <w:rPr>
          <w:rFonts w:asciiTheme="majorHAnsi" w:eastAsia="Arial" w:hAnsiTheme="majorHAnsi" w:cs="Arial"/>
          <w:color w:val="000000" w:themeColor="text1"/>
          <w:sz w:val="20"/>
          <w:szCs w:val="20"/>
          <w:lang w:val="en-US" w:eastAsia="ja-JP"/>
        </w:rPr>
        <w:t xml:space="preserve"> </w:t>
      </w:r>
      <w:r w:rsidR="00564909">
        <w:rPr>
          <w:rFonts w:asciiTheme="majorHAnsi" w:eastAsia="Arial" w:hAnsiTheme="majorHAnsi" w:cs="Arial"/>
          <w:color w:val="000000" w:themeColor="text1"/>
          <w:sz w:val="20"/>
          <w:szCs w:val="20"/>
          <w:lang w:val="en-US" w:eastAsia="ja-JP"/>
        </w:rPr>
        <w:t>“C</w:t>
      </w:r>
      <w:r w:rsidR="0002455B" w:rsidRPr="00D214EB">
        <w:rPr>
          <w:rFonts w:asciiTheme="majorHAnsi" w:eastAsia="Arial" w:hAnsiTheme="majorHAnsi" w:cs="Arial"/>
          <w:color w:val="000000" w:themeColor="text1"/>
          <w:sz w:val="20"/>
          <w:szCs w:val="20"/>
          <w:lang w:val="en-US" w:eastAsia="ja-JP"/>
        </w:rPr>
        <w:t>onsultant</w:t>
      </w:r>
      <w:r w:rsidR="00564909">
        <w:rPr>
          <w:rFonts w:asciiTheme="majorHAnsi" w:eastAsia="Arial" w:hAnsiTheme="majorHAnsi" w:cs="Arial"/>
          <w:color w:val="000000" w:themeColor="text1"/>
          <w:sz w:val="20"/>
          <w:szCs w:val="20"/>
          <w:lang w:val="en-US" w:eastAsia="ja-JP"/>
        </w:rPr>
        <w:t>” for ESIA preparation.</w:t>
      </w:r>
    </w:p>
    <w:p w14:paraId="779D3C57" w14:textId="7E97F40D" w:rsidR="00BF3C5A" w:rsidRDefault="0BCB76BD" w:rsidP="31A075E3">
      <w:pPr>
        <w:spacing w:before="120" w:after="0" w:line="259" w:lineRule="auto"/>
        <w:jc w:val="both"/>
        <w:rPr>
          <w:rFonts w:asciiTheme="majorHAnsi" w:eastAsia="Arial" w:hAnsiTheme="majorHAnsi" w:cs="Arial"/>
          <w:color w:val="000000" w:themeColor="text1"/>
          <w:sz w:val="20"/>
          <w:szCs w:val="20"/>
          <w:lang w:val="en-US" w:eastAsia="ja-JP"/>
        </w:rPr>
      </w:pPr>
      <w:r w:rsidRPr="31A075E3">
        <w:rPr>
          <w:rFonts w:asciiTheme="majorHAnsi" w:eastAsia="Arial" w:hAnsiTheme="majorHAnsi" w:cs="Arial"/>
          <w:color w:val="000000" w:themeColor="text1"/>
          <w:sz w:val="20"/>
          <w:szCs w:val="20"/>
          <w:lang w:val="en-US" w:eastAsia="ja-JP"/>
        </w:rPr>
        <w:t>This report is the ToR for the ESIA</w:t>
      </w:r>
      <w:r w:rsidR="0967E483" w:rsidRPr="42BAE8ED">
        <w:rPr>
          <w:rFonts w:asciiTheme="majorHAnsi" w:eastAsia="Arial" w:hAnsiTheme="majorHAnsi" w:cs="Arial"/>
          <w:color w:val="000000" w:themeColor="text1"/>
          <w:sz w:val="20"/>
          <w:szCs w:val="20"/>
          <w:lang w:val="en-US" w:eastAsia="ja-JP"/>
        </w:rPr>
        <w:t>,</w:t>
      </w:r>
      <w:r w:rsidR="1878F3C1" w:rsidRPr="31A075E3">
        <w:rPr>
          <w:rFonts w:asciiTheme="majorHAnsi" w:eastAsia="Arial" w:hAnsiTheme="majorHAnsi" w:cs="Arial"/>
          <w:color w:val="000000" w:themeColor="text1"/>
          <w:sz w:val="20"/>
          <w:szCs w:val="20"/>
          <w:lang w:val="en-US" w:eastAsia="ja-JP"/>
        </w:rPr>
        <w:t xml:space="preserve"> </w:t>
      </w:r>
      <w:r w:rsidRPr="31A075E3">
        <w:rPr>
          <w:rFonts w:asciiTheme="majorHAnsi" w:eastAsia="Arial" w:hAnsiTheme="majorHAnsi" w:cs="Arial"/>
          <w:color w:val="000000" w:themeColor="text1"/>
          <w:sz w:val="20"/>
          <w:szCs w:val="20"/>
          <w:lang w:val="en-US" w:eastAsia="ja-JP"/>
        </w:rPr>
        <w:t>Stakeholder Engagement Plan</w:t>
      </w:r>
      <w:r w:rsidR="1878F3C1" w:rsidRPr="31A075E3">
        <w:rPr>
          <w:rFonts w:asciiTheme="majorHAnsi" w:eastAsia="Arial" w:hAnsiTheme="majorHAnsi" w:cs="Arial"/>
          <w:color w:val="000000" w:themeColor="text1"/>
          <w:sz w:val="20"/>
          <w:szCs w:val="20"/>
          <w:lang w:val="en-US" w:eastAsia="ja-JP"/>
        </w:rPr>
        <w:t xml:space="preserve"> </w:t>
      </w:r>
      <w:r w:rsidR="7EEFBEBE" w:rsidRPr="42BAE8ED">
        <w:rPr>
          <w:rFonts w:asciiTheme="majorHAnsi" w:eastAsia="Arial" w:hAnsiTheme="majorHAnsi" w:cs="Arial"/>
          <w:color w:val="000000" w:themeColor="text1"/>
          <w:sz w:val="20"/>
          <w:szCs w:val="20"/>
          <w:lang w:val="en-US" w:eastAsia="ja-JP"/>
        </w:rPr>
        <w:t xml:space="preserve">and annexed special studies and E&amp;S sub-management plans </w:t>
      </w:r>
      <w:r w:rsidR="1878F3C1" w:rsidRPr="31A075E3">
        <w:rPr>
          <w:rFonts w:asciiTheme="majorHAnsi" w:eastAsia="Arial" w:hAnsiTheme="majorHAnsi" w:cs="Arial"/>
          <w:color w:val="000000" w:themeColor="text1"/>
          <w:sz w:val="20"/>
          <w:szCs w:val="20"/>
          <w:lang w:val="en-US" w:eastAsia="ja-JP"/>
        </w:rPr>
        <w:t>for the S152</w:t>
      </w:r>
      <w:r w:rsidR="25B460AE" w:rsidRPr="31A075E3">
        <w:rPr>
          <w:rFonts w:asciiTheme="majorHAnsi" w:eastAsia="Arial" w:hAnsiTheme="majorHAnsi" w:cs="Arial"/>
          <w:color w:val="000000" w:themeColor="text1"/>
          <w:sz w:val="20"/>
          <w:szCs w:val="20"/>
          <w:lang w:val="en-US" w:eastAsia="ja-JP"/>
        </w:rPr>
        <w:t xml:space="preserve"> road rehabilitation works.</w:t>
      </w:r>
    </w:p>
    <w:p w14:paraId="508513A5" w14:textId="77777777" w:rsidR="000D5FE2" w:rsidRPr="00D214EB" w:rsidRDefault="000D5FE2" w:rsidP="31A075E3">
      <w:pPr>
        <w:spacing w:before="120" w:after="0" w:line="259" w:lineRule="auto"/>
        <w:jc w:val="both"/>
        <w:rPr>
          <w:rFonts w:asciiTheme="majorHAnsi" w:eastAsia="Arial" w:hAnsiTheme="majorHAnsi" w:cs="Arial"/>
          <w:color w:val="000000" w:themeColor="text1"/>
          <w:sz w:val="20"/>
          <w:szCs w:val="20"/>
          <w:lang w:val="en-US" w:eastAsia="ja-JP"/>
        </w:rPr>
      </w:pPr>
    </w:p>
    <w:p w14:paraId="3190E7D5" w14:textId="77777777" w:rsidR="000D5FE2" w:rsidRPr="00912335" w:rsidRDefault="000D5FE2" w:rsidP="000D5FE2">
      <w:pPr>
        <w:pStyle w:val="Heading2"/>
        <w:rPr>
          <w:rFonts w:eastAsiaTheme="minorHAnsi"/>
          <w:lang w:val="en-US"/>
        </w:rPr>
      </w:pPr>
      <w:r w:rsidRPr="00912335">
        <w:rPr>
          <w:rFonts w:eastAsiaTheme="minorHAnsi"/>
          <w:lang w:val="en-US"/>
        </w:rPr>
        <w:t xml:space="preserve">Project </w:t>
      </w:r>
      <w:r>
        <w:rPr>
          <w:rFonts w:eastAsiaTheme="minorHAnsi"/>
          <w:lang w:val="en-US"/>
        </w:rPr>
        <w:t>B</w:t>
      </w:r>
      <w:r w:rsidRPr="00912335">
        <w:rPr>
          <w:rFonts w:eastAsiaTheme="minorHAnsi"/>
          <w:lang w:val="en-US"/>
        </w:rPr>
        <w:t>rief</w:t>
      </w:r>
    </w:p>
    <w:p w14:paraId="1F1A91E0" w14:textId="70769E86" w:rsidR="000D5FE2" w:rsidRPr="00A818C1" w:rsidRDefault="000D5FE2" w:rsidP="000D5FE2">
      <w:pPr>
        <w:spacing w:line="259" w:lineRule="auto"/>
        <w:jc w:val="both"/>
        <w:rPr>
          <w:rFonts w:asciiTheme="majorHAnsi" w:eastAsia="Arial" w:hAnsiTheme="majorHAnsi" w:cs="Arial"/>
          <w:color w:val="000000" w:themeColor="text1"/>
          <w:sz w:val="20"/>
          <w:szCs w:val="20"/>
          <w:lang w:val="en-US" w:eastAsia="ja-JP"/>
        </w:rPr>
      </w:pPr>
      <w:r w:rsidRPr="31A075E3">
        <w:rPr>
          <w:rFonts w:asciiTheme="majorHAnsi" w:eastAsia="Arial" w:hAnsiTheme="majorHAnsi" w:cs="Arial"/>
          <w:color w:val="000000" w:themeColor="text1"/>
          <w:sz w:val="20"/>
          <w:szCs w:val="20"/>
          <w:lang w:val="en-US" w:eastAsia="ja-JP"/>
        </w:rPr>
        <w:t>T</w:t>
      </w:r>
      <w:bookmarkStart w:id="3" w:name="_Hlk176523899"/>
      <w:r w:rsidRPr="31A075E3">
        <w:rPr>
          <w:rFonts w:asciiTheme="majorHAnsi" w:eastAsia="Arial" w:hAnsiTheme="majorHAnsi" w:cs="Arial"/>
          <w:color w:val="000000" w:themeColor="text1"/>
          <w:sz w:val="20"/>
          <w:szCs w:val="20"/>
          <w:lang w:val="en-US" w:eastAsia="ja-JP"/>
        </w:rPr>
        <w:t xml:space="preserve">he Secondary Road S152 extends for approximately </w:t>
      </w:r>
      <w:r w:rsidR="008A7B7E">
        <w:rPr>
          <w:rFonts w:asciiTheme="majorHAnsi" w:eastAsia="Arial" w:hAnsiTheme="majorHAnsi" w:cs="Arial"/>
          <w:color w:val="000000" w:themeColor="text1"/>
          <w:sz w:val="20"/>
          <w:szCs w:val="20"/>
          <w:lang w:val="en-US" w:eastAsia="ja-JP"/>
        </w:rPr>
        <w:t>59</w:t>
      </w:r>
      <w:r w:rsidRPr="31A075E3">
        <w:rPr>
          <w:rFonts w:asciiTheme="majorHAnsi" w:eastAsia="Arial" w:hAnsiTheme="majorHAnsi" w:cs="Arial"/>
          <w:color w:val="000000" w:themeColor="text1"/>
          <w:sz w:val="20"/>
          <w:szCs w:val="20"/>
          <w:lang w:val="en-US" w:eastAsia="ja-JP"/>
        </w:rPr>
        <w:t xml:space="preserve"> km</w:t>
      </w:r>
      <w:bookmarkEnd w:id="3"/>
      <w:r w:rsidRPr="31A075E3">
        <w:rPr>
          <w:rFonts w:asciiTheme="majorHAnsi" w:eastAsia="Arial" w:hAnsiTheme="majorHAnsi" w:cs="Arial"/>
          <w:color w:val="000000" w:themeColor="text1"/>
          <w:sz w:val="20"/>
          <w:szCs w:val="20"/>
          <w:lang w:val="en-US" w:eastAsia="ja-JP"/>
        </w:rPr>
        <w:t xml:space="preserve">, within Chikwawa and Nsanje Districts: the road mostly runs in the North West to South East direction for the entire Project section, subparallel to the feet of topographic reliefs that raise to the Eastern side of the road. In a limited number of places (i.e, at the norther part of the road, for approximately 1.5 km, and then in a couple of places each one no longer than 200-300 meters) the road actually borders reliefs. For almost the whole road length, between the road and the reliefs there is a stripe of almost flat terrain, few hundred meters wide, mostly occupied by urban areas or isolated buildings (in some cases also with sparse vegetation). Only close to Thekerani (approximately at km 40), this almost flat stripe of terrain is covered by seminatural vegetation only (with no buildings). The path of the road is clearly designed with the aim to provide a connection among villages that develop at the foot of the mountains. </w:t>
      </w:r>
    </w:p>
    <w:p w14:paraId="595AFA64" w14:textId="77777777" w:rsidR="000D5FE2" w:rsidRPr="00A818C1" w:rsidRDefault="000D5FE2" w:rsidP="000D5FE2">
      <w:pPr>
        <w:spacing w:line="259" w:lineRule="auto"/>
        <w:jc w:val="both"/>
        <w:rPr>
          <w:rFonts w:asciiTheme="majorHAnsi" w:eastAsia="Arial" w:hAnsiTheme="majorHAnsi" w:cs="Arial"/>
          <w:color w:val="000000" w:themeColor="text1"/>
          <w:sz w:val="20"/>
          <w:szCs w:val="20"/>
          <w:lang w:val="en-US" w:eastAsia="ja-JP"/>
        </w:rPr>
      </w:pPr>
      <w:r w:rsidRPr="00A818C1">
        <w:rPr>
          <w:rFonts w:asciiTheme="majorHAnsi" w:eastAsia="Arial" w:hAnsiTheme="majorHAnsi" w:cs="Arial"/>
          <w:color w:val="000000" w:themeColor="text1"/>
          <w:sz w:val="20"/>
          <w:szCs w:val="20"/>
          <w:lang w:val="en-US" w:eastAsia="ja-JP"/>
        </w:rPr>
        <w:t>To the West of the road, most areas are cultivated, in the form of fields for the production of goods for market and subsistence agriculture. Sugar cane plantations and seminatural vegetation are present in localized areas. To the East side, the stripe of terrain between the road and the mountains is mostly occupied – as already mentioned- by urban areas with spare vegetation. The mountains further to the East, once afforested, have been intensively deforested in the past decades, and reportedly this increased the intensity of the periodic flooding and runoff, and the solid/sediment transportation by the river.</w:t>
      </w:r>
    </w:p>
    <w:p w14:paraId="1244BB21" w14:textId="77777777" w:rsidR="000D5FE2" w:rsidRPr="00A818C1" w:rsidRDefault="000D5FE2" w:rsidP="000D5FE2">
      <w:pPr>
        <w:spacing w:line="259" w:lineRule="auto"/>
        <w:jc w:val="both"/>
        <w:rPr>
          <w:rFonts w:asciiTheme="majorHAnsi" w:eastAsia="Arial" w:hAnsiTheme="majorHAnsi" w:cs="Arial"/>
          <w:color w:val="000000" w:themeColor="text1"/>
          <w:sz w:val="20"/>
          <w:szCs w:val="20"/>
          <w:lang w:val="en-US" w:eastAsia="ja-JP"/>
        </w:rPr>
      </w:pPr>
      <w:r w:rsidRPr="00A818C1">
        <w:rPr>
          <w:rFonts w:asciiTheme="majorHAnsi" w:eastAsia="Arial" w:hAnsiTheme="majorHAnsi" w:cs="Arial"/>
          <w:color w:val="000000" w:themeColor="text1"/>
          <w:sz w:val="20"/>
          <w:szCs w:val="20"/>
          <w:lang w:val="en-US" w:eastAsia="ja-JP"/>
        </w:rPr>
        <w:t>Synanthropic or semi-natural riparian vegetations (including trees) can be found close to urban areas, in orphan lands and close to rivers.</w:t>
      </w:r>
    </w:p>
    <w:p w14:paraId="71CB8A92" w14:textId="77777777" w:rsidR="000D5FE2" w:rsidRPr="00A818C1" w:rsidRDefault="000D5FE2" w:rsidP="000D5FE2">
      <w:pPr>
        <w:spacing w:line="259" w:lineRule="auto"/>
        <w:jc w:val="both"/>
        <w:rPr>
          <w:rFonts w:asciiTheme="majorHAnsi" w:eastAsia="Arial" w:hAnsiTheme="majorHAnsi" w:cs="Arial"/>
          <w:color w:val="000000" w:themeColor="text1"/>
          <w:sz w:val="20"/>
          <w:szCs w:val="20"/>
          <w:lang w:val="en-US" w:eastAsia="ja-JP"/>
        </w:rPr>
      </w:pPr>
      <w:r w:rsidRPr="31A075E3">
        <w:rPr>
          <w:rFonts w:asciiTheme="majorHAnsi" w:eastAsia="Arial" w:hAnsiTheme="majorHAnsi" w:cs="Arial"/>
          <w:color w:val="000000" w:themeColor="text1"/>
          <w:sz w:val="20"/>
          <w:szCs w:val="20"/>
          <w:lang w:val="en-US" w:eastAsia="ja-JP"/>
        </w:rPr>
        <w:t>The road crosses several urban areas, but a sparse urbanization is present almost along the whole length of the road. Only close to Thekerani, as mentioned, is an area with limited presence of residential buildings. The following markets are localized along the road:</w:t>
      </w:r>
    </w:p>
    <w:p w14:paraId="288FFBFA" w14:textId="77777777" w:rsidR="000D5FE2" w:rsidRPr="00E565BB" w:rsidRDefault="000D5FE2" w:rsidP="0046514E">
      <w:pPr>
        <w:pStyle w:val="ListParagraph"/>
        <w:numPr>
          <w:ilvl w:val="0"/>
          <w:numId w:val="4"/>
        </w:numPr>
        <w:spacing w:before="0" w:after="160" w:line="259" w:lineRule="auto"/>
        <w:contextualSpacing/>
        <w:jc w:val="both"/>
        <w:rPr>
          <w:rFonts w:ascii="Segoe UI Symbol" w:eastAsia="Arial" w:hAnsi="Segoe UI Symbol" w:cs="Segoe UI Symbol"/>
          <w:color w:val="000000" w:themeColor="text1"/>
        </w:rPr>
      </w:pPr>
      <w:r w:rsidRPr="00E565BB">
        <w:rPr>
          <w:rFonts w:ascii="Segoe UI Symbol" w:eastAsia="Arial" w:hAnsi="Segoe UI Symbol" w:cs="Segoe UI Symbol"/>
          <w:color w:val="000000" w:themeColor="text1"/>
        </w:rPr>
        <w:t>Mapelera (Chikwawa)</w:t>
      </w:r>
    </w:p>
    <w:p w14:paraId="36C25FE4" w14:textId="77777777" w:rsidR="000D5FE2" w:rsidRPr="00E565BB" w:rsidRDefault="000D5FE2" w:rsidP="0046514E">
      <w:pPr>
        <w:pStyle w:val="ListParagraph"/>
        <w:numPr>
          <w:ilvl w:val="0"/>
          <w:numId w:val="4"/>
        </w:numPr>
        <w:spacing w:before="0" w:after="160" w:line="259" w:lineRule="auto"/>
        <w:contextualSpacing/>
        <w:jc w:val="both"/>
        <w:rPr>
          <w:rFonts w:ascii="Segoe UI Symbol" w:eastAsia="Arial" w:hAnsi="Segoe UI Symbol" w:cs="Segoe UI Symbol"/>
          <w:color w:val="000000" w:themeColor="text1"/>
        </w:rPr>
      </w:pPr>
      <w:r w:rsidRPr="31A075E3">
        <w:rPr>
          <w:rFonts w:ascii="Segoe UI Symbol" w:eastAsia="Arial" w:hAnsi="Segoe UI Symbol" w:cs="Segoe UI Symbol"/>
          <w:color w:val="000000" w:themeColor="text1"/>
        </w:rPr>
        <w:t>⁠Nk</w:t>
      </w:r>
      <w:r w:rsidRPr="00E565BB">
        <w:rPr>
          <w:rFonts w:ascii="Segoe UI Symbol" w:eastAsia="Arial" w:hAnsi="Segoe UI Symbol" w:cs="Segoe UI Symbol"/>
          <w:color w:val="000000" w:themeColor="text1"/>
        </w:rPr>
        <w:t>hate (Chikwawa)</w:t>
      </w:r>
    </w:p>
    <w:p w14:paraId="59E57EE6" w14:textId="77777777" w:rsidR="000D5FE2" w:rsidRPr="00E565BB" w:rsidRDefault="000D5FE2" w:rsidP="0046514E">
      <w:pPr>
        <w:pStyle w:val="ListParagraph"/>
        <w:numPr>
          <w:ilvl w:val="0"/>
          <w:numId w:val="4"/>
        </w:numPr>
        <w:spacing w:before="0" w:after="160" w:line="259" w:lineRule="auto"/>
        <w:contextualSpacing/>
        <w:jc w:val="both"/>
        <w:rPr>
          <w:rFonts w:ascii="Segoe UI Symbol" w:eastAsia="Arial" w:hAnsi="Segoe UI Symbol" w:cs="Segoe UI Symbol"/>
          <w:color w:val="000000" w:themeColor="text1"/>
        </w:rPr>
      </w:pPr>
      <w:r w:rsidRPr="31A075E3">
        <w:rPr>
          <w:rFonts w:ascii="Segoe UI Symbol" w:eastAsia="Arial" w:hAnsi="Segoe UI Symbol" w:cs="Segoe UI Symbol"/>
          <w:color w:val="000000" w:themeColor="text1"/>
        </w:rPr>
        <w:t>⁠</w:t>
      </w:r>
      <w:r w:rsidRPr="00E565BB">
        <w:rPr>
          <w:rFonts w:ascii="Segoe UI Symbol" w:eastAsia="Arial" w:hAnsi="Segoe UI Symbol" w:cs="Segoe UI Symbol"/>
          <w:color w:val="000000" w:themeColor="text1"/>
        </w:rPr>
        <w:t>Livunzu (Chikwawa)</w:t>
      </w:r>
    </w:p>
    <w:p w14:paraId="54422BEC" w14:textId="77777777" w:rsidR="000D5FE2" w:rsidRPr="00E565BB" w:rsidRDefault="000D5FE2" w:rsidP="0046514E">
      <w:pPr>
        <w:pStyle w:val="ListParagraph"/>
        <w:numPr>
          <w:ilvl w:val="0"/>
          <w:numId w:val="4"/>
        </w:numPr>
        <w:spacing w:before="0" w:after="160" w:line="259" w:lineRule="auto"/>
        <w:contextualSpacing/>
        <w:jc w:val="both"/>
        <w:rPr>
          <w:rFonts w:ascii="Segoe UI Symbol" w:eastAsia="Arial" w:hAnsi="Segoe UI Symbol" w:cs="Segoe UI Symbol"/>
          <w:color w:val="000000" w:themeColor="text1"/>
        </w:rPr>
      </w:pPr>
      <w:r w:rsidRPr="31A075E3">
        <w:rPr>
          <w:rFonts w:ascii="Segoe UI Symbol" w:eastAsia="Arial" w:hAnsi="Segoe UI Symbol" w:cs="Segoe UI Symbol"/>
          <w:color w:val="000000" w:themeColor="text1"/>
        </w:rPr>
        <w:t>⁠</w:t>
      </w:r>
      <w:r w:rsidRPr="00E565BB">
        <w:rPr>
          <w:rFonts w:ascii="Segoe UI Symbol" w:eastAsia="Arial" w:hAnsi="Segoe UI Symbol" w:cs="Segoe UI Symbol"/>
          <w:color w:val="000000" w:themeColor="text1"/>
        </w:rPr>
        <w:t>Mitondo (Chikwawa)</w:t>
      </w:r>
    </w:p>
    <w:p w14:paraId="099BEBEE" w14:textId="77777777" w:rsidR="000D5FE2" w:rsidRPr="00E565BB" w:rsidRDefault="000D5FE2" w:rsidP="0046514E">
      <w:pPr>
        <w:pStyle w:val="ListParagraph"/>
        <w:numPr>
          <w:ilvl w:val="0"/>
          <w:numId w:val="4"/>
        </w:numPr>
        <w:spacing w:before="0" w:after="160" w:line="259" w:lineRule="auto"/>
        <w:contextualSpacing/>
        <w:jc w:val="both"/>
        <w:rPr>
          <w:rFonts w:ascii="Segoe UI Symbol" w:eastAsia="Arial" w:hAnsi="Segoe UI Symbol" w:cs="Segoe UI Symbol"/>
          <w:color w:val="000000" w:themeColor="text1"/>
        </w:rPr>
      </w:pPr>
      <w:r w:rsidRPr="31A075E3">
        <w:rPr>
          <w:rFonts w:ascii="Segoe UI Symbol" w:eastAsia="Arial" w:hAnsi="Segoe UI Symbol" w:cs="Segoe UI Symbol"/>
          <w:color w:val="000000" w:themeColor="text1"/>
        </w:rPr>
        <w:t>⁠</w:t>
      </w:r>
      <w:r w:rsidRPr="00E565BB">
        <w:rPr>
          <w:rFonts w:ascii="Segoe UI Symbol" w:eastAsia="Arial" w:hAnsi="Segoe UI Symbol" w:cs="Segoe UI Symbol"/>
          <w:color w:val="000000" w:themeColor="text1"/>
        </w:rPr>
        <w:t>Masenjere (Chikwawa).</w:t>
      </w:r>
    </w:p>
    <w:p w14:paraId="3DB6D237" w14:textId="77777777" w:rsidR="000D5FE2" w:rsidRPr="00970248" w:rsidRDefault="000D5FE2" w:rsidP="000D5FE2">
      <w:pPr>
        <w:spacing w:line="259" w:lineRule="auto"/>
        <w:jc w:val="both"/>
        <w:rPr>
          <w:rFonts w:eastAsia="Arial" w:cs="Arial"/>
          <w:color w:val="000000" w:themeColor="text1"/>
          <w:szCs w:val="20"/>
        </w:rPr>
      </w:pPr>
      <w:r w:rsidRPr="00970248">
        <w:rPr>
          <w:rFonts w:asciiTheme="majorHAnsi" w:eastAsia="Arial" w:hAnsiTheme="majorHAnsi" w:cs="Arial"/>
          <w:color w:val="000000" w:themeColor="text1"/>
          <w:sz w:val="20"/>
          <w:szCs w:val="20"/>
          <w:lang w:val="en-US" w:eastAsia="ja-JP"/>
        </w:rPr>
        <w:t>In relation to markets, it is important to highlight that in addition to stable markets, there are also special market days where traders travel from other areas to sell their goods. These markets are located in most case very close to the road. Most relevant Temporary/Mobile Markets include:</w:t>
      </w:r>
    </w:p>
    <w:p w14:paraId="29AB7022" w14:textId="77777777" w:rsidR="000D5FE2" w:rsidRPr="00DC4A6E" w:rsidRDefault="000D5FE2" w:rsidP="0046514E">
      <w:pPr>
        <w:pStyle w:val="ListParagraph"/>
        <w:numPr>
          <w:ilvl w:val="0"/>
          <w:numId w:val="5"/>
        </w:numPr>
        <w:spacing w:before="0" w:after="160" w:line="259" w:lineRule="auto"/>
        <w:contextualSpacing/>
        <w:jc w:val="both"/>
        <w:rPr>
          <w:rFonts w:eastAsia="Arial" w:cs="Arial"/>
          <w:color w:val="000000" w:themeColor="text1"/>
          <w:szCs w:val="20"/>
        </w:rPr>
      </w:pPr>
      <w:r w:rsidRPr="00DC4A6E">
        <w:rPr>
          <w:rFonts w:eastAsia="Arial" w:cs="Arial"/>
          <w:color w:val="000000" w:themeColor="text1"/>
          <w:szCs w:val="20"/>
        </w:rPr>
        <w:t>Dembo</w:t>
      </w:r>
    </w:p>
    <w:p w14:paraId="30F98E43" w14:textId="77777777" w:rsidR="000D5FE2" w:rsidRPr="00DC4A6E" w:rsidRDefault="000D5FE2" w:rsidP="0046514E">
      <w:pPr>
        <w:pStyle w:val="ListParagraph"/>
        <w:numPr>
          <w:ilvl w:val="0"/>
          <w:numId w:val="5"/>
        </w:numPr>
        <w:spacing w:before="0" w:after="160" w:line="259" w:lineRule="auto"/>
        <w:contextualSpacing/>
        <w:jc w:val="both"/>
        <w:rPr>
          <w:rFonts w:eastAsia="Arial" w:cs="Arial"/>
          <w:color w:val="000000" w:themeColor="text1"/>
          <w:szCs w:val="20"/>
        </w:rPr>
      </w:pPr>
      <w:r w:rsidRPr="00DC4A6E">
        <w:rPr>
          <w:rFonts w:ascii="Segoe UI Symbol" w:eastAsia="Arial" w:hAnsi="Segoe UI Symbol" w:cs="Segoe UI Symbol"/>
          <w:color w:val="000000" w:themeColor="text1"/>
          <w:szCs w:val="20"/>
        </w:rPr>
        <w:t>⁠</w:t>
      </w:r>
      <w:r w:rsidRPr="00DC4A6E">
        <w:rPr>
          <w:rFonts w:eastAsia="Arial" w:cs="Arial"/>
          <w:color w:val="000000" w:themeColor="text1"/>
          <w:szCs w:val="20"/>
        </w:rPr>
        <w:t>Fela</w:t>
      </w:r>
      <w:r>
        <w:rPr>
          <w:rFonts w:eastAsia="Arial" w:cs="Arial"/>
          <w:color w:val="000000" w:themeColor="text1"/>
          <w:szCs w:val="20"/>
        </w:rPr>
        <w:t>.</w:t>
      </w:r>
    </w:p>
    <w:p w14:paraId="70D365DF" w14:textId="77777777" w:rsidR="000D5FE2" w:rsidRPr="00A818C1" w:rsidRDefault="000D5FE2" w:rsidP="000D5FE2">
      <w:pPr>
        <w:spacing w:line="259" w:lineRule="auto"/>
        <w:jc w:val="both"/>
        <w:rPr>
          <w:rFonts w:asciiTheme="majorHAnsi" w:eastAsia="Arial" w:hAnsiTheme="majorHAnsi" w:cs="Arial"/>
          <w:color w:val="000000" w:themeColor="text1"/>
          <w:sz w:val="20"/>
          <w:szCs w:val="20"/>
          <w:lang w:val="en-US" w:eastAsia="ja-JP"/>
        </w:rPr>
      </w:pPr>
      <w:r w:rsidRPr="00A818C1">
        <w:rPr>
          <w:rFonts w:asciiTheme="majorHAnsi" w:eastAsia="Arial" w:hAnsiTheme="majorHAnsi" w:cs="Arial"/>
          <w:color w:val="000000" w:themeColor="text1"/>
          <w:sz w:val="20"/>
          <w:szCs w:val="20"/>
          <w:lang w:val="en-US" w:eastAsia="ja-JP"/>
        </w:rPr>
        <w:t>The road is not paved in all its length.</w:t>
      </w:r>
    </w:p>
    <w:p w14:paraId="78F80B6D" w14:textId="77777777" w:rsidR="000D5FE2" w:rsidRPr="00A818C1" w:rsidRDefault="000D5FE2" w:rsidP="000D5FE2">
      <w:pPr>
        <w:spacing w:line="259" w:lineRule="auto"/>
        <w:jc w:val="both"/>
        <w:rPr>
          <w:rFonts w:asciiTheme="majorHAnsi" w:eastAsia="Arial" w:hAnsiTheme="majorHAnsi" w:cs="Arial"/>
          <w:color w:val="000000" w:themeColor="text1"/>
          <w:sz w:val="20"/>
          <w:szCs w:val="20"/>
          <w:lang w:val="en-US" w:eastAsia="ja-JP"/>
        </w:rPr>
      </w:pPr>
      <w:r w:rsidRPr="31A075E3">
        <w:rPr>
          <w:rFonts w:asciiTheme="majorHAnsi" w:eastAsia="Arial" w:hAnsiTheme="majorHAnsi" w:cs="Arial"/>
          <w:color w:val="000000" w:themeColor="text1"/>
          <w:sz w:val="20"/>
          <w:szCs w:val="20"/>
          <w:lang w:val="en-US" w:eastAsia="ja-JP"/>
        </w:rPr>
        <w:lastRenderedPageBreak/>
        <w:t>The first approximately 35 km (from the North to approximately Chakanza) the road embankment has been already partially upgraded during the development of a previous project (called “Upgrading of Thabwa-Chitseko-Seven Road (S152) in Chikwawa District”), which works have been halted before completion. In this section, the road embankment runs mainly at the general ground level, without tunnels and trenches</w:t>
      </w:r>
      <w:r w:rsidRPr="6C5AA9E8">
        <w:rPr>
          <w:rFonts w:asciiTheme="majorHAnsi" w:eastAsia="Arial" w:hAnsiTheme="majorHAnsi" w:cs="Arial"/>
          <w:color w:val="000000" w:themeColor="text1"/>
          <w:sz w:val="20"/>
          <w:szCs w:val="20"/>
          <w:lang w:val="en-US" w:eastAsia="ja-JP"/>
        </w:rPr>
        <w:t xml:space="preserve"> </w:t>
      </w:r>
      <w:r w:rsidRPr="00E565BB">
        <w:rPr>
          <w:rFonts w:asciiTheme="majorHAnsi" w:eastAsia="Arial" w:hAnsiTheme="majorHAnsi" w:cs="Arial"/>
          <w:color w:val="000000" w:themeColor="text1"/>
          <w:sz w:val="20"/>
          <w:szCs w:val="20"/>
          <w:lang w:val="en-US" w:eastAsia="ja-JP"/>
        </w:rPr>
        <w:t>typically used for drainage</w:t>
      </w:r>
      <w:r w:rsidRPr="6C5AA9E8">
        <w:rPr>
          <w:rFonts w:asciiTheme="majorHAnsi" w:eastAsia="Arial" w:hAnsiTheme="majorHAnsi" w:cs="Arial"/>
          <w:color w:val="000000" w:themeColor="text1"/>
          <w:sz w:val="20"/>
          <w:szCs w:val="20"/>
          <w:lang w:val="en-US" w:eastAsia="ja-JP"/>
        </w:rPr>
        <w:t>.</w:t>
      </w:r>
      <w:r w:rsidRPr="31A075E3">
        <w:rPr>
          <w:rFonts w:asciiTheme="majorHAnsi" w:eastAsia="Arial" w:hAnsiTheme="majorHAnsi" w:cs="Arial"/>
          <w:color w:val="000000" w:themeColor="text1"/>
          <w:sz w:val="20"/>
          <w:szCs w:val="20"/>
          <w:lang w:val="en-US" w:eastAsia="ja-JP"/>
        </w:rPr>
        <w:t xml:space="preserve"> The elevation of the current road embankment is limited and only in </w:t>
      </w:r>
      <w:r w:rsidRPr="4EF24CCE">
        <w:rPr>
          <w:rFonts w:asciiTheme="majorHAnsi" w:eastAsia="Arial" w:hAnsiTheme="majorHAnsi" w:cs="Arial"/>
          <w:color w:val="000000" w:themeColor="text1"/>
          <w:sz w:val="20"/>
          <w:szCs w:val="20"/>
          <w:lang w:val="en-US" w:eastAsia="ja-JP"/>
        </w:rPr>
        <w:t>a few</w:t>
      </w:r>
      <w:r w:rsidRPr="31A075E3">
        <w:rPr>
          <w:rFonts w:asciiTheme="majorHAnsi" w:eastAsia="Arial" w:hAnsiTheme="majorHAnsi" w:cs="Arial"/>
          <w:color w:val="000000" w:themeColor="text1"/>
          <w:sz w:val="20"/>
          <w:szCs w:val="20"/>
          <w:lang w:val="en-US" w:eastAsia="ja-JP"/>
        </w:rPr>
        <w:t xml:space="preserve"> sections the road level is up to approximately 1.5 meter above the general ground level, designed to limit the risk of flooding. The main road features are numerous bridges and culverts (</w:t>
      </w:r>
      <w:r w:rsidRPr="4EF24CCE">
        <w:rPr>
          <w:rFonts w:asciiTheme="majorHAnsi" w:eastAsia="Arial" w:hAnsiTheme="majorHAnsi" w:cs="Arial"/>
          <w:color w:val="000000" w:themeColor="text1"/>
          <w:sz w:val="20"/>
          <w:szCs w:val="20"/>
          <w:lang w:val="en-US" w:eastAsia="ja-JP"/>
        </w:rPr>
        <w:t>some of</w:t>
      </w:r>
      <w:r w:rsidRPr="31A075E3">
        <w:rPr>
          <w:rFonts w:asciiTheme="majorHAnsi" w:eastAsia="Arial" w:hAnsiTheme="majorHAnsi" w:cs="Arial"/>
          <w:color w:val="000000" w:themeColor="text1"/>
          <w:sz w:val="20"/>
          <w:szCs w:val="20"/>
          <w:lang w:val="en-US" w:eastAsia="ja-JP"/>
        </w:rPr>
        <w:t xml:space="preserve"> them were not yet completed when the works were halted and thus they are still uncomplete), being the bridge over a river approximately 1.5 km to the South of road beginning in Thabwa the most important one. In this leg, the road cross section is approximately 8 m wide with shoulders originally approximately 1.5 m wide. All the junctions with other roads are side junctions, without elevated ramps or roundabouts. </w:t>
      </w:r>
    </w:p>
    <w:p w14:paraId="5EDB58B2" w14:textId="77777777" w:rsidR="000D5FE2" w:rsidRPr="00A818C1" w:rsidRDefault="000D5FE2" w:rsidP="000D5FE2">
      <w:pPr>
        <w:spacing w:line="259" w:lineRule="auto"/>
        <w:jc w:val="both"/>
        <w:rPr>
          <w:rFonts w:asciiTheme="majorHAnsi" w:eastAsia="Arial" w:hAnsiTheme="majorHAnsi" w:cs="Arial"/>
          <w:color w:val="000000" w:themeColor="text1"/>
          <w:sz w:val="20"/>
          <w:szCs w:val="20"/>
          <w:lang w:val="en-US" w:eastAsia="ja-JP"/>
        </w:rPr>
      </w:pPr>
      <w:r w:rsidRPr="00A818C1">
        <w:rPr>
          <w:rFonts w:asciiTheme="majorHAnsi" w:eastAsia="Arial" w:hAnsiTheme="majorHAnsi" w:cs="Arial"/>
          <w:color w:val="000000" w:themeColor="text1"/>
          <w:sz w:val="20"/>
          <w:szCs w:val="20"/>
          <w:lang w:val="en-US" w:eastAsia="ja-JP"/>
        </w:rPr>
        <w:t xml:space="preserve">The works of the previous rehabilitation project were halted before the actual rehabilitation of the southern part of the road, and in this section the road is mostly a typical dirt road, between 4 and 8 meter wide in different locations, with minor embankment and river crossing directly on the river bed (without bridges or culverts/drains) or culverts completely damaged and destroyed by runoff. </w:t>
      </w:r>
    </w:p>
    <w:p w14:paraId="1FE6877F" w14:textId="1F41F911" w:rsidR="000D5FE2" w:rsidRPr="00A818C1" w:rsidRDefault="000D5FE2" w:rsidP="000D5FE2">
      <w:pPr>
        <w:spacing w:line="259" w:lineRule="auto"/>
        <w:jc w:val="both"/>
        <w:rPr>
          <w:rFonts w:asciiTheme="majorHAnsi" w:eastAsia="Arial" w:hAnsiTheme="majorHAnsi" w:cs="Arial"/>
          <w:color w:val="000000" w:themeColor="text1"/>
          <w:sz w:val="20"/>
          <w:szCs w:val="20"/>
          <w:lang w:val="en-US" w:eastAsia="ja-JP"/>
        </w:rPr>
      </w:pPr>
      <w:r w:rsidRPr="00A818C1">
        <w:rPr>
          <w:rFonts w:asciiTheme="majorHAnsi" w:eastAsia="Arial" w:hAnsiTheme="majorHAnsi" w:cs="Arial"/>
          <w:color w:val="000000" w:themeColor="text1"/>
          <w:sz w:val="20"/>
          <w:szCs w:val="20"/>
          <w:lang w:val="en-US" w:eastAsia="ja-JP"/>
        </w:rPr>
        <w:t>Aside junctions with other Project roads (M</w:t>
      </w:r>
      <w:r w:rsidR="005B0733">
        <w:rPr>
          <w:rFonts w:asciiTheme="majorHAnsi" w:eastAsia="Arial" w:hAnsiTheme="majorHAnsi" w:cs="Arial"/>
          <w:color w:val="000000" w:themeColor="text1"/>
          <w:sz w:val="20"/>
          <w:szCs w:val="20"/>
          <w:lang w:val="en-US" w:eastAsia="ja-JP"/>
        </w:rPr>
        <w:t>00</w:t>
      </w:r>
      <w:r w:rsidRPr="00A818C1">
        <w:rPr>
          <w:rFonts w:asciiTheme="majorHAnsi" w:eastAsia="Arial" w:hAnsiTheme="majorHAnsi" w:cs="Arial"/>
          <w:color w:val="000000" w:themeColor="text1"/>
          <w:sz w:val="20"/>
          <w:szCs w:val="20"/>
          <w:lang w:val="en-US" w:eastAsia="ja-JP"/>
        </w:rPr>
        <w:t>1 and S151), the S152 is not linked to other Main, Secondary or Tertiary roads. Numerous private houses, schools, religious and public buildings have a direct dedicated access to the road. Also rural roads/paths are directly linked to the road.</w:t>
      </w:r>
    </w:p>
    <w:p w14:paraId="69E8DD04" w14:textId="23D4D7AB" w:rsidR="000D5FE2" w:rsidRPr="00A818C1" w:rsidRDefault="000D5FE2" w:rsidP="000D5FE2">
      <w:pPr>
        <w:spacing w:line="259" w:lineRule="auto"/>
        <w:jc w:val="both"/>
        <w:rPr>
          <w:rFonts w:asciiTheme="majorHAnsi" w:eastAsia="Arial" w:hAnsiTheme="majorHAnsi" w:cs="Arial"/>
          <w:color w:val="000000" w:themeColor="text1"/>
          <w:sz w:val="20"/>
          <w:szCs w:val="20"/>
          <w:lang w:val="en-US" w:eastAsia="ja-JP"/>
        </w:rPr>
      </w:pPr>
      <w:r w:rsidRPr="31A075E3">
        <w:rPr>
          <w:rFonts w:asciiTheme="majorHAnsi" w:eastAsia="Arial" w:hAnsiTheme="majorHAnsi" w:cs="Arial"/>
          <w:color w:val="000000" w:themeColor="text1"/>
          <w:sz w:val="20"/>
          <w:szCs w:val="20"/>
          <w:lang w:val="en-US" w:eastAsia="ja-JP"/>
        </w:rPr>
        <w:t xml:space="preserve">In all its length, the road, is affected by significant damages due to soil erosion triggered by runoff, that affects both the already upgraded and the remaining sections of the road. Landslide risk is not a direct major/generalized risk, thanks to the presence of the stripe of flat terrain between the road and mountains. However, the increased intensity of the runoff due to the deforestation is a risk factor that affects almost the whole length of the road. </w:t>
      </w:r>
      <w:r w:rsidR="00F937FE">
        <w:rPr>
          <w:rFonts w:asciiTheme="majorHAnsi" w:eastAsia="Arial" w:hAnsiTheme="majorHAnsi" w:cs="Arial"/>
          <w:color w:val="000000" w:themeColor="text1"/>
          <w:sz w:val="20"/>
          <w:szCs w:val="20"/>
          <w:lang w:val="en-US" w:eastAsia="ja-JP"/>
        </w:rPr>
        <w:t>D</w:t>
      </w:r>
      <w:r w:rsidRPr="31A075E3">
        <w:rPr>
          <w:rFonts w:asciiTheme="majorHAnsi" w:eastAsia="Arial" w:hAnsiTheme="majorHAnsi" w:cs="Arial"/>
          <w:color w:val="000000" w:themeColor="text1"/>
          <w:sz w:val="20"/>
          <w:szCs w:val="20"/>
          <w:lang w:val="en-US" w:eastAsia="ja-JP"/>
        </w:rPr>
        <w:t xml:space="preserve">amages due to soil erosion are mostly localized close to river crossings, in places where the maximum water flow considered in phase of road design was clearly exceeded, especially during extreme weather events like the Ana Cyclone in 2022. In that occasion, the deck of the bridge 1.5 km to the south of Thabwa was moved approximately 30 </w:t>
      </w:r>
      <w:r>
        <w:rPr>
          <w:rFonts w:asciiTheme="majorHAnsi" w:eastAsia="Arial" w:hAnsiTheme="majorHAnsi" w:cs="Arial"/>
          <w:color w:val="000000" w:themeColor="text1"/>
          <w:sz w:val="20"/>
          <w:szCs w:val="20"/>
          <w:lang w:val="en-US" w:eastAsia="ja-JP"/>
        </w:rPr>
        <w:t xml:space="preserve">cm </w:t>
      </w:r>
      <w:r w:rsidRPr="31A075E3">
        <w:rPr>
          <w:rFonts w:asciiTheme="majorHAnsi" w:eastAsia="Arial" w:hAnsiTheme="majorHAnsi" w:cs="Arial"/>
          <w:color w:val="000000" w:themeColor="text1"/>
          <w:sz w:val="20"/>
          <w:szCs w:val="20"/>
          <w:lang w:val="en-US" w:eastAsia="ja-JP"/>
        </w:rPr>
        <w:t xml:space="preserve">downstream from its original position by the pressure of water on it, and it is now not well positioned on the pillars. </w:t>
      </w:r>
    </w:p>
    <w:p w14:paraId="2573C00A" w14:textId="77777777" w:rsidR="000D5FE2" w:rsidRPr="00A818C1" w:rsidRDefault="000D5FE2" w:rsidP="000D5FE2">
      <w:pPr>
        <w:spacing w:line="259" w:lineRule="auto"/>
        <w:jc w:val="both"/>
        <w:rPr>
          <w:rFonts w:asciiTheme="majorHAnsi" w:eastAsia="Arial" w:hAnsiTheme="majorHAnsi" w:cs="Arial"/>
          <w:color w:val="000000" w:themeColor="text1"/>
          <w:sz w:val="20"/>
          <w:szCs w:val="20"/>
          <w:lang w:val="en-US" w:eastAsia="ja-JP"/>
        </w:rPr>
      </w:pPr>
      <w:r w:rsidRPr="00A818C1">
        <w:rPr>
          <w:rFonts w:asciiTheme="majorHAnsi" w:eastAsia="Arial" w:hAnsiTheme="majorHAnsi" w:cs="Arial"/>
          <w:color w:val="000000" w:themeColor="text1"/>
          <w:sz w:val="20"/>
          <w:szCs w:val="20"/>
          <w:lang w:val="en-US" w:eastAsia="ja-JP"/>
        </w:rPr>
        <w:t>The project design envisages the completion of the rehabilitation works on the Northern section and the implementation of rehabilitation in the Southern section, improving the climate resilience and avoiding future damages due to the runoff in all rod length.</w:t>
      </w:r>
    </w:p>
    <w:p w14:paraId="649B1473" w14:textId="77777777" w:rsidR="000D5FE2" w:rsidRPr="00A818C1" w:rsidRDefault="000D5FE2" w:rsidP="000D5FE2">
      <w:pPr>
        <w:spacing w:line="259" w:lineRule="auto"/>
        <w:jc w:val="both"/>
        <w:rPr>
          <w:rFonts w:asciiTheme="majorHAnsi" w:eastAsia="Arial" w:hAnsiTheme="majorHAnsi" w:cs="Arial"/>
          <w:color w:val="000000" w:themeColor="text1"/>
          <w:sz w:val="20"/>
          <w:szCs w:val="20"/>
          <w:lang w:val="en-US" w:eastAsia="ja-JP"/>
        </w:rPr>
      </w:pPr>
      <w:r w:rsidRPr="00A818C1">
        <w:rPr>
          <w:rFonts w:asciiTheme="majorHAnsi" w:eastAsia="Arial" w:hAnsiTheme="majorHAnsi" w:cs="Arial"/>
          <w:color w:val="000000" w:themeColor="text1"/>
          <w:sz w:val="20"/>
          <w:szCs w:val="20"/>
          <w:lang w:val="en-US" w:eastAsia="ja-JP"/>
        </w:rPr>
        <w:t>Based on available information the RoW in the northern section has been already expropriated during the development of the previous rehabilitation project, and previous landowners compensated according to the rules and practices of the national regulation. However, several encroachments and isolated properties, buildings and facilities (including market facilities and water pumps) have been observed within the RoW, which presence (and relocation, if necessary) shall be properly managed. Along the Southern section, that was not addressed by the previous round of rehabilitation works, further isolated properties, buildings and facilities (again including market facilities and water pumps) have been observed within the envisaged RoW.</w:t>
      </w:r>
    </w:p>
    <w:p w14:paraId="2C6C714C" w14:textId="77777777" w:rsidR="000D5FE2" w:rsidRPr="00A818C1" w:rsidRDefault="000D5FE2" w:rsidP="000D5FE2">
      <w:pPr>
        <w:spacing w:line="259" w:lineRule="auto"/>
        <w:jc w:val="both"/>
        <w:rPr>
          <w:rFonts w:asciiTheme="majorHAnsi" w:eastAsia="Arial" w:hAnsiTheme="majorHAnsi" w:cs="Arial"/>
          <w:color w:val="000000" w:themeColor="text1"/>
          <w:sz w:val="20"/>
          <w:szCs w:val="20"/>
          <w:lang w:val="en-US" w:eastAsia="ja-JP"/>
        </w:rPr>
      </w:pPr>
      <w:r w:rsidRPr="00A818C1">
        <w:rPr>
          <w:rFonts w:asciiTheme="majorHAnsi" w:eastAsia="Arial" w:hAnsiTheme="majorHAnsi" w:cs="Arial"/>
          <w:color w:val="000000" w:themeColor="text1"/>
          <w:sz w:val="20"/>
          <w:szCs w:val="20"/>
          <w:lang w:val="en-US" w:eastAsia="ja-JP"/>
        </w:rPr>
        <w:t xml:space="preserve">A quarry </w:t>
      </w:r>
      <w:r w:rsidRPr="4EF24CCE">
        <w:rPr>
          <w:rFonts w:asciiTheme="majorHAnsi" w:eastAsia="Arial" w:hAnsiTheme="majorHAnsi" w:cs="Arial"/>
          <w:color w:val="000000" w:themeColor="text1"/>
          <w:sz w:val="20"/>
          <w:szCs w:val="20"/>
          <w:lang w:val="en-US" w:eastAsia="ja-JP"/>
        </w:rPr>
        <w:t xml:space="preserve">site </w:t>
      </w:r>
      <w:r w:rsidRPr="00A818C1">
        <w:rPr>
          <w:rFonts w:asciiTheme="majorHAnsi" w:eastAsia="Arial" w:hAnsiTheme="majorHAnsi" w:cs="Arial"/>
          <w:color w:val="000000" w:themeColor="text1"/>
          <w:sz w:val="20"/>
          <w:szCs w:val="20"/>
          <w:lang w:val="en-US" w:eastAsia="ja-JP"/>
        </w:rPr>
        <w:t xml:space="preserve">for stone and gravel is present along the road, close to Thabwa. </w:t>
      </w:r>
    </w:p>
    <w:p w14:paraId="42949591" w14:textId="5001F54A" w:rsidR="00912335" w:rsidRPr="00C85672" w:rsidRDefault="00550ADD" w:rsidP="00912335">
      <w:pPr>
        <w:pStyle w:val="Heading2"/>
        <w:keepNext w:val="0"/>
        <w:keepLines w:val="0"/>
        <w:tabs>
          <w:tab w:val="left" w:pos="900"/>
        </w:tabs>
        <w:spacing w:before="360" w:after="160" w:line="259" w:lineRule="auto"/>
        <w:ind w:left="432" w:hanging="432"/>
        <w:contextualSpacing/>
        <w:jc w:val="both"/>
        <w:rPr>
          <w:rFonts w:ascii="Arial" w:eastAsiaTheme="minorHAnsi" w:hAnsi="Arial" w:cs="Arial"/>
          <w:color w:val="auto"/>
          <w:szCs w:val="36"/>
          <w:lang w:val="en-US"/>
        </w:rPr>
      </w:pPr>
      <w:r>
        <w:rPr>
          <w:rFonts w:ascii="Arial" w:eastAsiaTheme="minorHAnsi" w:hAnsi="Arial" w:cs="Arial"/>
          <w:color w:val="auto"/>
          <w:szCs w:val="36"/>
          <w:lang w:val="en-US"/>
        </w:rPr>
        <w:t xml:space="preserve">The Requirements for the ESIA </w:t>
      </w:r>
    </w:p>
    <w:p w14:paraId="45C8269F" w14:textId="047A6E6F" w:rsidR="00CF0DAC" w:rsidRDefault="6C7282E9" w:rsidP="31A075E3">
      <w:pPr>
        <w:spacing w:before="120" w:after="0" w:line="259" w:lineRule="auto"/>
        <w:jc w:val="both"/>
        <w:rPr>
          <w:rFonts w:asciiTheme="majorHAnsi" w:eastAsia="Arial" w:hAnsiTheme="majorHAnsi" w:cs="Arial"/>
          <w:color w:val="000000" w:themeColor="text1"/>
          <w:sz w:val="20"/>
          <w:szCs w:val="20"/>
          <w:lang w:val="en-US" w:eastAsia="ja-JP"/>
        </w:rPr>
      </w:pPr>
      <w:r w:rsidRPr="31A075E3">
        <w:rPr>
          <w:rFonts w:asciiTheme="majorHAnsi" w:eastAsia="Arial" w:hAnsiTheme="majorHAnsi" w:cs="Arial"/>
          <w:color w:val="000000" w:themeColor="text1"/>
          <w:sz w:val="20"/>
          <w:szCs w:val="20"/>
          <w:lang w:val="en-US" w:eastAsia="ja-JP"/>
        </w:rPr>
        <w:t>As part of the approval process for project financing</w:t>
      </w:r>
      <w:r w:rsidR="2DFC53EB" w:rsidRPr="31A075E3">
        <w:rPr>
          <w:rFonts w:asciiTheme="majorHAnsi" w:eastAsia="Arial" w:hAnsiTheme="majorHAnsi" w:cs="Arial"/>
          <w:color w:val="000000" w:themeColor="text1"/>
          <w:sz w:val="20"/>
          <w:szCs w:val="20"/>
          <w:lang w:val="en-US" w:eastAsia="ja-JP"/>
        </w:rPr>
        <w:t xml:space="preserve"> and National Regulations</w:t>
      </w:r>
      <w:r w:rsidRPr="31A075E3">
        <w:rPr>
          <w:rFonts w:asciiTheme="majorHAnsi" w:eastAsia="Arial" w:hAnsiTheme="majorHAnsi" w:cs="Arial"/>
          <w:color w:val="000000" w:themeColor="text1"/>
          <w:sz w:val="20"/>
          <w:szCs w:val="20"/>
          <w:lang w:val="en-US" w:eastAsia="ja-JP"/>
        </w:rPr>
        <w:t xml:space="preserve">, it is a WBG requirement </w:t>
      </w:r>
      <w:r w:rsidR="33584EBE" w:rsidRPr="31A075E3">
        <w:rPr>
          <w:rFonts w:asciiTheme="majorHAnsi" w:eastAsia="Arial" w:hAnsiTheme="majorHAnsi" w:cs="Arial"/>
          <w:color w:val="000000" w:themeColor="text1"/>
          <w:sz w:val="20"/>
          <w:szCs w:val="20"/>
          <w:lang w:val="en-US" w:eastAsia="ja-JP"/>
        </w:rPr>
        <w:t xml:space="preserve">that </w:t>
      </w:r>
      <w:r w:rsidRPr="31A075E3">
        <w:rPr>
          <w:rFonts w:asciiTheme="majorHAnsi" w:eastAsia="Arial" w:hAnsiTheme="majorHAnsi" w:cs="Arial"/>
          <w:color w:val="000000" w:themeColor="text1"/>
          <w:sz w:val="20"/>
          <w:szCs w:val="20"/>
          <w:lang w:val="en-US" w:eastAsia="ja-JP"/>
        </w:rPr>
        <w:t>the assessment of the Project risks and impacts for the Project of concern shall be prepared in the form of a full Environmental and Social Impact Assessment, under the direction of the National Road Authority.</w:t>
      </w:r>
    </w:p>
    <w:p w14:paraId="2A7E7289" w14:textId="77777777" w:rsidR="00CF0DAC" w:rsidRPr="0000457D" w:rsidRDefault="00CF0DAC" w:rsidP="00CF0DAC">
      <w:pPr>
        <w:spacing w:before="120" w:after="0" w:line="259" w:lineRule="auto"/>
        <w:jc w:val="both"/>
        <w:rPr>
          <w:rFonts w:asciiTheme="majorHAnsi" w:eastAsia="Arial" w:hAnsiTheme="majorHAnsi" w:cs="Arial"/>
          <w:color w:val="000000" w:themeColor="text1"/>
          <w:sz w:val="20"/>
          <w:szCs w:val="20"/>
          <w:lang w:val="en-US" w:eastAsia="ja-JP"/>
        </w:rPr>
      </w:pPr>
      <w:r>
        <w:rPr>
          <w:rFonts w:asciiTheme="majorHAnsi" w:eastAsia="Arial" w:hAnsiTheme="majorHAnsi" w:cs="Arial"/>
          <w:color w:val="000000" w:themeColor="text1"/>
          <w:sz w:val="20"/>
          <w:szCs w:val="20"/>
          <w:lang w:val="en-US" w:eastAsia="ja-JP"/>
        </w:rPr>
        <w:t>An Environmental and Social Impact Assessment is also requested by the national regulation: b</w:t>
      </w:r>
      <w:r w:rsidRPr="0000457D">
        <w:rPr>
          <w:rFonts w:asciiTheme="majorHAnsi" w:eastAsia="Arial" w:hAnsiTheme="majorHAnsi" w:cs="Arial"/>
          <w:color w:val="000000" w:themeColor="text1"/>
          <w:sz w:val="20"/>
          <w:szCs w:val="20"/>
          <w:lang w:val="en-US" w:eastAsia="ja-JP"/>
        </w:rPr>
        <w:t xml:space="preserve">ased on the national regulation (namely the </w:t>
      </w:r>
      <w:r w:rsidRPr="0000457D">
        <w:rPr>
          <w:rFonts w:asciiTheme="majorHAnsi" w:eastAsia="Arial" w:hAnsiTheme="majorHAnsi" w:cs="Arial"/>
          <w:i/>
          <w:iCs/>
          <w:color w:val="000000" w:themeColor="text1"/>
          <w:sz w:val="20"/>
          <w:szCs w:val="20"/>
          <w:lang w:val="en-US" w:eastAsia="ja-JP"/>
        </w:rPr>
        <w:t>Environmental Management Act</w:t>
      </w:r>
      <w:r w:rsidRPr="0000457D">
        <w:rPr>
          <w:rFonts w:asciiTheme="majorHAnsi" w:eastAsia="Arial" w:hAnsiTheme="majorHAnsi" w:cs="Arial"/>
          <w:color w:val="000000" w:themeColor="text1"/>
          <w:sz w:val="20"/>
          <w:szCs w:val="20"/>
          <w:lang w:val="en-US" w:eastAsia="ja-JP"/>
        </w:rPr>
        <w:t xml:space="preserve"> issued in 2017 that repeals the previous Act issued in 1996), and the related </w:t>
      </w:r>
      <w:r w:rsidRPr="0000457D">
        <w:rPr>
          <w:rFonts w:asciiTheme="majorHAnsi" w:eastAsia="Arial" w:hAnsiTheme="majorHAnsi" w:cs="Arial"/>
          <w:i/>
          <w:iCs/>
          <w:color w:val="000000" w:themeColor="text1"/>
          <w:sz w:val="20"/>
          <w:szCs w:val="20"/>
          <w:lang w:val="en-US" w:eastAsia="ja-JP"/>
        </w:rPr>
        <w:t>Guidelines for ESIA</w:t>
      </w:r>
      <w:r w:rsidRPr="0000457D">
        <w:rPr>
          <w:rFonts w:asciiTheme="majorHAnsi" w:eastAsia="Arial" w:hAnsiTheme="majorHAnsi" w:cs="Arial"/>
          <w:color w:val="000000" w:themeColor="text1"/>
          <w:sz w:val="20"/>
          <w:szCs w:val="20"/>
          <w:lang w:val="en-US" w:eastAsia="ja-JP"/>
        </w:rPr>
        <w:t xml:space="preserve"> (issued in 1997 and still in force), the permitting of the Project requires the completion of an Environmental </w:t>
      </w:r>
      <w:r>
        <w:rPr>
          <w:rFonts w:asciiTheme="majorHAnsi" w:eastAsia="Arial" w:hAnsiTheme="majorHAnsi" w:cs="Arial"/>
          <w:color w:val="000000" w:themeColor="text1"/>
          <w:sz w:val="20"/>
          <w:szCs w:val="20"/>
          <w:lang w:val="en-US" w:eastAsia="ja-JP"/>
        </w:rPr>
        <w:t xml:space="preserve">and Social </w:t>
      </w:r>
      <w:r w:rsidRPr="0000457D">
        <w:rPr>
          <w:rFonts w:asciiTheme="majorHAnsi" w:eastAsia="Arial" w:hAnsiTheme="majorHAnsi" w:cs="Arial"/>
          <w:color w:val="000000" w:themeColor="text1"/>
          <w:sz w:val="20"/>
          <w:szCs w:val="20"/>
          <w:lang w:val="en-US" w:eastAsia="ja-JP"/>
        </w:rPr>
        <w:t xml:space="preserve">Impact assessment </w:t>
      </w:r>
      <w:r w:rsidRPr="0000457D">
        <w:rPr>
          <w:rFonts w:asciiTheme="majorHAnsi" w:eastAsia="Arial" w:hAnsiTheme="majorHAnsi" w:cs="Arial"/>
          <w:color w:val="000000" w:themeColor="text1"/>
          <w:sz w:val="20"/>
          <w:szCs w:val="20"/>
          <w:lang w:val="en-US" w:eastAsia="ja-JP"/>
        </w:rPr>
        <w:lastRenderedPageBreak/>
        <w:t>because the project falls under the listed project categories that mandatory require the E</w:t>
      </w:r>
      <w:r>
        <w:rPr>
          <w:rFonts w:asciiTheme="majorHAnsi" w:eastAsia="Arial" w:hAnsiTheme="majorHAnsi" w:cs="Arial"/>
          <w:color w:val="000000" w:themeColor="text1"/>
          <w:sz w:val="20"/>
          <w:szCs w:val="20"/>
          <w:lang w:val="en-US" w:eastAsia="ja-JP"/>
        </w:rPr>
        <w:t>S</w:t>
      </w:r>
      <w:r w:rsidRPr="0000457D">
        <w:rPr>
          <w:rFonts w:asciiTheme="majorHAnsi" w:eastAsia="Arial" w:hAnsiTheme="majorHAnsi" w:cs="Arial"/>
          <w:color w:val="000000" w:themeColor="text1"/>
          <w:sz w:val="20"/>
          <w:szCs w:val="20"/>
          <w:lang w:val="en-US" w:eastAsia="ja-JP"/>
        </w:rPr>
        <w:t>IA, as it shall be categorized “</w:t>
      </w:r>
      <w:r w:rsidRPr="00550ADD">
        <w:rPr>
          <w:rFonts w:asciiTheme="majorHAnsi" w:eastAsia="Arial" w:hAnsiTheme="majorHAnsi" w:cs="Arial"/>
          <w:i/>
          <w:iCs/>
          <w:color w:val="000000" w:themeColor="text1"/>
          <w:sz w:val="20"/>
          <w:szCs w:val="20"/>
          <w:lang w:val="en-US" w:eastAsia="ja-JP"/>
        </w:rPr>
        <w:t>Construction of new highways and feeder roads or expansion of existing highways and feeder roads</w:t>
      </w:r>
      <w:r w:rsidRPr="0000457D">
        <w:rPr>
          <w:rFonts w:asciiTheme="majorHAnsi" w:eastAsia="Arial" w:hAnsiTheme="majorHAnsi" w:cs="Arial"/>
          <w:color w:val="000000" w:themeColor="text1"/>
          <w:sz w:val="20"/>
          <w:szCs w:val="20"/>
          <w:lang w:val="en-US" w:eastAsia="ja-JP"/>
        </w:rPr>
        <w:t>”. Arguably, the Project may also fall in the category of “</w:t>
      </w:r>
      <w:r w:rsidRPr="00550ADD">
        <w:rPr>
          <w:rFonts w:asciiTheme="majorHAnsi" w:eastAsia="Arial" w:hAnsiTheme="majorHAnsi" w:cs="Arial"/>
          <w:i/>
          <w:iCs/>
          <w:color w:val="000000" w:themeColor="text1"/>
          <w:sz w:val="20"/>
          <w:szCs w:val="20"/>
          <w:lang w:val="en-US" w:eastAsia="ja-JP"/>
        </w:rPr>
        <w:t>Projects in proximity to or which have the potential to affect: 1. …; 2. National parks, game reserves and protected areas; 3. Wetlands; 4. Water bodies; 5. Flood zones; 6. …; 7. Cemeteries or ancestral shrines; and 8. Residential, school and hospital areas, as designed in local planning documents</w:t>
      </w:r>
      <w:r w:rsidRPr="0000457D">
        <w:rPr>
          <w:rFonts w:asciiTheme="majorHAnsi" w:eastAsia="Arial" w:hAnsiTheme="majorHAnsi" w:cs="Arial"/>
          <w:color w:val="000000" w:themeColor="text1"/>
          <w:sz w:val="20"/>
          <w:szCs w:val="20"/>
          <w:lang w:val="en-US" w:eastAsia="ja-JP"/>
        </w:rPr>
        <w:t>”.</w:t>
      </w:r>
    </w:p>
    <w:p w14:paraId="500B8CFB" w14:textId="67EB54F0" w:rsidR="5284BD40" w:rsidRDefault="5284BD40" w:rsidP="42BAE8ED">
      <w:pPr>
        <w:spacing w:before="120" w:after="0" w:line="259" w:lineRule="auto"/>
        <w:jc w:val="both"/>
        <w:rPr>
          <w:rFonts w:asciiTheme="majorHAnsi" w:eastAsia="Arial" w:hAnsiTheme="majorHAnsi" w:cs="Arial"/>
          <w:i/>
          <w:iCs/>
          <w:color w:val="000000" w:themeColor="text1"/>
          <w:sz w:val="20"/>
          <w:szCs w:val="20"/>
          <w:lang w:eastAsia="ja-JP"/>
        </w:rPr>
      </w:pPr>
      <w:r w:rsidRPr="42BAE8ED">
        <w:rPr>
          <w:rFonts w:asciiTheme="majorHAnsi" w:eastAsia="Arial" w:hAnsiTheme="majorHAnsi" w:cs="Arial"/>
          <w:color w:val="000000" w:themeColor="text1"/>
          <w:sz w:val="20"/>
          <w:szCs w:val="20"/>
          <w:lang w:eastAsia="ja-JP"/>
        </w:rPr>
        <w:t xml:space="preserve">An international ESIA is </w:t>
      </w:r>
      <w:r w:rsidR="00D14A99">
        <w:rPr>
          <w:rFonts w:asciiTheme="majorHAnsi" w:eastAsia="Arial" w:hAnsiTheme="majorHAnsi" w:cs="Arial"/>
          <w:color w:val="000000" w:themeColor="text1"/>
          <w:sz w:val="20"/>
          <w:szCs w:val="20"/>
          <w:lang w:eastAsia="ja-JP"/>
        </w:rPr>
        <w:t>also</w:t>
      </w:r>
      <w:r w:rsidRPr="42BAE8ED">
        <w:rPr>
          <w:rFonts w:asciiTheme="majorHAnsi" w:eastAsia="Arial" w:hAnsiTheme="majorHAnsi" w:cs="Arial"/>
          <w:color w:val="000000" w:themeColor="text1"/>
          <w:sz w:val="20"/>
          <w:szCs w:val="20"/>
          <w:lang w:eastAsia="ja-JP"/>
        </w:rPr>
        <w:t xml:space="preserve"> required, based on the WBG ESS1, Paragraph 23, where it is said that </w:t>
      </w:r>
      <w:r w:rsidRPr="00E565BB">
        <w:rPr>
          <w:rFonts w:asciiTheme="majorHAnsi" w:eastAsia="Arial" w:hAnsiTheme="majorHAnsi" w:cs="Arial"/>
          <w:i/>
          <w:iCs/>
          <w:color w:val="000000" w:themeColor="text1"/>
          <w:sz w:val="20"/>
          <w:szCs w:val="20"/>
          <w:lang w:eastAsia="ja-JP"/>
        </w:rPr>
        <w:t>“The Borrower will carry out an environmental and social assessment of the project to assess the environmental and social risks and impacts of the project throughout the project life cycle. The assessment will be proportionate to the potential risks and impacts of the project, and will assess, in an integrated way, all relevant direct, indirect and cumulative environmental and social risks and impacts…”.</w:t>
      </w:r>
    </w:p>
    <w:p w14:paraId="2F023E05" w14:textId="67DA611D" w:rsidR="00CF0DAC" w:rsidRPr="0000457D" w:rsidRDefault="6C7282E9" w:rsidP="31A075E3">
      <w:pPr>
        <w:spacing w:before="120" w:after="0" w:line="259" w:lineRule="auto"/>
        <w:jc w:val="both"/>
        <w:rPr>
          <w:rFonts w:asciiTheme="majorHAnsi" w:eastAsia="Arial" w:hAnsiTheme="majorHAnsi" w:cs="Arial"/>
          <w:color w:val="000000" w:themeColor="text1"/>
          <w:sz w:val="20"/>
          <w:szCs w:val="20"/>
          <w:lang w:val="en-US" w:eastAsia="ja-JP"/>
        </w:rPr>
      </w:pPr>
      <w:r w:rsidRPr="31A075E3">
        <w:rPr>
          <w:rFonts w:asciiTheme="majorHAnsi" w:eastAsia="Arial" w:hAnsiTheme="majorHAnsi" w:cs="Arial"/>
          <w:color w:val="000000" w:themeColor="text1"/>
          <w:sz w:val="20"/>
          <w:szCs w:val="20"/>
          <w:lang w:val="en-US" w:eastAsia="ja-JP"/>
        </w:rPr>
        <w:t xml:space="preserve">In preparing this ToR, </w:t>
      </w:r>
      <w:r w:rsidR="007320F4">
        <w:rPr>
          <w:rFonts w:asciiTheme="majorHAnsi" w:eastAsia="Arial" w:hAnsiTheme="majorHAnsi" w:cs="Arial"/>
          <w:color w:val="000000" w:themeColor="text1"/>
          <w:sz w:val="20"/>
          <w:szCs w:val="20"/>
          <w:lang w:val="en-US" w:eastAsia="ja-JP"/>
        </w:rPr>
        <w:t>Consultant</w:t>
      </w:r>
      <w:r w:rsidRPr="31A075E3">
        <w:rPr>
          <w:rFonts w:asciiTheme="majorHAnsi" w:eastAsia="Arial" w:hAnsiTheme="majorHAnsi" w:cs="Arial"/>
          <w:color w:val="000000" w:themeColor="text1"/>
          <w:sz w:val="20"/>
          <w:szCs w:val="20"/>
          <w:lang w:val="en-US" w:eastAsia="ja-JP"/>
        </w:rPr>
        <w:t xml:space="preserve"> considered the requirements of both the WBG</w:t>
      </w:r>
      <w:r w:rsidR="1B1AD224" w:rsidRPr="31A075E3">
        <w:rPr>
          <w:rFonts w:asciiTheme="majorHAnsi" w:eastAsia="Arial" w:hAnsiTheme="majorHAnsi" w:cs="Arial"/>
          <w:color w:val="000000" w:themeColor="text1"/>
          <w:sz w:val="20"/>
          <w:szCs w:val="20"/>
          <w:lang w:val="en-US" w:eastAsia="ja-JP"/>
        </w:rPr>
        <w:t xml:space="preserve"> (i.e. ESF)</w:t>
      </w:r>
      <w:r w:rsidRPr="31A075E3">
        <w:rPr>
          <w:rFonts w:asciiTheme="majorHAnsi" w:eastAsia="Arial" w:hAnsiTheme="majorHAnsi" w:cs="Arial"/>
          <w:color w:val="000000" w:themeColor="text1"/>
          <w:sz w:val="20"/>
          <w:szCs w:val="20"/>
          <w:lang w:val="en-US" w:eastAsia="ja-JP"/>
        </w:rPr>
        <w:t xml:space="preserve"> and National regulation, in order to allow</w:t>
      </w:r>
      <w:r w:rsidR="17143203" w:rsidRPr="31A075E3">
        <w:rPr>
          <w:rFonts w:asciiTheme="majorHAnsi" w:eastAsia="Arial" w:hAnsiTheme="majorHAnsi" w:cs="Arial"/>
          <w:color w:val="000000" w:themeColor="text1"/>
          <w:sz w:val="20"/>
          <w:szCs w:val="20"/>
          <w:lang w:val="en-US" w:eastAsia="ja-JP"/>
        </w:rPr>
        <w:t xml:space="preserve"> for</w:t>
      </w:r>
      <w:r w:rsidRPr="31A075E3">
        <w:rPr>
          <w:rFonts w:asciiTheme="majorHAnsi" w:eastAsia="Arial" w:hAnsiTheme="majorHAnsi" w:cs="Arial"/>
          <w:color w:val="000000" w:themeColor="text1"/>
          <w:sz w:val="20"/>
          <w:szCs w:val="20"/>
          <w:lang w:val="en-US" w:eastAsia="ja-JP"/>
        </w:rPr>
        <w:t xml:space="preserve"> the preparation of a single report that complies with both national and international requirements.</w:t>
      </w:r>
    </w:p>
    <w:p w14:paraId="774AAAB6" w14:textId="7B99E42F" w:rsidR="444A291E" w:rsidRDefault="444A291E" w:rsidP="4EF24CCE">
      <w:pPr>
        <w:spacing w:before="120" w:after="0" w:line="259" w:lineRule="auto"/>
        <w:jc w:val="both"/>
        <w:rPr>
          <w:rFonts w:asciiTheme="majorHAnsi" w:eastAsia="Arial" w:hAnsiTheme="majorHAnsi" w:cs="Arial"/>
          <w:color w:val="000000" w:themeColor="text1"/>
          <w:sz w:val="20"/>
          <w:szCs w:val="20"/>
          <w:lang w:val="en-US" w:eastAsia="ja-JP"/>
        </w:rPr>
      </w:pPr>
      <w:r w:rsidRPr="4EF24CCE">
        <w:rPr>
          <w:rFonts w:asciiTheme="majorHAnsi" w:eastAsia="Arial" w:hAnsiTheme="majorHAnsi" w:cs="Arial"/>
          <w:color w:val="000000" w:themeColor="text1"/>
          <w:sz w:val="20"/>
          <w:szCs w:val="20"/>
          <w:lang w:val="en-US" w:eastAsia="ja-JP"/>
        </w:rPr>
        <w:t xml:space="preserve">The required contents of the national ESIA reports are indicated in the </w:t>
      </w:r>
      <w:r w:rsidRPr="4EF24CCE">
        <w:rPr>
          <w:rFonts w:asciiTheme="majorHAnsi" w:eastAsia="Arial" w:hAnsiTheme="majorHAnsi" w:cs="Arial"/>
          <w:i/>
          <w:iCs/>
          <w:color w:val="000000" w:themeColor="text1"/>
          <w:sz w:val="20"/>
          <w:szCs w:val="20"/>
          <w:lang w:val="en-US" w:eastAsia="ja-JP"/>
        </w:rPr>
        <w:t>Guidelines for ESIA</w:t>
      </w:r>
      <w:r w:rsidRPr="4EF24CCE">
        <w:rPr>
          <w:rFonts w:asciiTheme="majorHAnsi" w:eastAsia="Arial" w:hAnsiTheme="majorHAnsi" w:cs="Arial"/>
          <w:color w:val="000000" w:themeColor="text1"/>
          <w:sz w:val="20"/>
          <w:szCs w:val="20"/>
          <w:lang w:val="en-US" w:eastAsia="ja-JP"/>
        </w:rPr>
        <w:t xml:space="preserve"> (1997) and also in the </w:t>
      </w:r>
      <w:r w:rsidRPr="4EF24CCE">
        <w:rPr>
          <w:rFonts w:asciiTheme="majorHAnsi" w:eastAsia="Arial" w:hAnsiTheme="majorHAnsi" w:cs="Arial"/>
          <w:i/>
          <w:iCs/>
          <w:color w:val="000000" w:themeColor="text1"/>
          <w:sz w:val="20"/>
          <w:szCs w:val="20"/>
          <w:lang w:val="en-US" w:eastAsia="ja-JP"/>
        </w:rPr>
        <w:t>Environmental and Social Management Guidelines in the Road Sector</w:t>
      </w:r>
      <w:r w:rsidRPr="4EF24CCE">
        <w:rPr>
          <w:rFonts w:asciiTheme="majorHAnsi" w:eastAsia="Arial" w:hAnsiTheme="majorHAnsi" w:cs="Arial"/>
          <w:color w:val="000000" w:themeColor="text1"/>
          <w:sz w:val="20"/>
          <w:szCs w:val="20"/>
          <w:lang w:val="en-US" w:eastAsia="ja-JP"/>
        </w:rPr>
        <w:t xml:space="preserve"> (2017).</w:t>
      </w:r>
    </w:p>
    <w:p w14:paraId="04120D14" w14:textId="7E590432" w:rsidR="00CF0DAC" w:rsidRPr="0000457D" w:rsidRDefault="00CF0DAC" w:rsidP="00CF0DAC">
      <w:pPr>
        <w:spacing w:before="120" w:after="0" w:line="259" w:lineRule="auto"/>
        <w:jc w:val="both"/>
        <w:rPr>
          <w:rFonts w:asciiTheme="majorHAnsi" w:eastAsia="Arial" w:hAnsiTheme="majorHAnsi" w:cs="Arial"/>
          <w:color w:val="000000" w:themeColor="text1"/>
          <w:sz w:val="20"/>
          <w:szCs w:val="20"/>
          <w:lang w:val="en-US" w:eastAsia="ja-JP"/>
        </w:rPr>
      </w:pPr>
      <w:r w:rsidRPr="0000457D">
        <w:rPr>
          <w:rFonts w:asciiTheme="majorHAnsi" w:eastAsia="Arial" w:hAnsiTheme="majorHAnsi" w:cs="Arial"/>
          <w:color w:val="000000" w:themeColor="text1"/>
          <w:sz w:val="20"/>
          <w:szCs w:val="20"/>
          <w:lang w:val="en-US" w:eastAsia="ja-JP"/>
        </w:rPr>
        <w:t xml:space="preserve">It should be highlighted that this ToR is not intended to regulate the whole national permitting process for the Project. This ToR it is only related to the contents of the </w:t>
      </w:r>
      <w:r w:rsidR="746E5FBF" w:rsidRPr="42BAE8ED">
        <w:rPr>
          <w:rFonts w:asciiTheme="majorHAnsi" w:eastAsia="Arial" w:hAnsiTheme="majorHAnsi" w:cs="Arial"/>
          <w:color w:val="000000" w:themeColor="text1"/>
          <w:sz w:val="20"/>
          <w:szCs w:val="20"/>
          <w:lang w:val="en-US" w:eastAsia="ja-JP"/>
        </w:rPr>
        <w:t>national</w:t>
      </w:r>
      <w:r w:rsidRPr="42BAE8ED">
        <w:rPr>
          <w:rFonts w:asciiTheme="majorHAnsi" w:eastAsia="Arial" w:hAnsiTheme="majorHAnsi" w:cs="Arial"/>
          <w:color w:val="000000" w:themeColor="text1"/>
          <w:sz w:val="20"/>
          <w:szCs w:val="20"/>
          <w:lang w:val="en-US" w:eastAsia="ja-JP"/>
        </w:rPr>
        <w:t xml:space="preserve"> E</w:t>
      </w:r>
      <w:r w:rsidR="0A784CB8" w:rsidRPr="42BAE8ED">
        <w:rPr>
          <w:rFonts w:asciiTheme="majorHAnsi" w:eastAsia="Arial" w:hAnsiTheme="majorHAnsi" w:cs="Arial"/>
          <w:color w:val="000000" w:themeColor="text1"/>
          <w:sz w:val="20"/>
          <w:szCs w:val="20"/>
          <w:lang w:val="en-US" w:eastAsia="ja-JP"/>
        </w:rPr>
        <w:t>S</w:t>
      </w:r>
      <w:r w:rsidRPr="42BAE8ED">
        <w:rPr>
          <w:rFonts w:asciiTheme="majorHAnsi" w:eastAsia="Arial" w:hAnsiTheme="majorHAnsi" w:cs="Arial"/>
          <w:color w:val="000000" w:themeColor="text1"/>
          <w:sz w:val="20"/>
          <w:szCs w:val="20"/>
          <w:lang w:val="en-US" w:eastAsia="ja-JP"/>
        </w:rPr>
        <w:t>IA</w:t>
      </w:r>
      <w:r w:rsidRPr="0000457D">
        <w:rPr>
          <w:rFonts w:asciiTheme="majorHAnsi" w:eastAsia="Arial" w:hAnsiTheme="majorHAnsi" w:cs="Arial"/>
          <w:color w:val="000000" w:themeColor="text1"/>
          <w:sz w:val="20"/>
          <w:szCs w:val="20"/>
          <w:lang w:val="en-US" w:eastAsia="ja-JP"/>
        </w:rPr>
        <w:t xml:space="preserve"> and </w:t>
      </w:r>
      <w:r w:rsidR="08FCF042" w:rsidRPr="42BAE8ED">
        <w:rPr>
          <w:rFonts w:asciiTheme="majorHAnsi" w:eastAsia="Arial" w:hAnsiTheme="majorHAnsi" w:cs="Arial"/>
          <w:color w:val="000000" w:themeColor="text1"/>
          <w:sz w:val="20"/>
          <w:szCs w:val="20"/>
          <w:lang w:val="en-US" w:eastAsia="ja-JP"/>
        </w:rPr>
        <w:t>international</w:t>
      </w:r>
      <w:r w:rsidRPr="42BAE8ED">
        <w:rPr>
          <w:rFonts w:asciiTheme="majorHAnsi" w:eastAsia="Arial" w:hAnsiTheme="majorHAnsi" w:cs="Arial"/>
          <w:color w:val="000000" w:themeColor="text1"/>
          <w:sz w:val="20"/>
          <w:szCs w:val="20"/>
          <w:lang w:val="en-US" w:eastAsia="ja-JP"/>
        </w:rPr>
        <w:t xml:space="preserve"> </w:t>
      </w:r>
      <w:r w:rsidRPr="0000457D">
        <w:rPr>
          <w:rFonts w:asciiTheme="majorHAnsi" w:eastAsia="Arial" w:hAnsiTheme="majorHAnsi" w:cs="Arial"/>
          <w:color w:val="000000" w:themeColor="text1"/>
          <w:sz w:val="20"/>
          <w:szCs w:val="20"/>
          <w:lang w:val="en-US" w:eastAsia="ja-JP"/>
        </w:rPr>
        <w:t>ESIA.</w:t>
      </w:r>
    </w:p>
    <w:p w14:paraId="06580B97" w14:textId="139B739D" w:rsidR="00CF0DAC" w:rsidRPr="0000457D" w:rsidRDefault="7FDA7E82" w:rsidP="4EF24CCE">
      <w:pPr>
        <w:spacing w:before="120" w:after="0" w:line="259" w:lineRule="auto"/>
        <w:jc w:val="both"/>
        <w:rPr>
          <w:rFonts w:ascii="Aptos Display" w:eastAsia="Aptos Display" w:hAnsi="Aptos Display" w:cs="Aptos Display"/>
          <w:sz w:val="20"/>
          <w:szCs w:val="20"/>
          <w:lang w:val="en-US"/>
        </w:rPr>
      </w:pPr>
      <w:r w:rsidRPr="42BAE8ED">
        <w:rPr>
          <w:rFonts w:asciiTheme="majorHAnsi" w:eastAsia="Arial" w:hAnsiTheme="majorHAnsi" w:cs="Arial"/>
          <w:color w:val="000000" w:themeColor="text1"/>
          <w:sz w:val="20"/>
          <w:szCs w:val="20"/>
          <w:lang w:val="en-US" w:eastAsia="ja-JP"/>
        </w:rPr>
        <w:t>The ToR for a</w:t>
      </w:r>
      <w:r w:rsidR="00CF0DAC" w:rsidRPr="42BAE8ED">
        <w:rPr>
          <w:rFonts w:asciiTheme="majorHAnsi" w:eastAsia="Arial" w:hAnsiTheme="majorHAnsi" w:cs="Arial"/>
          <w:color w:val="000000" w:themeColor="text1"/>
          <w:sz w:val="20"/>
          <w:szCs w:val="20"/>
          <w:lang w:val="en-US" w:eastAsia="ja-JP"/>
        </w:rPr>
        <w:t>dditional</w:t>
      </w:r>
      <w:r w:rsidR="00CF0DAC" w:rsidRPr="0000457D">
        <w:rPr>
          <w:rFonts w:asciiTheme="majorHAnsi" w:eastAsia="Arial" w:hAnsiTheme="majorHAnsi" w:cs="Arial"/>
          <w:color w:val="000000" w:themeColor="text1"/>
          <w:sz w:val="20"/>
          <w:szCs w:val="20"/>
          <w:lang w:val="en-US" w:eastAsia="ja-JP"/>
        </w:rPr>
        <w:t xml:space="preserve"> document</w:t>
      </w:r>
      <w:r w:rsidR="00CF0DAC">
        <w:rPr>
          <w:rFonts w:asciiTheme="majorHAnsi" w:eastAsia="Arial" w:hAnsiTheme="majorHAnsi" w:cs="Arial"/>
          <w:color w:val="000000" w:themeColor="text1"/>
          <w:sz w:val="20"/>
          <w:szCs w:val="20"/>
          <w:lang w:val="en-US" w:eastAsia="ja-JP"/>
        </w:rPr>
        <w:t>s</w:t>
      </w:r>
      <w:r w:rsidR="00CF0DAC" w:rsidRPr="0000457D">
        <w:rPr>
          <w:rFonts w:asciiTheme="majorHAnsi" w:eastAsia="Arial" w:hAnsiTheme="majorHAnsi" w:cs="Arial"/>
          <w:color w:val="000000" w:themeColor="text1"/>
          <w:sz w:val="20"/>
          <w:szCs w:val="20"/>
          <w:lang w:val="en-US" w:eastAsia="ja-JP"/>
        </w:rPr>
        <w:t>/documentations that are required by the national regulation (such as the Project Brief and EIA ToR) are not addressed in this document</w:t>
      </w:r>
      <w:r w:rsidR="16883BDA" w:rsidRPr="42BAE8ED">
        <w:rPr>
          <w:rFonts w:asciiTheme="majorHAnsi" w:eastAsia="Arial" w:hAnsiTheme="majorHAnsi" w:cs="Arial"/>
          <w:color w:val="000000" w:themeColor="text1"/>
          <w:sz w:val="20"/>
          <w:szCs w:val="20"/>
          <w:lang w:val="en-US" w:eastAsia="ja-JP"/>
        </w:rPr>
        <w:t>, even if such documents</w:t>
      </w:r>
      <w:r w:rsidR="5C5D5274" w:rsidRPr="4EF24CCE">
        <w:rPr>
          <w:rFonts w:asciiTheme="majorHAnsi" w:eastAsia="Arial" w:hAnsiTheme="majorHAnsi" w:cs="Arial"/>
          <w:color w:val="000000" w:themeColor="text1"/>
          <w:sz w:val="20"/>
          <w:szCs w:val="20"/>
          <w:lang w:val="en-US" w:eastAsia="ja-JP"/>
        </w:rPr>
        <w:t xml:space="preserve">. </w:t>
      </w:r>
      <w:r w:rsidR="16883BDA" w:rsidRPr="42BAE8ED">
        <w:rPr>
          <w:rFonts w:asciiTheme="majorHAnsi" w:eastAsia="Arial" w:hAnsiTheme="majorHAnsi" w:cs="Arial"/>
          <w:color w:val="000000" w:themeColor="text1"/>
          <w:sz w:val="20"/>
          <w:szCs w:val="20"/>
          <w:lang w:val="en-US" w:eastAsia="ja-JP"/>
        </w:rPr>
        <w:t>are necessary for the national ESIA processes and they will prepared by the Consultant</w:t>
      </w:r>
      <w:r w:rsidR="677C0796" w:rsidRPr="4EF24CCE">
        <w:rPr>
          <w:rFonts w:asciiTheme="majorHAnsi" w:eastAsia="Arial" w:hAnsiTheme="majorHAnsi" w:cs="Arial"/>
          <w:color w:val="000000" w:themeColor="text1"/>
          <w:sz w:val="20"/>
          <w:szCs w:val="20"/>
          <w:lang w:val="en-US" w:eastAsia="ja-JP"/>
        </w:rPr>
        <w:t xml:space="preserve"> </w:t>
      </w:r>
      <w:r w:rsidR="677C0796" w:rsidRPr="00E565BB">
        <w:rPr>
          <w:rFonts w:asciiTheme="majorHAnsi" w:eastAsia="Arial" w:hAnsiTheme="majorHAnsi" w:cs="Arial"/>
          <w:color w:val="000000" w:themeColor="text1"/>
          <w:sz w:val="20"/>
          <w:szCs w:val="20"/>
          <w:lang w:val="en-US" w:eastAsia="ja-JP"/>
        </w:rPr>
        <w:t>engaged for the preparation of the national ESIA.</w:t>
      </w:r>
    </w:p>
    <w:p w14:paraId="3B48E6AC" w14:textId="77777777" w:rsidR="000D5FE2" w:rsidRDefault="000D5FE2" w:rsidP="000D5FE2">
      <w:pPr>
        <w:pStyle w:val="Heading2"/>
        <w:keepNext w:val="0"/>
        <w:keepLines w:val="0"/>
        <w:tabs>
          <w:tab w:val="left" w:pos="900"/>
        </w:tabs>
        <w:spacing w:before="360" w:after="160" w:line="259" w:lineRule="auto"/>
        <w:ind w:left="432" w:hanging="432"/>
        <w:contextualSpacing/>
        <w:jc w:val="both"/>
        <w:rPr>
          <w:rFonts w:ascii="Arial" w:eastAsiaTheme="minorHAnsi" w:hAnsi="Arial" w:cs="Arial"/>
          <w:color w:val="auto"/>
          <w:szCs w:val="36"/>
          <w:lang w:val="en-US"/>
        </w:rPr>
      </w:pPr>
      <w:r w:rsidRPr="00D979C8">
        <w:rPr>
          <w:rFonts w:ascii="Arial" w:eastAsiaTheme="minorHAnsi" w:hAnsi="Arial" w:cs="Arial"/>
          <w:color w:val="auto"/>
          <w:szCs w:val="36"/>
          <w:lang w:val="en-US"/>
        </w:rPr>
        <w:t>Objectives of the ESIA</w:t>
      </w:r>
    </w:p>
    <w:p w14:paraId="76C62BB3" w14:textId="77777777" w:rsidR="000D5FE2" w:rsidRPr="00D979C8" w:rsidRDefault="000D5FE2" w:rsidP="000D5FE2">
      <w:pPr>
        <w:spacing w:before="120" w:after="0" w:line="259" w:lineRule="auto"/>
        <w:jc w:val="both"/>
        <w:rPr>
          <w:rFonts w:asciiTheme="majorHAnsi" w:eastAsia="Arial" w:hAnsiTheme="majorHAnsi" w:cs="Arial"/>
          <w:color w:val="000000" w:themeColor="text1"/>
          <w:sz w:val="20"/>
          <w:szCs w:val="20"/>
          <w:lang w:val="en-US" w:eastAsia="ja-JP"/>
        </w:rPr>
      </w:pPr>
      <w:r w:rsidRPr="00D979C8">
        <w:rPr>
          <w:rFonts w:asciiTheme="majorHAnsi" w:eastAsia="Arial" w:hAnsiTheme="majorHAnsi" w:cs="Arial"/>
          <w:color w:val="000000" w:themeColor="text1"/>
          <w:sz w:val="20"/>
          <w:szCs w:val="20"/>
          <w:lang w:val="en-US" w:eastAsia="ja-JP"/>
        </w:rPr>
        <w:t xml:space="preserve">The main objectives of the ESIA includes: </w:t>
      </w:r>
    </w:p>
    <w:p w14:paraId="2B875C5A" w14:textId="77777777" w:rsidR="000D5FE2" w:rsidRPr="00D979C8" w:rsidRDefault="000D5FE2" w:rsidP="0046514E">
      <w:pPr>
        <w:pStyle w:val="ListParagraph"/>
        <w:numPr>
          <w:ilvl w:val="0"/>
          <w:numId w:val="2"/>
        </w:numPr>
        <w:spacing w:before="0" w:after="160" w:line="259" w:lineRule="auto"/>
        <w:contextualSpacing/>
        <w:jc w:val="both"/>
        <w:rPr>
          <w:rFonts w:eastAsia="Arial" w:cs="Arial"/>
          <w:color w:val="000000" w:themeColor="text1"/>
          <w:szCs w:val="20"/>
        </w:rPr>
      </w:pPr>
      <w:r w:rsidRPr="00D979C8">
        <w:rPr>
          <w:rFonts w:eastAsia="Arial" w:cs="Arial"/>
          <w:color w:val="000000" w:themeColor="text1"/>
          <w:szCs w:val="20"/>
        </w:rPr>
        <w:t>Identify and evaluate environmental, health and safety and social risks and impacts</w:t>
      </w:r>
      <w:r>
        <w:rPr>
          <w:rFonts w:eastAsia="Arial" w:cs="Arial"/>
          <w:color w:val="000000" w:themeColor="text1"/>
          <w:szCs w:val="20"/>
        </w:rPr>
        <w:t>;</w:t>
      </w:r>
    </w:p>
    <w:p w14:paraId="02EEB8F3" w14:textId="77777777" w:rsidR="000D5FE2" w:rsidRPr="00D979C8" w:rsidRDefault="000D5FE2" w:rsidP="0046514E">
      <w:pPr>
        <w:pStyle w:val="ListParagraph"/>
        <w:numPr>
          <w:ilvl w:val="0"/>
          <w:numId w:val="2"/>
        </w:numPr>
        <w:spacing w:before="0" w:after="160" w:line="259" w:lineRule="auto"/>
        <w:contextualSpacing/>
        <w:jc w:val="both"/>
        <w:rPr>
          <w:rFonts w:eastAsia="Arial" w:cs="Arial"/>
          <w:color w:val="000000" w:themeColor="text1"/>
          <w:szCs w:val="20"/>
        </w:rPr>
      </w:pPr>
      <w:r w:rsidRPr="00D979C8">
        <w:rPr>
          <w:rFonts w:eastAsia="Arial" w:cs="Arial"/>
          <w:color w:val="000000" w:themeColor="text1"/>
          <w:szCs w:val="20"/>
        </w:rPr>
        <w:t>Develop measures to address risk and impacts aligned with the mitigation hierarchy</w:t>
      </w:r>
      <w:r>
        <w:rPr>
          <w:rFonts w:eastAsia="Arial" w:cs="Arial"/>
          <w:color w:val="000000" w:themeColor="text1"/>
          <w:szCs w:val="20"/>
        </w:rPr>
        <w:t>;</w:t>
      </w:r>
    </w:p>
    <w:p w14:paraId="1B39E3FF" w14:textId="77777777" w:rsidR="000D5FE2" w:rsidRPr="00D979C8" w:rsidRDefault="000D5FE2" w:rsidP="0046514E">
      <w:pPr>
        <w:pStyle w:val="ListParagraph"/>
        <w:numPr>
          <w:ilvl w:val="0"/>
          <w:numId w:val="2"/>
        </w:numPr>
        <w:spacing w:before="0" w:after="160" w:line="259" w:lineRule="auto"/>
        <w:contextualSpacing/>
        <w:jc w:val="both"/>
        <w:rPr>
          <w:rFonts w:eastAsia="Arial" w:cs="Arial"/>
          <w:color w:val="000000" w:themeColor="text1"/>
          <w:szCs w:val="20"/>
        </w:rPr>
      </w:pPr>
      <w:r w:rsidRPr="00D979C8">
        <w:rPr>
          <w:rFonts w:eastAsia="Arial" w:cs="Arial"/>
          <w:color w:val="000000" w:themeColor="text1"/>
          <w:szCs w:val="20"/>
        </w:rPr>
        <w:t>Ensure compliance with ESSs and other applicable standards and local legislation</w:t>
      </w:r>
      <w:r>
        <w:rPr>
          <w:rFonts w:eastAsia="Arial" w:cs="Arial"/>
          <w:color w:val="000000" w:themeColor="text1"/>
          <w:szCs w:val="20"/>
        </w:rPr>
        <w:t>;</w:t>
      </w:r>
    </w:p>
    <w:p w14:paraId="16EC7D71" w14:textId="77777777" w:rsidR="000D5FE2" w:rsidRDefault="000D5FE2" w:rsidP="0046514E">
      <w:pPr>
        <w:pStyle w:val="ListParagraph"/>
        <w:numPr>
          <w:ilvl w:val="0"/>
          <w:numId w:val="2"/>
        </w:numPr>
        <w:spacing w:before="0" w:after="160" w:line="259" w:lineRule="auto"/>
        <w:contextualSpacing/>
        <w:jc w:val="both"/>
        <w:rPr>
          <w:rFonts w:eastAsia="Arial" w:cs="Arial"/>
          <w:color w:val="000000" w:themeColor="text1"/>
          <w:szCs w:val="20"/>
        </w:rPr>
      </w:pPr>
      <w:r w:rsidRPr="00D979C8">
        <w:rPr>
          <w:rFonts w:eastAsia="Arial" w:cs="Arial"/>
          <w:color w:val="000000" w:themeColor="text1"/>
          <w:szCs w:val="20"/>
        </w:rPr>
        <w:t>Engage stakeholders meaningfully</w:t>
      </w:r>
      <w:r>
        <w:rPr>
          <w:rFonts w:eastAsia="Arial" w:cs="Arial"/>
          <w:color w:val="000000" w:themeColor="text1"/>
          <w:szCs w:val="20"/>
        </w:rPr>
        <w:t>.</w:t>
      </w:r>
    </w:p>
    <w:p w14:paraId="09950D54" w14:textId="2D981C4C" w:rsidR="000D5FE2" w:rsidRPr="00536D61" w:rsidRDefault="000D5FE2" w:rsidP="000D5FE2">
      <w:pPr>
        <w:spacing w:line="259" w:lineRule="auto"/>
        <w:contextualSpacing/>
        <w:jc w:val="both"/>
        <w:rPr>
          <w:rFonts w:asciiTheme="majorHAnsi" w:eastAsia="Arial" w:hAnsiTheme="majorHAnsi" w:cs="Arial"/>
          <w:color w:val="000000" w:themeColor="text1"/>
          <w:sz w:val="20"/>
          <w:szCs w:val="20"/>
          <w:lang w:val="en-US" w:eastAsia="ja-JP"/>
        </w:rPr>
      </w:pPr>
      <w:r w:rsidRPr="61D871FF">
        <w:rPr>
          <w:rFonts w:asciiTheme="majorHAnsi" w:eastAsia="Arial" w:hAnsiTheme="majorHAnsi" w:cs="Arial"/>
          <w:color w:val="000000" w:themeColor="text1"/>
          <w:sz w:val="20"/>
          <w:szCs w:val="20"/>
          <w:lang w:val="en-US" w:eastAsia="ja-JP"/>
        </w:rPr>
        <w:t xml:space="preserve">This ToR is prepared in to ensure compliance </w:t>
      </w:r>
      <w:r>
        <w:rPr>
          <w:rFonts w:asciiTheme="majorHAnsi" w:eastAsia="Arial" w:hAnsiTheme="majorHAnsi" w:cs="Arial"/>
          <w:color w:val="000000" w:themeColor="text1"/>
          <w:sz w:val="20"/>
          <w:szCs w:val="20"/>
          <w:lang w:val="en-US" w:eastAsia="ja-JP"/>
        </w:rPr>
        <w:t xml:space="preserve">of the ESIA </w:t>
      </w:r>
      <w:r w:rsidRPr="61D871FF">
        <w:rPr>
          <w:rFonts w:asciiTheme="majorHAnsi" w:eastAsia="Arial" w:hAnsiTheme="majorHAnsi" w:cs="Arial"/>
          <w:color w:val="000000" w:themeColor="text1"/>
          <w:sz w:val="20"/>
          <w:szCs w:val="20"/>
          <w:lang w:val="en-US" w:eastAsia="ja-JP"/>
        </w:rPr>
        <w:t>with both national regulations</w:t>
      </w:r>
      <w:r w:rsidR="00E6428F">
        <w:rPr>
          <w:rFonts w:asciiTheme="majorHAnsi" w:eastAsia="Arial" w:hAnsiTheme="majorHAnsi" w:cs="Arial"/>
          <w:color w:val="000000" w:themeColor="text1"/>
          <w:sz w:val="20"/>
          <w:szCs w:val="20"/>
          <w:lang w:val="en-US" w:eastAsia="ja-JP"/>
        </w:rPr>
        <w:t xml:space="preserve"> and </w:t>
      </w:r>
      <w:r w:rsidRPr="61D871FF">
        <w:rPr>
          <w:rFonts w:asciiTheme="majorHAnsi" w:eastAsia="Arial" w:hAnsiTheme="majorHAnsi" w:cs="Arial"/>
          <w:color w:val="000000" w:themeColor="text1"/>
          <w:sz w:val="20"/>
          <w:szCs w:val="20"/>
          <w:lang w:val="en-US" w:eastAsia="ja-JP"/>
        </w:rPr>
        <w:t>WBG standards, namely:</w:t>
      </w:r>
    </w:p>
    <w:p w14:paraId="362D089D" w14:textId="77777777" w:rsidR="000D5FE2" w:rsidRPr="00536D61" w:rsidRDefault="000D5FE2" w:rsidP="0046514E">
      <w:pPr>
        <w:pStyle w:val="ListParagraph"/>
        <w:numPr>
          <w:ilvl w:val="0"/>
          <w:numId w:val="7"/>
        </w:numPr>
        <w:spacing w:line="259" w:lineRule="auto"/>
        <w:contextualSpacing/>
        <w:jc w:val="both"/>
        <w:rPr>
          <w:rFonts w:eastAsia="Arial" w:cs="Arial"/>
          <w:color w:val="000000" w:themeColor="text1"/>
          <w:szCs w:val="20"/>
        </w:rPr>
      </w:pPr>
      <w:r w:rsidRPr="00536D61">
        <w:rPr>
          <w:rFonts w:eastAsia="Arial" w:cs="Arial"/>
          <w:color w:val="000000" w:themeColor="text1"/>
          <w:szCs w:val="20"/>
        </w:rPr>
        <w:t>National requirements relevant to the E</w:t>
      </w:r>
      <w:r>
        <w:rPr>
          <w:rFonts w:eastAsia="Arial" w:cs="Arial"/>
          <w:color w:val="000000" w:themeColor="text1"/>
          <w:szCs w:val="20"/>
        </w:rPr>
        <w:t>S</w:t>
      </w:r>
      <w:r w:rsidRPr="00536D61">
        <w:rPr>
          <w:rFonts w:eastAsia="Arial" w:cs="Arial"/>
          <w:color w:val="000000" w:themeColor="text1"/>
          <w:szCs w:val="20"/>
        </w:rPr>
        <w:t>IA for the national permitting</w:t>
      </w:r>
      <w:r>
        <w:rPr>
          <w:rFonts w:eastAsia="Arial" w:cs="Arial"/>
          <w:color w:val="000000" w:themeColor="text1"/>
          <w:szCs w:val="20"/>
        </w:rPr>
        <w:t xml:space="preserve"> and certificate</w:t>
      </w:r>
      <w:r w:rsidRPr="00536D61">
        <w:rPr>
          <w:rFonts w:eastAsia="Arial" w:cs="Arial"/>
          <w:color w:val="000000" w:themeColor="text1"/>
          <w:szCs w:val="20"/>
        </w:rPr>
        <w:t xml:space="preserve">; </w:t>
      </w:r>
    </w:p>
    <w:p w14:paraId="78B0323E" w14:textId="77777777" w:rsidR="000D5FE2" w:rsidRPr="00536D61" w:rsidRDefault="000D5FE2" w:rsidP="0046514E">
      <w:pPr>
        <w:pStyle w:val="ListParagraph"/>
        <w:numPr>
          <w:ilvl w:val="0"/>
          <w:numId w:val="7"/>
        </w:numPr>
        <w:spacing w:line="259" w:lineRule="auto"/>
        <w:contextualSpacing/>
        <w:jc w:val="both"/>
        <w:rPr>
          <w:rFonts w:eastAsia="Arial" w:cs="Arial"/>
          <w:color w:val="000000" w:themeColor="text1"/>
          <w:szCs w:val="20"/>
        </w:rPr>
      </w:pPr>
      <w:r w:rsidRPr="00536D61">
        <w:rPr>
          <w:rFonts w:eastAsia="Arial" w:cs="Arial"/>
          <w:color w:val="000000" w:themeColor="text1"/>
          <w:szCs w:val="20"/>
        </w:rPr>
        <w:t>World Bank Group</w:t>
      </w:r>
      <w:r>
        <w:rPr>
          <w:rFonts w:eastAsia="Arial" w:cs="Arial"/>
          <w:color w:val="000000" w:themeColor="text1"/>
          <w:szCs w:val="20"/>
        </w:rPr>
        <w:t>’s Environmental &amp; Social Framework</w:t>
      </w:r>
      <w:r w:rsidRPr="00536D61">
        <w:rPr>
          <w:rFonts w:eastAsia="Arial" w:cs="Arial"/>
          <w:color w:val="000000" w:themeColor="text1"/>
          <w:szCs w:val="20"/>
        </w:rPr>
        <w:t xml:space="preserve"> </w:t>
      </w:r>
      <w:r>
        <w:rPr>
          <w:rFonts w:eastAsia="Arial" w:cs="Arial"/>
          <w:color w:val="000000" w:themeColor="text1"/>
          <w:szCs w:val="20"/>
        </w:rPr>
        <w:t>(</w:t>
      </w:r>
      <w:r w:rsidRPr="00536D61">
        <w:rPr>
          <w:rFonts w:eastAsia="Arial" w:cs="Arial"/>
          <w:color w:val="000000" w:themeColor="text1"/>
          <w:szCs w:val="20"/>
        </w:rPr>
        <w:t>ESF</w:t>
      </w:r>
      <w:r>
        <w:rPr>
          <w:rFonts w:eastAsia="Arial" w:cs="Arial"/>
          <w:color w:val="000000" w:themeColor="text1"/>
          <w:szCs w:val="20"/>
        </w:rPr>
        <w:t>)</w:t>
      </w:r>
      <w:r w:rsidRPr="00536D61">
        <w:rPr>
          <w:rFonts w:eastAsia="Arial" w:cs="Arial"/>
          <w:color w:val="000000" w:themeColor="text1"/>
          <w:szCs w:val="20"/>
        </w:rPr>
        <w:t>;</w:t>
      </w:r>
    </w:p>
    <w:p w14:paraId="1A84721B" w14:textId="77777777" w:rsidR="000D5FE2" w:rsidRDefault="000D5FE2" w:rsidP="0046514E">
      <w:pPr>
        <w:pStyle w:val="ListParagraph"/>
        <w:numPr>
          <w:ilvl w:val="0"/>
          <w:numId w:val="7"/>
        </w:numPr>
        <w:spacing w:line="259" w:lineRule="auto"/>
        <w:contextualSpacing/>
        <w:jc w:val="both"/>
        <w:rPr>
          <w:rFonts w:eastAsia="Arial" w:cs="Arial"/>
          <w:color w:val="000000" w:themeColor="text1"/>
          <w:szCs w:val="20"/>
        </w:rPr>
      </w:pPr>
      <w:r w:rsidRPr="00536D61">
        <w:rPr>
          <w:rFonts w:eastAsia="Arial" w:cs="Arial"/>
          <w:color w:val="000000" w:themeColor="text1"/>
          <w:szCs w:val="20"/>
        </w:rPr>
        <w:t>World Bank Group</w:t>
      </w:r>
      <w:r>
        <w:rPr>
          <w:rFonts w:eastAsia="Arial" w:cs="Arial"/>
          <w:color w:val="000000" w:themeColor="text1"/>
          <w:szCs w:val="20"/>
        </w:rPr>
        <w:t>’s</w:t>
      </w:r>
      <w:r w:rsidRPr="00536D61">
        <w:rPr>
          <w:rFonts w:eastAsia="Arial" w:cs="Arial"/>
          <w:color w:val="000000" w:themeColor="text1"/>
          <w:szCs w:val="20"/>
        </w:rPr>
        <w:t xml:space="preserve"> General and sector specific EHS Guidelines; </w:t>
      </w:r>
    </w:p>
    <w:p w14:paraId="17270ABE" w14:textId="77777777" w:rsidR="000D5FE2" w:rsidRPr="00536D61" w:rsidRDefault="000D5FE2" w:rsidP="0046514E">
      <w:pPr>
        <w:pStyle w:val="ListParagraph"/>
        <w:numPr>
          <w:ilvl w:val="0"/>
          <w:numId w:val="7"/>
        </w:numPr>
        <w:spacing w:line="259" w:lineRule="auto"/>
        <w:contextualSpacing/>
        <w:jc w:val="both"/>
        <w:rPr>
          <w:rFonts w:eastAsia="Arial" w:cs="Arial"/>
          <w:color w:val="000000" w:themeColor="text1"/>
          <w:szCs w:val="20"/>
        </w:rPr>
      </w:pPr>
      <w:r w:rsidRPr="00536D61">
        <w:rPr>
          <w:rFonts w:eastAsia="Arial" w:cs="Arial"/>
          <w:color w:val="000000" w:themeColor="text1"/>
          <w:szCs w:val="20"/>
        </w:rPr>
        <w:t>Any other relevant Good International Industry Practice (GIIP) standards or requirements.</w:t>
      </w:r>
    </w:p>
    <w:p w14:paraId="4FD3DC23" w14:textId="77777777" w:rsidR="000D5FE2" w:rsidRDefault="000D5FE2" w:rsidP="000D5FE2">
      <w:pPr>
        <w:spacing w:line="259" w:lineRule="auto"/>
        <w:contextualSpacing/>
        <w:jc w:val="both"/>
        <w:rPr>
          <w:rFonts w:asciiTheme="majorHAnsi" w:eastAsia="Arial" w:hAnsiTheme="majorHAnsi" w:cs="Arial"/>
          <w:color w:val="000000" w:themeColor="text1"/>
          <w:sz w:val="20"/>
          <w:szCs w:val="20"/>
          <w:lang w:val="en-US" w:eastAsia="ja-JP"/>
        </w:rPr>
      </w:pPr>
      <w:r w:rsidRPr="00536D61">
        <w:rPr>
          <w:rFonts w:asciiTheme="majorHAnsi" w:eastAsia="Arial" w:hAnsiTheme="majorHAnsi" w:cs="Arial"/>
          <w:color w:val="000000" w:themeColor="text1"/>
          <w:sz w:val="20"/>
          <w:szCs w:val="20"/>
          <w:lang w:val="en-US" w:eastAsia="ja-JP"/>
        </w:rPr>
        <w:t>This ToR provides further details on minimum requirements for the ESIA and it was prepared by competent personnel with proper diligence. Nevertheless</w:t>
      </w:r>
      <w:r>
        <w:rPr>
          <w:rFonts w:asciiTheme="majorHAnsi" w:eastAsia="Arial" w:hAnsiTheme="majorHAnsi" w:cs="Arial"/>
          <w:color w:val="000000" w:themeColor="text1"/>
          <w:sz w:val="20"/>
          <w:szCs w:val="20"/>
          <w:lang w:val="en-US" w:eastAsia="ja-JP"/>
        </w:rPr>
        <w:t>,</w:t>
      </w:r>
      <w:r w:rsidRPr="00536D61">
        <w:rPr>
          <w:rFonts w:asciiTheme="majorHAnsi" w:eastAsia="Arial" w:hAnsiTheme="majorHAnsi" w:cs="Arial"/>
          <w:color w:val="000000" w:themeColor="text1"/>
          <w:sz w:val="20"/>
          <w:szCs w:val="20"/>
          <w:lang w:val="en-US" w:eastAsia="ja-JP"/>
        </w:rPr>
        <w:t xml:space="preserve"> </w:t>
      </w:r>
      <w:r>
        <w:rPr>
          <w:rFonts w:asciiTheme="majorHAnsi" w:eastAsia="Arial" w:hAnsiTheme="majorHAnsi" w:cs="Arial"/>
          <w:color w:val="000000" w:themeColor="text1"/>
          <w:sz w:val="20"/>
          <w:szCs w:val="20"/>
          <w:lang w:val="en-US" w:eastAsia="ja-JP"/>
        </w:rPr>
        <w:t>t</w:t>
      </w:r>
      <w:r w:rsidRPr="00536D61">
        <w:rPr>
          <w:rFonts w:asciiTheme="majorHAnsi" w:eastAsia="Arial" w:hAnsiTheme="majorHAnsi" w:cs="Arial"/>
          <w:color w:val="000000" w:themeColor="text1"/>
          <w:sz w:val="20"/>
          <w:szCs w:val="20"/>
          <w:lang w:val="en-US" w:eastAsia="ja-JP"/>
        </w:rPr>
        <w:t>he</w:t>
      </w:r>
      <w:r w:rsidDel="00701ACC">
        <w:rPr>
          <w:rFonts w:asciiTheme="majorHAnsi" w:eastAsia="Arial" w:hAnsiTheme="majorHAnsi" w:cs="Arial"/>
          <w:color w:val="000000" w:themeColor="text1"/>
          <w:sz w:val="20"/>
          <w:szCs w:val="20"/>
          <w:lang w:val="en-US" w:eastAsia="ja-JP"/>
        </w:rPr>
        <w:t xml:space="preserve"> </w:t>
      </w:r>
      <w:r w:rsidRPr="00536D61">
        <w:rPr>
          <w:rFonts w:asciiTheme="majorHAnsi" w:eastAsia="Arial" w:hAnsiTheme="majorHAnsi" w:cs="Arial"/>
          <w:color w:val="000000" w:themeColor="text1"/>
          <w:sz w:val="20"/>
          <w:szCs w:val="20"/>
          <w:lang w:val="en-US" w:eastAsia="ja-JP"/>
        </w:rPr>
        <w:t xml:space="preserve">he compliance of ESIA </w:t>
      </w:r>
      <w:r>
        <w:rPr>
          <w:rFonts w:asciiTheme="majorHAnsi" w:eastAsia="Arial" w:hAnsiTheme="majorHAnsi" w:cs="Arial"/>
          <w:color w:val="000000" w:themeColor="text1"/>
          <w:sz w:val="20"/>
          <w:szCs w:val="20"/>
          <w:lang w:val="en-US" w:eastAsia="ja-JP"/>
        </w:rPr>
        <w:t xml:space="preserve">studies </w:t>
      </w:r>
      <w:r w:rsidRPr="00536D61">
        <w:rPr>
          <w:rFonts w:asciiTheme="majorHAnsi" w:eastAsia="Arial" w:hAnsiTheme="majorHAnsi" w:cs="Arial"/>
          <w:color w:val="000000" w:themeColor="text1"/>
          <w:sz w:val="20"/>
          <w:szCs w:val="20"/>
          <w:lang w:val="en-US" w:eastAsia="ja-JP"/>
        </w:rPr>
        <w:t>with requirements shall be guarantee by the author of the ESIA</w:t>
      </w:r>
      <w:r>
        <w:rPr>
          <w:rFonts w:asciiTheme="majorHAnsi" w:eastAsia="Arial" w:hAnsiTheme="majorHAnsi" w:cs="Arial"/>
          <w:color w:val="000000" w:themeColor="text1"/>
          <w:sz w:val="20"/>
          <w:szCs w:val="20"/>
          <w:lang w:val="en-US" w:eastAsia="ja-JP"/>
        </w:rPr>
        <w:t xml:space="preserve"> report</w:t>
      </w:r>
      <w:r w:rsidRPr="00536D61">
        <w:rPr>
          <w:rFonts w:asciiTheme="majorHAnsi" w:eastAsia="Arial" w:hAnsiTheme="majorHAnsi" w:cs="Arial"/>
          <w:color w:val="000000" w:themeColor="text1"/>
          <w:sz w:val="20"/>
          <w:szCs w:val="20"/>
          <w:lang w:val="en-US" w:eastAsia="ja-JP"/>
        </w:rPr>
        <w:t xml:space="preserve">. In case </w:t>
      </w:r>
      <w:r>
        <w:rPr>
          <w:rFonts w:asciiTheme="majorHAnsi" w:eastAsia="Arial" w:hAnsiTheme="majorHAnsi" w:cs="Arial"/>
          <w:color w:val="000000" w:themeColor="text1"/>
          <w:sz w:val="20"/>
          <w:szCs w:val="20"/>
          <w:lang w:val="en-US" w:eastAsia="ja-JP"/>
        </w:rPr>
        <w:t xml:space="preserve">the Consultant engaged for ESIA preparation </w:t>
      </w:r>
      <w:r w:rsidRPr="00536D61">
        <w:rPr>
          <w:rFonts w:asciiTheme="majorHAnsi" w:eastAsia="Arial" w:hAnsiTheme="majorHAnsi" w:cs="Arial"/>
          <w:color w:val="000000" w:themeColor="text1"/>
          <w:sz w:val="20"/>
          <w:szCs w:val="20"/>
          <w:lang w:val="en-US" w:eastAsia="ja-JP"/>
        </w:rPr>
        <w:t>detect</w:t>
      </w:r>
      <w:r>
        <w:rPr>
          <w:rFonts w:asciiTheme="majorHAnsi" w:eastAsia="Arial" w:hAnsiTheme="majorHAnsi" w:cs="Arial"/>
          <w:color w:val="000000" w:themeColor="text1"/>
          <w:sz w:val="20"/>
          <w:szCs w:val="20"/>
          <w:lang w:val="en-US" w:eastAsia="ja-JP"/>
        </w:rPr>
        <w:t>s</w:t>
      </w:r>
      <w:r w:rsidRPr="00536D61">
        <w:rPr>
          <w:rFonts w:asciiTheme="majorHAnsi" w:eastAsia="Arial" w:hAnsiTheme="majorHAnsi" w:cs="Arial"/>
          <w:color w:val="000000" w:themeColor="text1"/>
          <w:sz w:val="20"/>
          <w:szCs w:val="20"/>
          <w:lang w:val="en-US" w:eastAsia="ja-JP"/>
        </w:rPr>
        <w:t xml:space="preserve"> errors or omissions in this ToR, this shall be communicated to WBG</w:t>
      </w:r>
      <w:r>
        <w:rPr>
          <w:rFonts w:asciiTheme="majorHAnsi" w:eastAsia="Arial" w:hAnsiTheme="majorHAnsi" w:cs="Arial"/>
          <w:color w:val="000000" w:themeColor="text1"/>
          <w:sz w:val="20"/>
          <w:szCs w:val="20"/>
          <w:lang w:val="en-US" w:eastAsia="ja-JP"/>
        </w:rPr>
        <w:t xml:space="preserve"> and to RA </w:t>
      </w:r>
      <w:r w:rsidRPr="00536D61">
        <w:rPr>
          <w:rFonts w:asciiTheme="majorHAnsi" w:eastAsia="Arial" w:hAnsiTheme="majorHAnsi" w:cs="Arial"/>
          <w:color w:val="000000" w:themeColor="text1"/>
          <w:sz w:val="20"/>
          <w:szCs w:val="20"/>
          <w:lang w:val="en-US" w:eastAsia="ja-JP"/>
        </w:rPr>
        <w:t>and corrective actions identified and agreed. Non compliances of the ESIA by bidders cannot be attributed to errors and omissions included in this ToR.</w:t>
      </w:r>
    </w:p>
    <w:p w14:paraId="0DB0FEA3" w14:textId="77777777" w:rsidR="000D5FE2" w:rsidRDefault="000D5FE2" w:rsidP="000D5FE2">
      <w:pPr>
        <w:pStyle w:val="Heading2"/>
        <w:keepNext w:val="0"/>
        <w:keepLines w:val="0"/>
        <w:tabs>
          <w:tab w:val="left" w:pos="900"/>
        </w:tabs>
        <w:spacing w:before="360" w:after="160" w:line="259" w:lineRule="auto"/>
        <w:ind w:left="432" w:hanging="432"/>
        <w:contextualSpacing/>
        <w:jc w:val="both"/>
        <w:rPr>
          <w:rFonts w:ascii="Arial" w:eastAsiaTheme="minorHAnsi" w:hAnsi="Arial" w:cs="Arial"/>
          <w:color w:val="auto"/>
          <w:szCs w:val="36"/>
          <w:lang w:val="en-US"/>
        </w:rPr>
      </w:pPr>
      <w:r w:rsidRPr="00D979C8">
        <w:rPr>
          <w:rFonts w:ascii="Arial" w:eastAsiaTheme="minorHAnsi" w:hAnsi="Arial" w:cs="Arial"/>
          <w:color w:val="auto"/>
          <w:szCs w:val="36"/>
          <w:lang w:val="en-US"/>
        </w:rPr>
        <w:t>Objectives of the Assignment</w:t>
      </w:r>
    </w:p>
    <w:p w14:paraId="5A257779" w14:textId="77777777" w:rsidR="000D5FE2" w:rsidRPr="00D979C8" w:rsidRDefault="000D5FE2" w:rsidP="000D5FE2">
      <w:pPr>
        <w:spacing w:before="120" w:after="0" w:line="259" w:lineRule="auto"/>
        <w:jc w:val="both"/>
        <w:rPr>
          <w:rFonts w:asciiTheme="majorHAnsi" w:eastAsia="Arial" w:hAnsiTheme="majorHAnsi" w:cs="Arial"/>
          <w:color w:val="000000" w:themeColor="text1"/>
          <w:sz w:val="20"/>
          <w:szCs w:val="20"/>
          <w:lang w:val="en-US" w:eastAsia="ja-JP"/>
        </w:rPr>
      </w:pPr>
      <w:r w:rsidRPr="00D979C8">
        <w:rPr>
          <w:rFonts w:asciiTheme="majorHAnsi" w:eastAsia="Arial" w:hAnsiTheme="majorHAnsi" w:cs="Arial"/>
          <w:color w:val="000000" w:themeColor="text1"/>
          <w:sz w:val="20"/>
          <w:szCs w:val="20"/>
          <w:lang w:val="en-US" w:eastAsia="ja-JP"/>
        </w:rPr>
        <w:t>The Objectives of the assignment includes:</w:t>
      </w:r>
    </w:p>
    <w:p w14:paraId="6A654900" w14:textId="7269F9A8" w:rsidR="000D5FE2" w:rsidRPr="00D979C8" w:rsidRDefault="000D5FE2" w:rsidP="0046514E">
      <w:pPr>
        <w:pStyle w:val="ListParagraph"/>
        <w:numPr>
          <w:ilvl w:val="0"/>
          <w:numId w:val="2"/>
        </w:numPr>
        <w:spacing w:before="0" w:after="160" w:line="259" w:lineRule="auto"/>
        <w:contextualSpacing/>
        <w:jc w:val="both"/>
        <w:rPr>
          <w:rFonts w:eastAsia="Arial" w:cs="Arial"/>
          <w:color w:val="000000" w:themeColor="text1"/>
          <w:szCs w:val="20"/>
        </w:rPr>
      </w:pPr>
      <w:r w:rsidRPr="00D979C8">
        <w:rPr>
          <w:rFonts w:eastAsia="Arial" w:cs="Arial"/>
          <w:color w:val="000000" w:themeColor="text1"/>
          <w:szCs w:val="20"/>
        </w:rPr>
        <w:t xml:space="preserve">conduct a Comprehensive Environmental and Social Impact Assessment (ESIA) study for the rehabilitation works of the </w:t>
      </w:r>
      <w:r>
        <w:rPr>
          <w:rFonts w:eastAsia="Arial" w:cs="Arial"/>
          <w:color w:val="000000" w:themeColor="text1"/>
          <w:szCs w:val="20"/>
        </w:rPr>
        <w:t>S152</w:t>
      </w:r>
      <w:r w:rsidRPr="00D979C8">
        <w:rPr>
          <w:rFonts w:eastAsia="Arial" w:cs="Arial"/>
          <w:color w:val="000000" w:themeColor="text1"/>
          <w:szCs w:val="20"/>
        </w:rPr>
        <w:t xml:space="preserve"> road in Malawi in consistent and compliant with the relevant </w:t>
      </w:r>
      <w:r w:rsidRPr="00D979C8">
        <w:rPr>
          <w:rFonts w:eastAsia="Arial" w:cs="Arial"/>
          <w:color w:val="000000" w:themeColor="text1"/>
          <w:szCs w:val="20"/>
        </w:rPr>
        <w:lastRenderedPageBreak/>
        <w:t xml:space="preserve">laws and policies of the Government of Malawi (GoM) and the applicable Environmental and Social Standards (ESS) of the </w:t>
      </w:r>
      <w:hyperlink r:id="rId13" w:history="1">
        <w:r w:rsidRPr="00D979C8">
          <w:rPr>
            <w:rFonts w:eastAsia="Arial" w:cs="Arial"/>
            <w:color w:val="000000" w:themeColor="text1"/>
          </w:rPr>
          <w:t>Environmental and Social Framework(ESF)</w:t>
        </w:r>
      </w:hyperlink>
      <w:r w:rsidRPr="00D979C8">
        <w:rPr>
          <w:rFonts w:eastAsia="Arial" w:cs="Arial"/>
          <w:color w:val="000000" w:themeColor="text1"/>
          <w:szCs w:val="20"/>
        </w:rPr>
        <w:t xml:space="preserve"> of the World Bank;</w:t>
      </w:r>
    </w:p>
    <w:p w14:paraId="4AAE825B" w14:textId="77777777" w:rsidR="000D5FE2" w:rsidRPr="00D979C8" w:rsidRDefault="000D5FE2" w:rsidP="0046514E">
      <w:pPr>
        <w:pStyle w:val="ListParagraph"/>
        <w:numPr>
          <w:ilvl w:val="0"/>
          <w:numId w:val="2"/>
        </w:numPr>
        <w:spacing w:before="0" w:after="160" w:line="259" w:lineRule="auto"/>
        <w:contextualSpacing/>
        <w:jc w:val="both"/>
        <w:rPr>
          <w:rFonts w:eastAsia="Arial" w:cs="Arial"/>
          <w:color w:val="000000" w:themeColor="text1"/>
          <w:szCs w:val="20"/>
        </w:rPr>
      </w:pPr>
      <w:bookmarkStart w:id="4" w:name="_Hlk185427229"/>
      <w:r w:rsidRPr="00D979C8">
        <w:rPr>
          <w:rFonts w:eastAsia="Arial" w:cs="Arial"/>
          <w:color w:val="000000" w:themeColor="text1"/>
          <w:szCs w:val="20"/>
        </w:rPr>
        <w:t xml:space="preserve">prepare an Environmental and Social Management Plan (ESMP), </w:t>
      </w:r>
      <w:r>
        <w:rPr>
          <w:rFonts w:eastAsia="Arial" w:cs="Arial"/>
          <w:color w:val="000000" w:themeColor="text1"/>
          <w:szCs w:val="20"/>
        </w:rPr>
        <w:t>a</w:t>
      </w:r>
      <w:r w:rsidRPr="00D979C8">
        <w:rPr>
          <w:rFonts w:eastAsia="Arial" w:cs="Arial"/>
          <w:color w:val="000000" w:themeColor="text1"/>
          <w:szCs w:val="20"/>
        </w:rPr>
        <w:t xml:space="preserve"> Stakeholder Engagement Plan (SEP)</w:t>
      </w:r>
      <w:r>
        <w:rPr>
          <w:rFonts w:eastAsia="Arial" w:cs="Arial"/>
          <w:color w:val="000000" w:themeColor="text1"/>
          <w:szCs w:val="20"/>
        </w:rPr>
        <w:t xml:space="preserve">, </w:t>
      </w:r>
      <w:r w:rsidRPr="00D979C8">
        <w:rPr>
          <w:rFonts w:eastAsia="Arial" w:cs="Arial"/>
          <w:szCs w:val="20"/>
        </w:rPr>
        <w:t>a Resettlement Policy Framework</w:t>
      </w:r>
      <w:r>
        <w:rPr>
          <w:rFonts w:eastAsia="Arial" w:cs="Arial"/>
          <w:color w:val="000000" w:themeColor="text1"/>
          <w:szCs w:val="20"/>
        </w:rPr>
        <w:t xml:space="preserve"> and </w:t>
      </w:r>
      <w:r w:rsidRPr="00D979C8">
        <w:rPr>
          <w:rFonts w:eastAsia="Arial" w:cs="Arial"/>
          <w:color w:val="000000" w:themeColor="text1"/>
          <w:szCs w:val="20"/>
        </w:rPr>
        <w:t xml:space="preserve">a Biodiversity Management Plan (BMP), </w:t>
      </w:r>
      <w:r>
        <w:rPr>
          <w:rFonts w:eastAsia="Arial" w:cs="Arial"/>
          <w:color w:val="000000" w:themeColor="text1"/>
          <w:szCs w:val="20"/>
        </w:rPr>
        <w:t>f</w:t>
      </w:r>
      <w:r w:rsidRPr="00D979C8">
        <w:rPr>
          <w:rFonts w:eastAsia="Arial" w:cs="Arial"/>
          <w:color w:val="000000" w:themeColor="text1"/>
          <w:szCs w:val="20"/>
        </w:rPr>
        <w:t>or their implementation during the project phases</w:t>
      </w:r>
      <w:r>
        <w:rPr>
          <w:rFonts w:eastAsia="Arial" w:cs="Arial"/>
          <w:color w:val="000000" w:themeColor="text1"/>
          <w:szCs w:val="20"/>
        </w:rPr>
        <w:t>.</w:t>
      </w:r>
    </w:p>
    <w:bookmarkEnd w:id="4"/>
    <w:p w14:paraId="23CBB27B" w14:textId="77777777" w:rsidR="000D5FE2" w:rsidRPr="00D979C8" w:rsidRDefault="000D5FE2" w:rsidP="000D5FE2">
      <w:pPr>
        <w:pStyle w:val="Heading2"/>
        <w:keepNext w:val="0"/>
        <w:keepLines w:val="0"/>
        <w:tabs>
          <w:tab w:val="left" w:pos="900"/>
        </w:tabs>
        <w:spacing w:before="360" w:after="160" w:line="259" w:lineRule="auto"/>
        <w:ind w:left="432" w:hanging="432"/>
        <w:contextualSpacing/>
        <w:jc w:val="both"/>
        <w:rPr>
          <w:rFonts w:ascii="Arial" w:hAnsi="Arial" w:cs="Arial"/>
          <w:szCs w:val="36"/>
          <w:lang w:val="en-US"/>
        </w:rPr>
      </w:pPr>
      <w:r w:rsidRPr="00D979C8">
        <w:rPr>
          <w:rFonts w:ascii="Arial" w:eastAsiaTheme="minorHAnsi" w:hAnsi="Arial" w:cs="Arial"/>
          <w:color w:val="auto"/>
          <w:szCs w:val="36"/>
          <w:lang w:val="en-US"/>
        </w:rPr>
        <w:t>Scope of Work</w:t>
      </w:r>
    </w:p>
    <w:p w14:paraId="588ACEDB" w14:textId="77777777" w:rsidR="000D5FE2" w:rsidRPr="00D979C8" w:rsidRDefault="000D5FE2" w:rsidP="000D5FE2">
      <w:pPr>
        <w:spacing w:before="120" w:after="0" w:line="259" w:lineRule="auto"/>
        <w:jc w:val="both"/>
        <w:rPr>
          <w:rFonts w:asciiTheme="majorHAnsi" w:eastAsia="Arial" w:hAnsiTheme="majorHAnsi" w:cs="Arial"/>
          <w:color w:val="000000" w:themeColor="text1"/>
          <w:szCs w:val="20"/>
        </w:rPr>
      </w:pPr>
      <w:r w:rsidRPr="00D979C8">
        <w:rPr>
          <w:rFonts w:asciiTheme="majorHAnsi" w:eastAsia="Arial" w:hAnsiTheme="majorHAnsi" w:cs="Arial"/>
          <w:color w:val="000000" w:themeColor="text1"/>
          <w:sz w:val="20"/>
          <w:szCs w:val="20"/>
          <w:lang w:val="en-US" w:eastAsia="ja-JP"/>
        </w:rPr>
        <w:t>For the achievement of the expected Objectives, the following activities are envisaged (non exhaustive list):</w:t>
      </w:r>
    </w:p>
    <w:p w14:paraId="602E8DE9" w14:textId="77777777" w:rsidR="000D5FE2" w:rsidRPr="00D979C8" w:rsidRDefault="000D5FE2" w:rsidP="0046514E">
      <w:pPr>
        <w:pStyle w:val="ListParagraph"/>
        <w:numPr>
          <w:ilvl w:val="0"/>
          <w:numId w:val="2"/>
        </w:numPr>
        <w:spacing w:before="0" w:after="160" w:line="259" w:lineRule="auto"/>
        <w:contextualSpacing/>
        <w:jc w:val="both"/>
        <w:rPr>
          <w:rFonts w:eastAsia="Arial" w:cs="Arial"/>
          <w:color w:val="000000" w:themeColor="text1"/>
          <w:szCs w:val="20"/>
        </w:rPr>
      </w:pPr>
      <w:r w:rsidRPr="00D979C8">
        <w:rPr>
          <w:rFonts w:eastAsia="Arial" w:cs="Arial"/>
          <w:color w:val="000000" w:themeColor="text1"/>
          <w:szCs w:val="20"/>
        </w:rPr>
        <w:t>Baseline Data Collection</w:t>
      </w:r>
    </w:p>
    <w:p w14:paraId="75070220" w14:textId="77777777" w:rsidR="000D5FE2" w:rsidRPr="00D979C8" w:rsidRDefault="000D5FE2" w:rsidP="0046514E">
      <w:pPr>
        <w:pStyle w:val="ListParagraph"/>
        <w:numPr>
          <w:ilvl w:val="1"/>
          <w:numId w:val="2"/>
        </w:numPr>
        <w:spacing w:before="0" w:after="160" w:line="259" w:lineRule="auto"/>
        <w:contextualSpacing/>
        <w:jc w:val="both"/>
        <w:rPr>
          <w:rFonts w:eastAsia="Arial" w:cs="Arial"/>
          <w:color w:val="000000" w:themeColor="text1"/>
          <w:szCs w:val="20"/>
        </w:rPr>
      </w:pPr>
      <w:r w:rsidRPr="00D979C8">
        <w:rPr>
          <w:rFonts w:eastAsia="Arial" w:cs="Arial"/>
          <w:color w:val="000000" w:themeColor="text1"/>
          <w:szCs w:val="20"/>
        </w:rPr>
        <w:t>Physical environment</w:t>
      </w:r>
      <w:r>
        <w:rPr>
          <w:rFonts w:eastAsia="Arial" w:cs="Arial"/>
          <w:color w:val="000000" w:themeColor="text1"/>
          <w:szCs w:val="20"/>
        </w:rPr>
        <w:t>;</w:t>
      </w:r>
    </w:p>
    <w:p w14:paraId="28E987B4" w14:textId="77777777" w:rsidR="000D5FE2" w:rsidRPr="00D979C8" w:rsidRDefault="000D5FE2" w:rsidP="0046514E">
      <w:pPr>
        <w:pStyle w:val="ListParagraph"/>
        <w:numPr>
          <w:ilvl w:val="1"/>
          <w:numId w:val="2"/>
        </w:numPr>
        <w:spacing w:before="0" w:after="160" w:line="259" w:lineRule="auto"/>
        <w:contextualSpacing/>
        <w:jc w:val="both"/>
        <w:rPr>
          <w:rFonts w:eastAsia="Arial" w:cs="Arial"/>
          <w:color w:val="000000" w:themeColor="text1"/>
          <w:szCs w:val="20"/>
        </w:rPr>
      </w:pPr>
      <w:r w:rsidRPr="00D979C8">
        <w:rPr>
          <w:rFonts w:eastAsia="Arial" w:cs="Arial"/>
          <w:color w:val="000000" w:themeColor="text1"/>
          <w:szCs w:val="20"/>
        </w:rPr>
        <w:t>Biological environment</w:t>
      </w:r>
      <w:r>
        <w:rPr>
          <w:rFonts w:eastAsia="Arial" w:cs="Arial"/>
          <w:color w:val="000000" w:themeColor="text1"/>
          <w:szCs w:val="20"/>
        </w:rPr>
        <w:t>;</w:t>
      </w:r>
    </w:p>
    <w:p w14:paraId="2207C475" w14:textId="77777777" w:rsidR="000D5FE2" w:rsidRPr="00D979C8" w:rsidRDefault="000D5FE2" w:rsidP="0046514E">
      <w:pPr>
        <w:pStyle w:val="ListParagraph"/>
        <w:numPr>
          <w:ilvl w:val="1"/>
          <w:numId w:val="2"/>
        </w:numPr>
        <w:spacing w:before="0" w:after="160" w:line="259" w:lineRule="auto"/>
        <w:contextualSpacing/>
        <w:jc w:val="both"/>
        <w:rPr>
          <w:rFonts w:eastAsia="Arial" w:cs="Arial"/>
          <w:color w:val="000000" w:themeColor="text1"/>
          <w:szCs w:val="20"/>
        </w:rPr>
      </w:pPr>
      <w:r w:rsidRPr="00D979C8">
        <w:rPr>
          <w:rFonts w:eastAsia="Arial" w:cs="Arial"/>
          <w:color w:val="000000" w:themeColor="text1"/>
          <w:szCs w:val="20"/>
        </w:rPr>
        <w:t>Social environment</w:t>
      </w:r>
      <w:r>
        <w:rPr>
          <w:rFonts w:eastAsia="Arial" w:cs="Arial"/>
          <w:color w:val="000000" w:themeColor="text1"/>
          <w:szCs w:val="20"/>
        </w:rPr>
        <w:t>;</w:t>
      </w:r>
    </w:p>
    <w:p w14:paraId="1F087B99" w14:textId="77777777" w:rsidR="000D5FE2" w:rsidRPr="00D979C8" w:rsidRDefault="000D5FE2" w:rsidP="0046514E">
      <w:pPr>
        <w:pStyle w:val="ListParagraph"/>
        <w:numPr>
          <w:ilvl w:val="1"/>
          <w:numId w:val="2"/>
        </w:numPr>
        <w:spacing w:before="0" w:after="160" w:line="259" w:lineRule="auto"/>
        <w:contextualSpacing/>
        <w:jc w:val="both"/>
        <w:rPr>
          <w:rFonts w:eastAsia="Arial" w:cs="Arial"/>
          <w:color w:val="000000" w:themeColor="text1"/>
          <w:szCs w:val="20"/>
        </w:rPr>
      </w:pPr>
      <w:r w:rsidRPr="00D979C8">
        <w:rPr>
          <w:rFonts w:eastAsia="Arial" w:cs="Arial"/>
          <w:color w:val="000000" w:themeColor="text1"/>
          <w:szCs w:val="20"/>
        </w:rPr>
        <w:t>Disasters and natural threats</w:t>
      </w:r>
      <w:r>
        <w:rPr>
          <w:rFonts w:eastAsia="Arial" w:cs="Arial"/>
          <w:color w:val="000000" w:themeColor="text1"/>
          <w:szCs w:val="20"/>
        </w:rPr>
        <w:t>.</w:t>
      </w:r>
    </w:p>
    <w:p w14:paraId="237A4DD0" w14:textId="77777777" w:rsidR="000D5FE2" w:rsidRPr="00D979C8" w:rsidRDefault="000D5FE2" w:rsidP="0046514E">
      <w:pPr>
        <w:pStyle w:val="ListParagraph"/>
        <w:numPr>
          <w:ilvl w:val="0"/>
          <w:numId w:val="2"/>
        </w:numPr>
        <w:spacing w:before="0" w:after="160" w:line="259" w:lineRule="auto"/>
        <w:contextualSpacing/>
        <w:jc w:val="both"/>
        <w:rPr>
          <w:rFonts w:eastAsia="Arial" w:cs="Arial"/>
          <w:color w:val="000000" w:themeColor="text1"/>
          <w:szCs w:val="20"/>
        </w:rPr>
      </w:pPr>
      <w:r w:rsidRPr="00D979C8">
        <w:rPr>
          <w:rFonts w:eastAsia="Arial" w:cs="Arial"/>
          <w:color w:val="000000" w:themeColor="text1"/>
          <w:szCs w:val="20"/>
        </w:rPr>
        <w:t>Impact Assessment</w:t>
      </w:r>
    </w:p>
    <w:p w14:paraId="2607E501" w14:textId="77777777" w:rsidR="000D5FE2" w:rsidRPr="00D979C8" w:rsidRDefault="000D5FE2" w:rsidP="0046514E">
      <w:pPr>
        <w:pStyle w:val="ListParagraph"/>
        <w:numPr>
          <w:ilvl w:val="1"/>
          <w:numId w:val="2"/>
        </w:numPr>
        <w:spacing w:before="0" w:after="160" w:line="259" w:lineRule="auto"/>
        <w:contextualSpacing/>
        <w:jc w:val="both"/>
        <w:rPr>
          <w:rFonts w:eastAsia="Arial" w:cs="Arial"/>
          <w:color w:val="000000" w:themeColor="text1"/>
          <w:szCs w:val="20"/>
        </w:rPr>
      </w:pPr>
      <w:r w:rsidRPr="00D979C8">
        <w:rPr>
          <w:rFonts w:eastAsia="Arial" w:cs="Arial"/>
          <w:color w:val="000000" w:themeColor="text1"/>
          <w:szCs w:val="20"/>
        </w:rPr>
        <w:t>Identify and assess potential direct, indirect, and cumulative impacts</w:t>
      </w:r>
      <w:r>
        <w:rPr>
          <w:rFonts w:eastAsia="Arial" w:cs="Arial"/>
          <w:color w:val="000000" w:themeColor="text1"/>
          <w:szCs w:val="20"/>
        </w:rPr>
        <w:t>;</w:t>
      </w:r>
    </w:p>
    <w:p w14:paraId="17E912EF" w14:textId="77777777" w:rsidR="000D5FE2" w:rsidRPr="00D979C8" w:rsidRDefault="000D5FE2" w:rsidP="0046514E">
      <w:pPr>
        <w:pStyle w:val="ListParagraph"/>
        <w:numPr>
          <w:ilvl w:val="1"/>
          <w:numId w:val="2"/>
        </w:numPr>
        <w:spacing w:before="0" w:after="160" w:line="259" w:lineRule="auto"/>
        <w:contextualSpacing/>
        <w:jc w:val="both"/>
        <w:rPr>
          <w:rFonts w:eastAsia="Arial" w:cs="Arial"/>
          <w:color w:val="000000" w:themeColor="text1"/>
          <w:szCs w:val="20"/>
        </w:rPr>
      </w:pPr>
      <w:r w:rsidRPr="00D979C8">
        <w:rPr>
          <w:rFonts w:eastAsia="Arial" w:cs="Arial"/>
          <w:color w:val="000000" w:themeColor="text1"/>
          <w:szCs w:val="20"/>
        </w:rPr>
        <w:t>Analyze alternatives, including the “no project” scenario</w:t>
      </w:r>
      <w:r>
        <w:rPr>
          <w:rFonts w:eastAsia="Arial" w:cs="Arial"/>
          <w:color w:val="000000" w:themeColor="text1"/>
          <w:szCs w:val="20"/>
        </w:rPr>
        <w:t>;</w:t>
      </w:r>
    </w:p>
    <w:p w14:paraId="63881DCF" w14:textId="77777777" w:rsidR="000D5FE2" w:rsidRPr="00D979C8" w:rsidRDefault="000D5FE2" w:rsidP="0046514E">
      <w:pPr>
        <w:pStyle w:val="ListParagraph"/>
        <w:numPr>
          <w:ilvl w:val="1"/>
          <w:numId w:val="2"/>
        </w:numPr>
        <w:spacing w:before="0" w:after="160" w:line="259" w:lineRule="auto"/>
        <w:contextualSpacing/>
        <w:jc w:val="both"/>
        <w:rPr>
          <w:rFonts w:eastAsia="Arial" w:cs="Arial"/>
          <w:color w:val="000000" w:themeColor="text1"/>
          <w:szCs w:val="20"/>
        </w:rPr>
      </w:pPr>
      <w:r w:rsidRPr="00D979C8">
        <w:rPr>
          <w:rFonts w:eastAsia="Arial" w:cs="Arial"/>
          <w:color w:val="000000" w:themeColor="text1"/>
          <w:szCs w:val="20"/>
        </w:rPr>
        <w:t>Evaluate potential risks to vulnerable groups and critical habitats</w:t>
      </w:r>
      <w:r>
        <w:rPr>
          <w:rFonts w:eastAsia="Arial" w:cs="Arial"/>
          <w:color w:val="000000" w:themeColor="text1"/>
          <w:szCs w:val="20"/>
        </w:rPr>
        <w:t>.</w:t>
      </w:r>
    </w:p>
    <w:p w14:paraId="77EC76DF" w14:textId="77777777" w:rsidR="000D5FE2" w:rsidRPr="00D979C8" w:rsidRDefault="000D5FE2" w:rsidP="0046514E">
      <w:pPr>
        <w:pStyle w:val="ListParagraph"/>
        <w:numPr>
          <w:ilvl w:val="0"/>
          <w:numId w:val="2"/>
        </w:numPr>
        <w:spacing w:before="0" w:after="160" w:line="259" w:lineRule="auto"/>
        <w:contextualSpacing/>
        <w:jc w:val="both"/>
        <w:rPr>
          <w:rFonts w:eastAsia="Arial" w:cs="Arial"/>
          <w:color w:val="000000" w:themeColor="text1"/>
          <w:szCs w:val="20"/>
        </w:rPr>
      </w:pPr>
      <w:r w:rsidRPr="00D979C8">
        <w:rPr>
          <w:rFonts w:eastAsia="Arial" w:cs="Arial"/>
          <w:color w:val="000000" w:themeColor="text1"/>
          <w:szCs w:val="20"/>
        </w:rPr>
        <w:t>Mitigation Measures</w:t>
      </w:r>
    </w:p>
    <w:p w14:paraId="45993FB3" w14:textId="77777777" w:rsidR="000D5FE2" w:rsidRPr="00D979C8" w:rsidRDefault="000D5FE2" w:rsidP="0046514E">
      <w:pPr>
        <w:pStyle w:val="ListParagraph"/>
        <w:numPr>
          <w:ilvl w:val="1"/>
          <w:numId w:val="2"/>
        </w:numPr>
        <w:spacing w:before="0" w:after="160" w:line="259" w:lineRule="auto"/>
        <w:contextualSpacing/>
        <w:jc w:val="both"/>
        <w:rPr>
          <w:rFonts w:eastAsia="Arial" w:cs="Arial"/>
          <w:color w:val="000000" w:themeColor="text1"/>
          <w:szCs w:val="20"/>
        </w:rPr>
      </w:pPr>
      <w:r w:rsidRPr="00D979C8">
        <w:rPr>
          <w:rFonts w:eastAsia="Arial" w:cs="Arial"/>
          <w:color w:val="000000" w:themeColor="text1"/>
          <w:szCs w:val="20"/>
        </w:rPr>
        <w:t>Develop an Environmental and Social Management Plan (ESMP)</w:t>
      </w:r>
      <w:r>
        <w:rPr>
          <w:rFonts w:eastAsia="Arial" w:cs="Arial"/>
          <w:color w:val="000000" w:themeColor="text1"/>
          <w:szCs w:val="20"/>
        </w:rPr>
        <w:t>;</w:t>
      </w:r>
    </w:p>
    <w:p w14:paraId="232D8514" w14:textId="77777777" w:rsidR="000D5FE2" w:rsidRPr="00D979C8" w:rsidRDefault="000D5FE2" w:rsidP="0046514E">
      <w:pPr>
        <w:pStyle w:val="ListParagraph"/>
        <w:numPr>
          <w:ilvl w:val="1"/>
          <w:numId w:val="2"/>
        </w:numPr>
        <w:spacing w:before="0" w:after="160" w:line="259" w:lineRule="auto"/>
        <w:contextualSpacing/>
        <w:jc w:val="both"/>
        <w:rPr>
          <w:rFonts w:eastAsia="Arial" w:cs="Arial"/>
          <w:color w:val="000000" w:themeColor="text1"/>
          <w:szCs w:val="20"/>
        </w:rPr>
      </w:pPr>
      <w:r w:rsidRPr="00D979C8">
        <w:rPr>
          <w:rFonts w:eastAsia="Arial" w:cs="Arial"/>
          <w:color w:val="000000" w:themeColor="text1"/>
          <w:szCs w:val="20"/>
        </w:rPr>
        <w:t>Address project-specific ESSs</w:t>
      </w:r>
      <w:r>
        <w:rPr>
          <w:rFonts w:eastAsia="Arial" w:cs="Arial"/>
          <w:color w:val="000000" w:themeColor="text1"/>
          <w:szCs w:val="20"/>
        </w:rPr>
        <w:t>.</w:t>
      </w:r>
    </w:p>
    <w:p w14:paraId="24571BF2" w14:textId="77777777" w:rsidR="000D5FE2" w:rsidRPr="00D979C8" w:rsidRDefault="000D5FE2" w:rsidP="0046514E">
      <w:pPr>
        <w:pStyle w:val="ListParagraph"/>
        <w:numPr>
          <w:ilvl w:val="0"/>
          <w:numId w:val="2"/>
        </w:numPr>
        <w:spacing w:before="0" w:after="160" w:line="259" w:lineRule="auto"/>
        <w:contextualSpacing/>
        <w:jc w:val="both"/>
        <w:rPr>
          <w:rFonts w:eastAsia="Arial" w:cs="Arial"/>
          <w:color w:val="000000" w:themeColor="text1"/>
          <w:szCs w:val="20"/>
        </w:rPr>
      </w:pPr>
      <w:r w:rsidRPr="00D979C8">
        <w:rPr>
          <w:rFonts w:eastAsia="Arial" w:cs="Arial"/>
          <w:color w:val="000000" w:themeColor="text1"/>
          <w:szCs w:val="20"/>
        </w:rPr>
        <w:t>Stakeholder Engagement</w:t>
      </w:r>
    </w:p>
    <w:p w14:paraId="3CD7D7EC" w14:textId="77777777" w:rsidR="000D5FE2" w:rsidRPr="00D979C8" w:rsidRDefault="000D5FE2" w:rsidP="0046514E">
      <w:pPr>
        <w:pStyle w:val="ListParagraph"/>
        <w:numPr>
          <w:ilvl w:val="1"/>
          <w:numId w:val="2"/>
        </w:numPr>
        <w:spacing w:before="0" w:after="160" w:line="259" w:lineRule="auto"/>
        <w:contextualSpacing/>
        <w:jc w:val="both"/>
        <w:rPr>
          <w:rFonts w:eastAsia="Arial" w:cs="Arial"/>
          <w:color w:val="000000" w:themeColor="text1"/>
          <w:szCs w:val="20"/>
        </w:rPr>
      </w:pPr>
      <w:r w:rsidRPr="00D979C8">
        <w:rPr>
          <w:rFonts w:eastAsia="Arial" w:cs="Arial"/>
          <w:color w:val="000000" w:themeColor="text1"/>
          <w:szCs w:val="20"/>
        </w:rPr>
        <w:t>Conduct stakeholder analysis and consultations</w:t>
      </w:r>
      <w:r>
        <w:rPr>
          <w:rFonts w:eastAsia="Arial" w:cs="Arial"/>
          <w:color w:val="000000" w:themeColor="text1"/>
          <w:szCs w:val="20"/>
        </w:rPr>
        <w:t>;</w:t>
      </w:r>
    </w:p>
    <w:p w14:paraId="3F835DBD" w14:textId="77777777" w:rsidR="000D5FE2" w:rsidRPr="00D979C8" w:rsidRDefault="000D5FE2" w:rsidP="0046514E">
      <w:pPr>
        <w:pStyle w:val="ListParagraph"/>
        <w:numPr>
          <w:ilvl w:val="1"/>
          <w:numId w:val="2"/>
        </w:numPr>
        <w:spacing w:before="0" w:after="160" w:line="259" w:lineRule="auto"/>
        <w:contextualSpacing/>
        <w:jc w:val="both"/>
        <w:rPr>
          <w:rFonts w:eastAsia="Arial" w:cs="Arial"/>
          <w:color w:val="000000" w:themeColor="text1"/>
          <w:szCs w:val="20"/>
        </w:rPr>
      </w:pPr>
      <w:r w:rsidRPr="00D979C8">
        <w:rPr>
          <w:rFonts w:eastAsia="Arial" w:cs="Arial"/>
          <w:color w:val="000000" w:themeColor="text1"/>
          <w:szCs w:val="20"/>
        </w:rPr>
        <w:t>Establish a grievance redress mechanism (GRM)</w:t>
      </w:r>
      <w:r>
        <w:rPr>
          <w:rFonts w:eastAsia="Arial" w:cs="Arial"/>
          <w:color w:val="000000" w:themeColor="text1"/>
          <w:szCs w:val="20"/>
        </w:rPr>
        <w:t>.</w:t>
      </w:r>
    </w:p>
    <w:p w14:paraId="2DAFEFCE" w14:textId="77777777" w:rsidR="000D5FE2" w:rsidRPr="00D979C8" w:rsidRDefault="000D5FE2" w:rsidP="0046514E">
      <w:pPr>
        <w:pStyle w:val="ListParagraph"/>
        <w:numPr>
          <w:ilvl w:val="0"/>
          <w:numId w:val="2"/>
        </w:numPr>
        <w:spacing w:before="0" w:after="160" w:line="259" w:lineRule="auto"/>
        <w:contextualSpacing/>
        <w:jc w:val="both"/>
        <w:rPr>
          <w:rFonts w:eastAsia="Arial" w:cs="Arial"/>
          <w:color w:val="000000" w:themeColor="text1"/>
          <w:szCs w:val="20"/>
        </w:rPr>
      </w:pPr>
      <w:r w:rsidRPr="00D979C8">
        <w:rPr>
          <w:rFonts w:eastAsia="Arial" w:cs="Arial"/>
          <w:color w:val="000000" w:themeColor="text1"/>
          <w:szCs w:val="20"/>
        </w:rPr>
        <w:t>Reporting</w:t>
      </w:r>
    </w:p>
    <w:p w14:paraId="518F8B00" w14:textId="77777777" w:rsidR="000D5FE2" w:rsidRPr="00D979C8" w:rsidRDefault="000D5FE2" w:rsidP="0046514E">
      <w:pPr>
        <w:pStyle w:val="ListParagraph"/>
        <w:numPr>
          <w:ilvl w:val="1"/>
          <w:numId w:val="2"/>
        </w:numPr>
        <w:spacing w:before="0" w:after="160" w:line="259" w:lineRule="auto"/>
        <w:contextualSpacing/>
        <w:jc w:val="both"/>
        <w:rPr>
          <w:rFonts w:eastAsia="Arial" w:cs="Arial"/>
          <w:color w:val="000000" w:themeColor="text1"/>
          <w:szCs w:val="20"/>
        </w:rPr>
      </w:pPr>
      <w:r w:rsidRPr="00D979C8">
        <w:rPr>
          <w:rFonts w:eastAsia="Arial" w:cs="Arial"/>
          <w:color w:val="000000" w:themeColor="text1"/>
          <w:szCs w:val="20"/>
        </w:rPr>
        <w:t>Preparation of an ESIA report, including executive summary, findings, and recommendations</w:t>
      </w:r>
      <w:r>
        <w:rPr>
          <w:rFonts w:eastAsia="Arial" w:cs="Arial"/>
          <w:color w:val="000000" w:themeColor="text1"/>
          <w:szCs w:val="20"/>
        </w:rPr>
        <w:t>.</w:t>
      </w:r>
    </w:p>
    <w:p w14:paraId="0AD45EB0" w14:textId="77777777" w:rsidR="000D5FE2" w:rsidRDefault="000D5FE2" w:rsidP="000D5FE2">
      <w:pPr>
        <w:pStyle w:val="Heading2"/>
        <w:keepNext w:val="0"/>
        <w:keepLines w:val="0"/>
        <w:tabs>
          <w:tab w:val="left" w:pos="900"/>
        </w:tabs>
        <w:spacing w:before="360" w:after="160" w:line="259" w:lineRule="auto"/>
        <w:ind w:left="432" w:hanging="432"/>
        <w:contextualSpacing/>
        <w:jc w:val="both"/>
        <w:rPr>
          <w:rFonts w:ascii="Arial" w:eastAsiaTheme="minorHAnsi" w:hAnsi="Arial" w:cs="Arial"/>
          <w:color w:val="auto"/>
          <w:szCs w:val="36"/>
          <w:lang w:val="en-US"/>
        </w:rPr>
      </w:pPr>
      <w:r w:rsidRPr="00D979C8">
        <w:rPr>
          <w:rFonts w:ascii="Arial" w:eastAsiaTheme="minorHAnsi" w:hAnsi="Arial" w:cs="Arial"/>
          <w:color w:val="auto"/>
          <w:szCs w:val="36"/>
          <w:lang w:val="en-US"/>
        </w:rPr>
        <w:t>Deliverables</w:t>
      </w:r>
    </w:p>
    <w:p w14:paraId="104137B1" w14:textId="77777777" w:rsidR="000D5FE2" w:rsidRPr="00D979C8" w:rsidRDefault="000D5FE2" w:rsidP="000D5FE2">
      <w:pPr>
        <w:spacing w:before="120" w:after="0" w:line="259" w:lineRule="auto"/>
        <w:jc w:val="both"/>
        <w:rPr>
          <w:rFonts w:asciiTheme="majorHAnsi" w:eastAsia="Arial" w:hAnsiTheme="majorHAnsi" w:cs="Arial"/>
          <w:color w:val="000000" w:themeColor="text1"/>
          <w:sz w:val="20"/>
          <w:szCs w:val="20"/>
          <w:lang w:val="en-US" w:eastAsia="ja-JP"/>
        </w:rPr>
      </w:pPr>
      <w:r w:rsidRPr="00D979C8">
        <w:rPr>
          <w:rFonts w:asciiTheme="majorHAnsi" w:eastAsia="Arial" w:hAnsiTheme="majorHAnsi" w:cs="Arial"/>
          <w:color w:val="000000" w:themeColor="text1"/>
          <w:sz w:val="20"/>
          <w:szCs w:val="20"/>
          <w:lang w:val="en-US" w:eastAsia="ja-JP"/>
        </w:rPr>
        <w:t xml:space="preserve">Deliverables will include: </w:t>
      </w:r>
    </w:p>
    <w:p w14:paraId="31024C28" w14:textId="77777777" w:rsidR="000D5FE2" w:rsidRPr="00D979C8" w:rsidRDefault="000D5FE2" w:rsidP="0046514E">
      <w:pPr>
        <w:pStyle w:val="ListParagraph"/>
        <w:numPr>
          <w:ilvl w:val="0"/>
          <w:numId w:val="2"/>
        </w:numPr>
        <w:spacing w:before="0" w:after="160" w:line="259" w:lineRule="auto"/>
        <w:contextualSpacing/>
        <w:jc w:val="both"/>
        <w:rPr>
          <w:rFonts w:eastAsia="Arial" w:cs="Arial"/>
          <w:color w:val="000000" w:themeColor="text1"/>
          <w:szCs w:val="20"/>
        </w:rPr>
      </w:pPr>
      <w:r w:rsidRPr="00D979C8">
        <w:rPr>
          <w:rFonts w:eastAsia="Arial" w:cs="Arial"/>
          <w:color w:val="000000" w:themeColor="text1"/>
          <w:szCs w:val="20"/>
        </w:rPr>
        <w:t>Inception report with methodology and work plan</w:t>
      </w:r>
      <w:r>
        <w:rPr>
          <w:rFonts w:eastAsia="Arial" w:cs="Arial"/>
          <w:color w:val="000000" w:themeColor="text1"/>
          <w:szCs w:val="20"/>
        </w:rPr>
        <w:t>;</w:t>
      </w:r>
    </w:p>
    <w:p w14:paraId="40305F9E" w14:textId="77777777" w:rsidR="000D5FE2" w:rsidRPr="00D979C8" w:rsidRDefault="000D5FE2" w:rsidP="0046514E">
      <w:pPr>
        <w:pStyle w:val="ListParagraph"/>
        <w:numPr>
          <w:ilvl w:val="0"/>
          <w:numId w:val="2"/>
        </w:numPr>
        <w:spacing w:before="0" w:after="160" w:line="259" w:lineRule="auto"/>
        <w:contextualSpacing/>
        <w:jc w:val="both"/>
        <w:rPr>
          <w:rFonts w:eastAsia="Arial" w:cs="Arial"/>
          <w:color w:val="000000" w:themeColor="text1"/>
          <w:szCs w:val="20"/>
        </w:rPr>
      </w:pPr>
      <w:r w:rsidRPr="00D979C8">
        <w:rPr>
          <w:rFonts w:eastAsia="Arial" w:cs="Arial"/>
          <w:color w:val="000000" w:themeColor="text1"/>
          <w:szCs w:val="20"/>
        </w:rPr>
        <w:t>Draft ESIA report for review</w:t>
      </w:r>
      <w:r>
        <w:rPr>
          <w:rFonts w:eastAsia="Arial" w:cs="Arial"/>
          <w:color w:val="000000" w:themeColor="text1"/>
          <w:szCs w:val="20"/>
        </w:rPr>
        <w:t>;</w:t>
      </w:r>
    </w:p>
    <w:p w14:paraId="1AD0F602" w14:textId="77777777" w:rsidR="000D5FE2" w:rsidRPr="00D979C8" w:rsidRDefault="000D5FE2" w:rsidP="0046514E">
      <w:pPr>
        <w:pStyle w:val="ListParagraph"/>
        <w:numPr>
          <w:ilvl w:val="0"/>
          <w:numId w:val="2"/>
        </w:numPr>
        <w:spacing w:before="0" w:after="160" w:line="259" w:lineRule="auto"/>
        <w:contextualSpacing/>
        <w:jc w:val="both"/>
        <w:rPr>
          <w:rFonts w:eastAsia="Arial" w:cs="Arial"/>
          <w:color w:val="000000" w:themeColor="text1"/>
          <w:szCs w:val="20"/>
        </w:rPr>
      </w:pPr>
      <w:r w:rsidRPr="00D979C8">
        <w:rPr>
          <w:rFonts w:eastAsia="Arial" w:cs="Arial"/>
          <w:color w:val="000000" w:themeColor="text1"/>
          <w:szCs w:val="20"/>
        </w:rPr>
        <w:t>Final ESIA report, incorporating feedback</w:t>
      </w:r>
      <w:r>
        <w:rPr>
          <w:rFonts w:eastAsia="Arial" w:cs="Arial"/>
          <w:color w:val="000000" w:themeColor="text1"/>
          <w:szCs w:val="20"/>
        </w:rPr>
        <w:t>;</w:t>
      </w:r>
    </w:p>
    <w:p w14:paraId="5D7A7AC0" w14:textId="77777777" w:rsidR="000D5FE2" w:rsidRPr="00D979C8" w:rsidRDefault="000D5FE2" w:rsidP="0046514E">
      <w:pPr>
        <w:pStyle w:val="ListParagraph"/>
        <w:numPr>
          <w:ilvl w:val="0"/>
          <w:numId w:val="2"/>
        </w:numPr>
        <w:spacing w:before="0" w:after="160" w:line="259" w:lineRule="auto"/>
        <w:contextualSpacing/>
        <w:jc w:val="both"/>
        <w:rPr>
          <w:rFonts w:eastAsia="Arial" w:cs="Arial"/>
          <w:color w:val="000000" w:themeColor="text1"/>
          <w:szCs w:val="20"/>
        </w:rPr>
      </w:pPr>
      <w:r w:rsidRPr="00D979C8">
        <w:rPr>
          <w:rFonts w:eastAsia="Arial" w:cs="Arial"/>
          <w:color w:val="000000" w:themeColor="text1"/>
          <w:szCs w:val="20"/>
        </w:rPr>
        <w:t xml:space="preserve">Environmental and Social Management Plan (ESMP), Stakeholder Engagement Plan (SEP), </w:t>
      </w:r>
      <w:r w:rsidRPr="00DA4B10">
        <w:rPr>
          <w:rFonts w:eastAsia="Arial" w:cs="Arial"/>
          <w:szCs w:val="20"/>
        </w:rPr>
        <w:t>a Resettlement Policy Framework</w:t>
      </w:r>
      <w:r w:rsidRPr="00A2727C">
        <w:rPr>
          <w:rFonts w:eastAsia="Arial" w:cs="Arial"/>
          <w:color w:val="000000" w:themeColor="text1"/>
          <w:szCs w:val="20"/>
        </w:rPr>
        <w:t xml:space="preserve"> </w:t>
      </w:r>
      <w:r w:rsidRPr="00D979C8">
        <w:rPr>
          <w:rFonts w:eastAsia="Arial" w:cs="Arial"/>
          <w:color w:val="000000" w:themeColor="text1"/>
          <w:szCs w:val="20"/>
        </w:rPr>
        <w:t>and a Biodiversity Management Plan (BMP)</w:t>
      </w:r>
      <w:r>
        <w:rPr>
          <w:rFonts w:eastAsia="Arial" w:cs="Arial"/>
          <w:color w:val="000000" w:themeColor="text1"/>
          <w:szCs w:val="20"/>
        </w:rPr>
        <w:t>;</w:t>
      </w:r>
    </w:p>
    <w:p w14:paraId="3EC3F14A" w14:textId="77777777" w:rsidR="000D5FE2" w:rsidRPr="00D979C8" w:rsidRDefault="000D5FE2" w:rsidP="0046514E">
      <w:pPr>
        <w:pStyle w:val="ListParagraph"/>
        <w:numPr>
          <w:ilvl w:val="0"/>
          <w:numId w:val="2"/>
        </w:numPr>
        <w:spacing w:before="0" w:after="160" w:line="259" w:lineRule="auto"/>
        <w:contextualSpacing/>
        <w:jc w:val="both"/>
        <w:rPr>
          <w:rFonts w:eastAsia="Arial" w:cs="Arial"/>
          <w:color w:val="000000" w:themeColor="text1"/>
          <w:szCs w:val="20"/>
        </w:rPr>
      </w:pPr>
      <w:r w:rsidRPr="00D979C8">
        <w:rPr>
          <w:rFonts w:eastAsia="Arial" w:cs="Arial"/>
          <w:color w:val="000000" w:themeColor="text1"/>
          <w:szCs w:val="20"/>
        </w:rPr>
        <w:t>Non-technical summary for public disclosure.</w:t>
      </w:r>
    </w:p>
    <w:p w14:paraId="76C4D18E" w14:textId="77777777" w:rsidR="00480043" w:rsidRPr="00480043" w:rsidRDefault="00480043" w:rsidP="00480043">
      <w:pPr>
        <w:tabs>
          <w:tab w:val="left" w:pos="900"/>
        </w:tabs>
        <w:spacing w:before="360" w:line="259" w:lineRule="auto"/>
        <w:ind w:left="432" w:hanging="432"/>
        <w:contextualSpacing/>
        <w:jc w:val="both"/>
        <w:outlineLvl w:val="1"/>
        <w:rPr>
          <w:rFonts w:ascii="Arial" w:eastAsiaTheme="majorEastAsia" w:hAnsi="Arial" w:cs="Arial"/>
          <w:color w:val="000000" w:themeColor="text1"/>
          <w:sz w:val="32"/>
          <w:szCs w:val="36"/>
          <w:lang w:val="en-US"/>
        </w:rPr>
      </w:pPr>
      <w:r w:rsidRPr="00480043">
        <w:rPr>
          <w:rFonts w:ascii="Arial" w:hAnsi="Arial" w:cs="Arial"/>
          <w:sz w:val="32"/>
          <w:szCs w:val="36"/>
          <w:lang w:val="en-US"/>
        </w:rPr>
        <w:t>Roles and Responsibilities</w:t>
      </w:r>
    </w:p>
    <w:p w14:paraId="0B965434" w14:textId="77777777" w:rsidR="00480043" w:rsidRPr="00F54792" w:rsidRDefault="00480043" w:rsidP="00480043">
      <w:pPr>
        <w:spacing w:before="120" w:after="0" w:line="259" w:lineRule="auto"/>
        <w:jc w:val="both"/>
        <w:rPr>
          <w:rFonts w:asciiTheme="majorHAnsi" w:eastAsia="Arial" w:hAnsiTheme="majorHAnsi" w:cs="Arial"/>
          <w:color w:val="000000" w:themeColor="text1"/>
          <w:sz w:val="20"/>
          <w:szCs w:val="20"/>
        </w:rPr>
      </w:pPr>
      <w:r w:rsidRPr="00F54792">
        <w:rPr>
          <w:rFonts w:asciiTheme="majorHAnsi" w:eastAsia="Arial" w:hAnsiTheme="majorHAnsi" w:cs="Arial"/>
          <w:color w:val="000000" w:themeColor="text1"/>
          <w:sz w:val="20"/>
          <w:szCs w:val="20"/>
        </w:rPr>
        <w:t>The consultant team is responsible for conducting the ESIA study and ensuring compliance with both national and international environmental and social standards. Their key responsibilities typically include:</w:t>
      </w:r>
    </w:p>
    <w:p w14:paraId="21290DC2" w14:textId="77777777" w:rsidR="00480043" w:rsidRPr="00F54792" w:rsidRDefault="00480043" w:rsidP="00480043">
      <w:pPr>
        <w:spacing w:before="120" w:after="0" w:line="259" w:lineRule="auto"/>
        <w:jc w:val="both"/>
        <w:rPr>
          <w:rFonts w:asciiTheme="majorHAnsi" w:eastAsia="Arial" w:hAnsiTheme="majorHAnsi" w:cs="Arial"/>
          <w:b/>
          <w:bCs/>
          <w:color w:val="000000" w:themeColor="text1"/>
          <w:sz w:val="20"/>
          <w:szCs w:val="20"/>
        </w:rPr>
      </w:pPr>
      <w:r w:rsidRPr="00F54792">
        <w:rPr>
          <w:rFonts w:asciiTheme="majorHAnsi" w:eastAsia="Arial" w:hAnsiTheme="majorHAnsi" w:cs="Arial"/>
          <w:b/>
          <w:bCs/>
          <w:color w:val="000000" w:themeColor="text1"/>
          <w:sz w:val="20"/>
          <w:szCs w:val="20"/>
        </w:rPr>
        <w:t>1. Environmental and Social Impact Assessment (ESIA) Preparation</w:t>
      </w:r>
    </w:p>
    <w:p w14:paraId="3F018E2A" w14:textId="77777777" w:rsidR="00480043" w:rsidRPr="00F54792" w:rsidRDefault="00480043" w:rsidP="0046514E">
      <w:pPr>
        <w:numPr>
          <w:ilvl w:val="0"/>
          <w:numId w:val="34"/>
        </w:numPr>
        <w:spacing w:before="120" w:after="0" w:line="259" w:lineRule="auto"/>
        <w:jc w:val="both"/>
        <w:rPr>
          <w:rFonts w:asciiTheme="majorHAnsi" w:eastAsia="Arial" w:hAnsiTheme="majorHAnsi" w:cs="Arial"/>
          <w:color w:val="000000" w:themeColor="text1"/>
          <w:sz w:val="20"/>
          <w:szCs w:val="20"/>
        </w:rPr>
      </w:pPr>
      <w:r w:rsidRPr="00F54792">
        <w:rPr>
          <w:rFonts w:asciiTheme="majorHAnsi" w:eastAsia="Arial" w:hAnsiTheme="majorHAnsi" w:cs="Arial"/>
          <w:color w:val="000000" w:themeColor="text1"/>
          <w:sz w:val="20"/>
          <w:szCs w:val="20"/>
        </w:rPr>
        <w:t>Conduct baseline data collection on environmental, social, and economic conditions.</w:t>
      </w:r>
    </w:p>
    <w:p w14:paraId="39B7AE0F" w14:textId="77777777" w:rsidR="00480043" w:rsidRPr="00F54792" w:rsidRDefault="00480043" w:rsidP="0046514E">
      <w:pPr>
        <w:numPr>
          <w:ilvl w:val="0"/>
          <w:numId w:val="34"/>
        </w:numPr>
        <w:spacing w:before="120" w:after="0" w:line="259" w:lineRule="auto"/>
        <w:jc w:val="both"/>
        <w:rPr>
          <w:rFonts w:asciiTheme="majorHAnsi" w:eastAsia="Arial" w:hAnsiTheme="majorHAnsi" w:cs="Arial"/>
          <w:color w:val="000000" w:themeColor="text1"/>
          <w:sz w:val="20"/>
          <w:szCs w:val="20"/>
        </w:rPr>
      </w:pPr>
      <w:r w:rsidRPr="00F54792">
        <w:rPr>
          <w:rFonts w:asciiTheme="majorHAnsi" w:eastAsia="Arial" w:hAnsiTheme="majorHAnsi" w:cs="Arial"/>
          <w:color w:val="000000" w:themeColor="text1"/>
          <w:sz w:val="20"/>
          <w:szCs w:val="20"/>
        </w:rPr>
        <w:t>Identify potential direct, indirect, and cumulative impacts of the project.</w:t>
      </w:r>
    </w:p>
    <w:p w14:paraId="569D5641" w14:textId="77777777" w:rsidR="00480043" w:rsidRPr="00F54792" w:rsidRDefault="00480043" w:rsidP="0046514E">
      <w:pPr>
        <w:numPr>
          <w:ilvl w:val="0"/>
          <w:numId w:val="34"/>
        </w:numPr>
        <w:spacing w:before="120" w:after="0" w:line="259" w:lineRule="auto"/>
        <w:jc w:val="both"/>
        <w:rPr>
          <w:rFonts w:asciiTheme="majorHAnsi" w:eastAsia="Arial" w:hAnsiTheme="majorHAnsi" w:cs="Arial"/>
          <w:color w:val="000000" w:themeColor="text1"/>
          <w:sz w:val="20"/>
          <w:szCs w:val="20"/>
        </w:rPr>
      </w:pPr>
      <w:r w:rsidRPr="00F54792">
        <w:rPr>
          <w:rFonts w:asciiTheme="majorHAnsi" w:eastAsia="Arial" w:hAnsiTheme="majorHAnsi" w:cs="Arial"/>
          <w:color w:val="000000" w:themeColor="text1"/>
          <w:sz w:val="20"/>
          <w:szCs w:val="20"/>
        </w:rPr>
        <w:t>Prepare an Environmental and Social Management Plan (ESMP).</w:t>
      </w:r>
    </w:p>
    <w:p w14:paraId="6D02EF86" w14:textId="77777777" w:rsidR="00480043" w:rsidRPr="00F54792" w:rsidRDefault="00480043" w:rsidP="00480043">
      <w:pPr>
        <w:spacing w:before="120" w:after="0" w:line="259" w:lineRule="auto"/>
        <w:jc w:val="both"/>
        <w:rPr>
          <w:rFonts w:asciiTheme="majorHAnsi" w:eastAsia="Arial" w:hAnsiTheme="majorHAnsi" w:cs="Arial"/>
          <w:b/>
          <w:bCs/>
          <w:color w:val="000000" w:themeColor="text1"/>
          <w:sz w:val="20"/>
          <w:szCs w:val="20"/>
        </w:rPr>
      </w:pPr>
      <w:r w:rsidRPr="00F54792">
        <w:rPr>
          <w:rFonts w:asciiTheme="majorHAnsi" w:eastAsia="Arial" w:hAnsiTheme="majorHAnsi" w:cs="Arial"/>
          <w:b/>
          <w:bCs/>
          <w:color w:val="000000" w:themeColor="text1"/>
          <w:sz w:val="20"/>
          <w:szCs w:val="20"/>
        </w:rPr>
        <w:t>2. Stakeholder Engagement &amp; Consultation</w:t>
      </w:r>
    </w:p>
    <w:p w14:paraId="24ABE7CF" w14:textId="77777777" w:rsidR="00480043" w:rsidRPr="00F54792" w:rsidRDefault="00480043" w:rsidP="0046514E">
      <w:pPr>
        <w:numPr>
          <w:ilvl w:val="0"/>
          <w:numId w:val="35"/>
        </w:numPr>
        <w:spacing w:before="120" w:after="0" w:line="259" w:lineRule="auto"/>
        <w:jc w:val="both"/>
        <w:rPr>
          <w:rFonts w:asciiTheme="majorHAnsi" w:eastAsia="Arial" w:hAnsiTheme="majorHAnsi" w:cs="Arial"/>
          <w:color w:val="000000" w:themeColor="text1"/>
          <w:sz w:val="20"/>
          <w:szCs w:val="20"/>
        </w:rPr>
      </w:pPr>
      <w:r w:rsidRPr="00F54792">
        <w:rPr>
          <w:rFonts w:asciiTheme="majorHAnsi" w:eastAsia="Arial" w:hAnsiTheme="majorHAnsi" w:cs="Arial"/>
          <w:color w:val="000000" w:themeColor="text1"/>
          <w:sz w:val="20"/>
          <w:szCs w:val="20"/>
        </w:rPr>
        <w:t>Conduct meaningful consultations with affected communities and stakeholders.</w:t>
      </w:r>
    </w:p>
    <w:p w14:paraId="71E8BB0D" w14:textId="77777777" w:rsidR="00480043" w:rsidRPr="00F54792" w:rsidRDefault="00480043" w:rsidP="00480043">
      <w:pPr>
        <w:spacing w:before="120" w:after="0" w:line="259" w:lineRule="auto"/>
        <w:jc w:val="both"/>
        <w:rPr>
          <w:rFonts w:asciiTheme="majorHAnsi" w:eastAsia="Arial" w:hAnsiTheme="majorHAnsi" w:cs="Arial"/>
          <w:b/>
          <w:bCs/>
          <w:color w:val="000000" w:themeColor="text1"/>
          <w:sz w:val="20"/>
          <w:szCs w:val="20"/>
        </w:rPr>
      </w:pPr>
      <w:r w:rsidRPr="00F54792">
        <w:rPr>
          <w:rFonts w:asciiTheme="majorHAnsi" w:eastAsia="Arial" w:hAnsiTheme="majorHAnsi" w:cs="Arial"/>
          <w:b/>
          <w:bCs/>
          <w:color w:val="000000" w:themeColor="text1"/>
          <w:sz w:val="20"/>
          <w:szCs w:val="20"/>
        </w:rPr>
        <w:lastRenderedPageBreak/>
        <w:t>3. Compliance with Legal and Institutional Frameworks</w:t>
      </w:r>
    </w:p>
    <w:p w14:paraId="085CCD2C" w14:textId="77777777" w:rsidR="00480043" w:rsidRPr="00F54792" w:rsidRDefault="00480043" w:rsidP="0046514E">
      <w:pPr>
        <w:numPr>
          <w:ilvl w:val="0"/>
          <w:numId w:val="36"/>
        </w:numPr>
        <w:spacing w:before="120" w:after="0" w:line="259" w:lineRule="auto"/>
        <w:jc w:val="both"/>
        <w:rPr>
          <w:rFonts w:asciiTheme="majorHAnsi" w:eastAsia="Arial" w:hAnsiTheme="majorHAnsi" w:cs="Arial"/>
          <w:color w:val="000000" w:themeColor="text1"/>
          <w:sz w:val="20"/>
          <w:szCs w:val="20"/>
        </w:rPr>
      </w:pPr>
      <w:r w:rsidRPr="00F54792">
        <w:rPr>
          <w:rFonts w:asciiTheme="majorHAnsi" w:eastAsia="Arial" w:hAnsiTheme="majorHAnsi" w:cs="Arial"/>
          <w:color w:val="000000" w:themeColor="text1"/>
          <w:sz w:val="20"/>
          <w:szCs w:val="20"/>
        </w:rPr>
        <w:t xml:space="preserve">Ensure adherence to </w:t>
      </w:r>
      <w:r w:rsidRPr="00F54792">
        <w:rPr>
          <w:rFonts w:asciiTheme="majorHAnsi" w:eastAsia="Arial" w:hAnsiTheme="majorHAnsi" w:cs="Arial"/>
          <w:b/>
          <w:bCs/>
          <w:color w:val="000000" w:themeColor="text1"/>
          <w:sz w:val="20"/>
          <w:szCs w:val="20"/>
        </w:rPr>
        <w:t>national regulations</w:t>
      </w:r>
      <w:r w:rsidRPr="00F54792">
        <w:rPr>
          <w:rFonts w:asciiTheme="majorHAnsi" w:eastAsia="Arial" w:hAnsiTheme="majorHAnsi" w:cs="Arial"/>
          <w:color w:val="000000" w:themeColor="text1"/>
          <w:sz w:val="20"/>
          <w:szCs w:val="20"/>
        </w:rPr>
        <w:t xml:space="preserve"> and </w:t>
      </w:r>
      <w:r w:rsidRPr="00F54792">
        <w:rPr>
          <w:rFonts w:asciiTheme="majorHAnsi" w:eastAsia="Arial" w:hAnsiTheme="majorHAnsi" w:cs="Arial"/>
          <w:b/>
          <w:bCs/>
          <w:color w:val="000000" w:themeColor="text1"/>
          <w:sz w:val="20"/>
          <w:szCs w:val="20"/>
        </w:rPr>
        <w:t>international standards</w:t>
      </w:r>
      <w:r w:rsidRPr="00F54792">
        <w:rPr>
          <w:rFonts w:asciiTheme="majorHAnsi" w:eastAsia="Arial" w:hAnsiTheme="majorHAnsi" w:cs="Arial"/>
          <w:color w:val="000000" w:themeColor="text1"/>
          <w:sz w:val="20"/>
          <w:szCs w:val="20"/>
        </w:rPr>
        <w:t xml:space="preserve"> (e.g., World Bank Environmental &amp; Social Framework).</w:t>
      </w:r>
    </w:p>
    <w:p w14:paraId="6B37D6BE" w14:textId="77777777" w:rsidR="00480043" w:rsidRPr="00F54792" w:rsidRDefault="00480043" w:rsidP="00480043">
      <w:pPr>
        <w:spacing w:before="120" w:after="0" w:line="259" w:lineRule="auto"/>
        <w:jc w:val="both"/>
        <w:rPr>
          <w:rFonts w:asciiTheme="majorHAnsi" w:eastAsia="Arial" w:hAnsiTheme="majorHAnsi" w:cs="Arial"/>
          <w:b/>
          <w:bCs/>
          <w:color w:val="000000" w:themeColor="text1"/>
          <w:sz w:val="20"/>
          <w:szCs w:val="20"/>
        </w:rPr>
      </w:pPr>
      <w:r w:rsidRPr="00F54792">
        <w:rPr>
          <w:rFonts w:asciiTheme="majorHAnsi" w:eastAsia="Arial" w:hAnsiTheme="majorHAnsi" w:cs="Arial"/>
          <w:b/>
          <w:bCs/>
          <w:color w:val="000000" w:themeColor="text1"/>
          <w:sz w:val="20"/>
          <w:szCs w:val="20"/>
        </w:rPr>
        <w:t>4. Reporting and Documentation</w:t>
      </w:r>
    </w:p>
    <w:p w14:paraId="583614FB" w14:textId="77777777" w:rsidR="00480043" w:rsidRPr="00F54792" w:rsidRDefault="00480043" w:rsidP="0046514E">
      <w:pPr>
        <w:numPr>
          <w:ilvl w:val="0"/>
          <w:numId w:val="37"/>
        </w:numPr>
        <w:spacing w:before="120" w:after="0" w:line="259" w:lineRule="auto"/>
        <w:jc w:val="both"/>
        <w:rPr>
          <w:rFonts w:asciiTheme="majorHAnsi" w:eastAsia="Arial" w:hAnsiTheme="majorHAnsi" w:cs="Arial"/>
          <w:color w:val="000000" w:themeColor="text1"/>
          <w:sz w:val="20"/>
          <w:szCs w:val="20"/>
        </w:rPr>
      </w:pPr>
      <w:r w:rsidRPr="00F54792">
        <w:rPr>
          <w:rFonts w:asciiTheme="majorHAnsi" w:eastAsia="Arial" w:hAnsiTheme="majorHAnsi" w:cs="Arial"/>
          <w:color w:val="000000" w:themeColor="text1"/>
          <w:sz w:val="20"/>
          <w:szCs w:val="20"/>
        </w:rPr>
        <w:t>Prepare and submit reports.</w:t>
      </w:r>
    </w:p>
    <w:p w14:paraId="2DCFD8FF" w14:textId="77777777" w:rsidR="00480043" w:rsidRPr="00F54792" w:rsidRDefault="00480043" w:rsidP="00480043">
      <w:pPr>
        <w:spacing w:before="120" w:after="0" w:line="259" w:lineRule="auto"/>
        <w:jc w:val="both"/>
        <w:rPr>
          <w:rFonts w:asciiTheme="majorHAnsi" w:eastAsia="Arial" w:hAnsiTheme="majorHAnsi" w:cs="Arial"/>
          <w:b/>
          <w:bCs/>
          <w:color w:val="000000" w:themeColor="text1"/>
          <w:sz w:val="20"/>
          <w:szCs w:val="20"/>
        </w:rPr>
      </w:pPr>
      <w:r w:rsidRPr="00F54792">
        <w:rPr>
          <w:rFonts w:asciiTheme="majorHAnsi" w:eastAsia="Arial" w:hAnsiTheme="majorHAnsi" w:cs="Arial"/>
          <w:b/>
          <w:bCs/>
          <w:color w:val="000000" w:themeColor="text1"/>
          <w:sz w:val="20"/>
          <w:szCs w:val="20"/>
        </w:rPr>
        <w:t>5. Risk Management and Monitoring</w:t>
      </w:r>
    </w:p>
    <w:p w14:paraId="19C47320" w14:textId="77777777" w:rsidR="00480043" w:rsidRPr="00F54792" w:rsidRDefault="00480043" w:rsidP="0046514E">
      <w:pPr>
        <w:numPr>
          <w:ilvl w:val="0"/>
          <w:numId w:val="38"/>
        </w:numPr>
        <w:spacing w:before="120" w:after="0" w:line="259" w:lineRule="auto"/>
        <w:jc w:val="both"/>
        <w:rPr>
          <w:rFonts w:asciiTheme="majorHAnsi" w:eastAsia="Arial" w:hAnsiTheme="majorHAnsi" w:cs="Arial"/>
          <w:color w:val="000000" w:themeColor="text1"/>
          <w:sz w:val="20"/>
          <w:szCs w:val="20"/>
        </w:rPr>
      </w:pPr>
      <w:r w:rsidRPr="00F54792">
        <w:rPr>
          <w:rFonts w:asciiTheme="majorHAnsi" w:eastAsia="Arial" w:hAnsiTheme="majorHAnsi" w:cs="Arial"/>
          <w:color w:val="000000" w:themeColor="text1"/>
          <w:sz w:val="20"/>
          <w:szCs w:val="20"/>
        </w:rPr>
        <w:t>Identify environmental and social risks during project phases.</w:t>
      </w:r>
    </w:p>
    <w:p w14:paraId="208146DA" w14:textId="77777777" w:rsidR="00480043" w:rsidRPr="00F54792" w:rsidRDefault="00480043" w:rsidP="00480043">
      <w:pPr>
        <w:spacing w:before="120" w:after="0" w:line="259" w:lineRule="auto"/>
        <w:jc w:val="both"/>
        <w:rPr>
          <w:rFonts w:asciiTheme="majorHAnsi" w:eastAsia="Arial" w:hAnsiTheme="majorHAnsi" w:cs="Arial"/>
          <w:b/>
          <w:bCs/>
          <w:color w:val="000000" w:themeColor="text1"/>
          <w:sz w:val="20"/>
          <w:szCs w:val="20"/>
        </w:rPr>
      </w:pPr>
      <w:r w:rsidRPr="00F54792">
        <w:rPr>
          <w:rFonts w:asciiTheme="majorHAnsi" w:eastAsia="Arial" w:hAnsiTheme="majorHAnsi" w:cs="Arial"/>
          <w:b/>
          <w:bCs/>
          <w:color w:val="000000" w:themeColor="text1"/>
          <w:sz w:val="20"/>
          <w:szCs w:val="20"/>
        </w:rPr>
        <w:t>Responsibilities of the Project Proponent</w:t>
      </w:r>
    </w:p>
    <w:p w14:paraId="1A87E3D4" w14:textId="77777777" w:rsidR="00480043" w:rsidRPr="00F54792" w:rsidRDefault="00480043" w:rsidP="00480043">
      <w:pPr>
        <w:spacing w:before="120" w:after="0" w:line="259" w:lineRule="auto"/>
        <w:jc w:val="both"/>
        <w:rPr>
          <w:rFonts w:asciiTheme="majorHAnsi" w:eastAsia="Arial" w:hAnsiTheme="majorHAnsi" w:cs="Arial"/>
          <w:color w:val="000000" w:themeColor="text1"/>
          <w:sz w:val="20"/>
          <w:szCs w:val="20"/>
        </w:rPr>
      </w:pPr>
      <w:r w:rsidRPr="00F54792">
        <w:rPr>
          <w:rFonts w:asciiTheme="majorHAnsi" w:eastAsia="Arial" w:hAnsiTheme="majorHAnsi" w:cs="Arial"/>
          <w:color w:val="000000" w:themeColor="text1"/>
          <w:sz w:val="20"/>
          <w:szCs w:val="20"/>
        </w:rPr>
        <w:t xml:space="preserve">The Project Proponent the </w:t>
      </w:r>
      <w:r w:rsidRPr="00F54792">
        <w:rPr>
          <w:rFonts w:asciiTheme="majorHAnsi" w:eastAsia="Arial" w:hAnsiTheme="majorHAnsi" w:cs="Arial"/>
          <w:b/>
          <w:bCs/>
          <w:color w:val="000000" w:themeColor="text1"/>
          <w:sz w:val="20"/>
          <w:szCs w:val="20"/>
        </w:rPr>
        <w:t>Road Authority</w:t>
      </w:r>
      <w:r w:rsidRPr="00F54792">
        <w:rPr>
          <w:rFonts w:asciiTheme="majorHAnsi" w:eastAsia="Arial" w:hAnsiTheme="majorHAnsi" w:cs="Arial"/>
          <w:color w:val="000000" w:themeColor="text1"/>
          <w:sz w:val="20"/>
          <w:szCs w:val="20"/>
        </w:rPr>
        <w:t xml:space="preserve"> plays a key role in ensuring that the ESIA is successfully implemented and that all compliance requirements are met.</w:t>
      </w:r>
    </w:p>
    <w:p w14:paraId="6A3BEC31" w14:textId="77777777" w:rsidR="00480043" w:rsidRPr="00F54792" w:rsidRDefault="00480043" w:rsidP="00480043">
      <w:pPr>
        <w:spacing w:before="120" w:after="0" w:line="259" w:lineRule="auto"/>
        <w:jc w:val="both"/>
        <w:rPr>
          <w:rFonts w:asciiTheme="majorHAnsi" w:eastAsia="Arial" w:hAnsiTheme="majorHAnsi" w:cs="Arial"/>
          <w:b/>
          <w:bCs/>
          <w:color w:val="000000" w:themeColor="text1"/>
          <w:sz w:val="20"/>
          <w:szCs w:val="20"/>
        </w:rPr>
      </w:pPr>
      <w:r w:rsidRPr="00F54792">
        <w:rPr>
          <w:rFonts w:asciiTheme="majorHAnsi" w:eastAsia="Arial" w:hAnsiTheme="majorHAnsi" w:cs="Arial"/>
          <w:b/>
          <w:bCs/>
          <w:color w:val="000000" w:themeColor="text1"/>
          <w:sz w:val="20"/>
          <w:szCs w:val="20"/>
        </w:rPr>
        <w:t>1. Project Oversight and Coordination</w:t>
      </w:r>
    </w:p>
    <w:p w14:paraId="17E10C23" w14:textId="77777777" w:rsidR="00480043" w:rsidRPr="00F54792" w:rsidRDefault="00480043" w:rsidP="0046514E">
      <w:pPr>
        <w:numPr>
          <w:ilvl w:val="0"/>
          <w:numId w:val="39"/>
        </w:numPr>
        <w:spacing w:before="120" w:after="0" w:line="259" w:lineRule="auto"/>
        <w:jc w:val="both"/>
        <w:rPr>
          <w:rFonts w:asciiTheme="majorHAnsi" w:eastAsia="Arial" w:hAnsiTheme="majorHAnsi" w:cs="Arial"/>
          <w:color w:val="000000" w:themeColor="text1"/>
          <w:sz w:val="20"/>
          <w:szCs w:val="20"/>
        </w:rPr>
      </w:pPr>
      <w:r w:rsidRPr="00F54792">
        <w:rPr>
          <w:rFonts w:asciiTheme="majorHAnsi" w:eastAsia="Arial" w:hAnsiTheme="majorHAnsi" w:cs="Arial"/>
          <w:color w:val="000000" w:themeColor="text1"/>
          <w:sz w:val="20"/>
          <w:szCs w:val="20"/>
        </w:rPr>
        <w:t>Ensure that the ESIA aligns with project objectives and financing conditions.</w:t>
      </w:r>
    </w:p>
    <w:p w14:paraId="2F9B699E" w14:textId="77777777" w:rsidR="00480043" w:rsidRPr="00F54792" w:rsidRDefault="00480043" w:rsidP="0046514E">
      <w:pPr>
        <w:numPr>
          <w:ilvl w:val="0"/>
          <w:numId w:val="39"/>
        </w:numPr>
        <w:spacing w:before="120" w:after="0" w:line="259" w:lineRule="auto"/>
        <w:jc w:val="both"/>
        <w:rPr>
          <w:rFonts w:asciiTheme="majorHAnsi" w:eastAsia="Arial" w:hAnsiTheme="majorHAnsi" w:cs="Arial"/>
          <w:color w:val="000000" w:themeColor="text1"/>
          <w:sz w:val="20"/>
          <w:szCs w:val="20"/>
        </w:rPr>
      </w:pPr>
      <w:r w:rsidRPr="00F54792">
        <w:rPr>
          <w:rFonts w:asciiTheme="majorHAnsi" w:eastAsia="Arial" w:hAnsiTheme="majorHAnsi" w:cs="Arial"/>
          <w:color w:val="000000" w:themeColor="text1"/>
          <w:sz w:val="20"/>
          <w:szCs w:val="20"/>
        </w:rPr>
        <w:t>Coordinate between stakeholders, including the World Bank, government agencies, and local authorities.</w:t>
      </w:r>
    </w:p>
    <w:p w14:paraId="782F9023" w14:textId="77777777" w:rsidR="00480043" w:rsidRPr="00F54792" w:rsidRDefault="00480043" w:rsidP="00480043">
      <w:pPr>
        <w:spacing w:before="120" w:after="0" w:line="259" w:lineRule="auto"/>
        <w:jc w:val="both"/>
        <w:rPr>
          <w:rFonts w:asciiTheme="majorHAnsi" w:eastAsia="Arial" w:hAnsiTheme="majorHAnsi" w:cs="Arial"/>
          <w:b/>
          <w:bCs/>
          <w:color w:val="000000" w:themeColor="text1"/>
          <w:sz w:val="20"/>
          <w:szCs w:val="20"/>
        </w:rPr>
      </w:pPr>
      <w:r w:rsidRPr="00F54792">
        <w:rPr>
          <w:rFonts w:asciiTheme="majorHAnsi" w:eastAsia="Arial" w:hAnsiTheme="majorHAnsi" w:cs="Arial"/>
          <w:b/>
          <w:bCs/>
          <w:color w:val="000000" w:themeColor="text1"/>
          <w:sz w:val="20"/>
          <w:szCs w:val="20"/>
        </w:rPr>
        <w:t>2. Regulatory Compliance &amp; Permitting</w:t>
      </w:r>
    </w:p>
    <w:p w14:paraId="53B98254" w14:textId="77777777" w:rsidR="00480043" w:rsidRPr="00F54792" w:rsidRDefault="00480043" w:rsidP="0046514E">
      <w:pPr>
        <w:numPr>
          <w:ilvl w:val="0"/>
          <w:numId w:val="40"/>
        </w:numPr>
        <w:spacing w:before="120" w:after="0" w:line="259" w:lineRule="auto"/>
        <w:jc w:val="both"/>
        <w:rPr>
          <w:rFonts w:asciiTheme="majorHAnsi" w:eastAsia="Arial" w:hAnsiTheme="majorHAnsi" w:cs="Arial"/>
          <w:color w:val="000000" w:themeColor="text1"/>
          <w:sz w:val="20"/>
          <w:szCs w:val="20"/>
        </w:rPr>
      </w:pPr>
      <w:r w:rsidRPr="00F54792">
        <w:rPr>
          <w:rFonts w:asciiTheme="majorHAnsi" w:eastAsia="Arial" w:hAnsiTheme="majorHAnsi" w:cs="Arial"/>
          <w:color w:val="000000" w:themeColor="text1"/>
          <w:sz w:val="20"/>
          <w:szCs w:val="20"/>
        </w:rPr>
        <w:t>Secure necessary permits and approvals from regulatory bodies.</w:t>
      </w:r>
    </w:p>
    <w:p w14:paraId="0EC9B4D9" w14:textId="77777777" w:rsidR="00480043" w:rsidRPr="00F54792" w:rsidRDefault="00480043" w:rsidP="00D97542">
      <w:pPr>
        <w:spacing w:before="120" w:after="0" w:line="259" w:lineRule="auto"/>
        <w:jc w:val="both"/>
        <w:rPr>
          <w:rFonts w:asciiTheme="majorHAnsi" w:eastAsia="Arial" w:hAnsiTheme="majorHAnsi" w:cs="Arial"/>
          <w:b/>
          <w:bCs/>
          <w:color w:val="000000" w:themeColor="text1"/>
          <w:sz w:val="20"/>
          <w:szCs w:val="20"/>
        </w:rPr>
      </w:pPr>
      <w:r w:rsidRPr="00F54792">
        <w:rPr>
          <w:rFonts w:asciiTheme="majorHAnsi" w:eastAsia="Arial" w:hAnsiTheme="majorHAnsi" w:cs="Arial"/>
          <w:b/>
          <w:bCs/>
          <w:color w:val="000000" w:themeColor="text1"/>
          <w:sz w:val="20"/>
          <w:szCs w:val="20"/>
        </w:rPr>
        <w:t>3. Budget and Resource Allocation</w:t>
      </w:r>
    </w:p>
    <w:p w14:paraId="6B2BA49F" w14:textId="77777777" w:rsidR="00480043" w:rsidRPr="00F54792" w:rsidRDefault="00480043" w:rsidP="0046514E">
      <w:pPr>
        <w:numPr>
          <w:ilvl w:val="0"/>
          <w:numId w:val="41"/>
        </w:numPr>
        <w:spacing w:before="120" w:after="0" w:line="259" w:lineRule="auto"/>
        <w:jc w:val="both"/>
        <w:rPr>
          <w:rFonts w:asciiTheme="majorHAnsi" w:eastAsia="Arial" w:hAnsiTheme="majorHAnsi" w:cs="Arial"/>
          <w:color w:val="000000" w:themeColor="text1"/>
          <w:sz w:val="20"/>
          <w:szCs w:val="20"/>
        </w:rPr>
      </w:pPr>
      <w:r w:rsidRPr="00F54792">
        <w:rPr>
          <w:rFonts w:asciiTheme="majorHAnsi" w:eastAsia="Arial" w:hAnsiTheme="majorHAnsi" w:cs="Arial"/>
          <w:color w:val="000000" w:themeColor="text1"/>
          <w:sz w:val="20"/>
          <w:szCs w:val="20"/>
        </w:rPr>
        <w:t>Ensure that financial resources are available for compensations, stakeholder engagement, and monitoring programs.</w:t>
      </w:r>
    </w:p>
    <w:p w14:paraId="04576605" w14:textId="77777777" w:rsidR="00480043" w:rsidRPr="00F54792" w:rsidRDefault="00480043" w:rsidP="00480043">
      <w:pPr>
        <w:spacing w:before="120" w:after="0" w:line="259" w:lineRule="auto"/>
        <w:jc w:val="both"/>
        <w:rPr>
          <w:rFonts w:asciiTheme="majorHAnsi" w:eastAsia="Arial" w:hAnsiTheme="majorHAnsi" w:cs="Arial"/>
          <w:b/>
          <w:bCs/>
          <w:color w:val="000000" w:themeColor="text1"/>
          <w:sz w:val="20"/>
          <w:szCs w:val="20"/>
        </w:rPr>
      </w:pPr>
      <w:r w:rsidRPr="00F54792">
        <w:rPr>
          <w:rFonts w:asciiTheme="majorHAnsi" w:eastAsia="Arial" w:hAnsiTheme="majorHAnsi" w:cs="Arial"/>
          <w:b/>
          <w:bCs/>
          <w:color w:val="000000" w:themeColor="text1"/>
          <w:sz w:val="20"/>
          <w:szCs w:val="20"/>
        </w:rPr>
        <w:t>4. Implementation of ESMP &amp; Mitigation Measures</w:t>
      </w:r>
    </w:p>
    <w:p w14:paraId="27F183D7" w14:textId="77777777" w:rsidR="00480043" w:rsidRPr="00F54792" w:rsidRDefault="00480043" w:rsidP="0046514E">
      <w:pPr>
        <w:numPr>
          <w:ilvl w:val="0"/>
          <w:numId w:val="42"/>
        </w:numPr>
        <w:spacing w:before="120" w:after="0" w:line="259" w:lineRule="auto"/>
        <w:jc w:val="both"/>
        <w:rPr>
          <w:rFonts w:asciiTheme="majorHAnsi" w:eastAsia="Arial" w:hAnsiTheme="majorHAnsi" w:cs="Arial"/>
          <w:color w:val="000000" w:themeColor="text1"/>
          <w:sz w:val="20"/>
          <w:szCs w:val="20"/>
        </w:rPr>
      </w:pPr>
      <w:r w:rsidRPr="00F54792">
        <w:rPr>
          <w:rFonts w:asciiTheme="majorHAnsi" w:eastAsia="Arial" w:hAnsiTheme="majorHAnsi" w:cs="Arial"/>
          <w:color w:val="000000" w:themeColor="text1"/>
          <w:sz w:val="20"/>
          <w:szCs w:val="20"/>
        </w:rPr>
        <w:t>Ensure that Environmental &amp; Social Management Plans (ESMPs) are incorporated into project design and construction contracts.</w:t>
      </w:r>
    </w:p>
    <w:p w14:paraId="775BA785" w14:textId="77777777" w:rsidR="00480043" w:rsidRPr="00F54792" w:rsidRDefault="00480043" w:rsidP="00480043">
      <w:pPr>
        <w:spacing w:before="120" w:after="0" w:line="259" w:lineRule="auto"/>
        <w:jc w:val="both"/>
        <w:rPr>
          <w:rFonts w:asciiTheme="majorHAnsi" w:eastAsia="Arial" w:hAnsiTheme="majorHAnsi" w:cs="Arial"/>
          <w:b/>
          <w:bCs/>
          <w:color w:val="000000" w:themeColor="text1"/>
          <w:sz w:val="20"/>
          <w:szCs w:val="20"/>
        </w:rPr>
      </w:pPr>
      <w:r w:rsidRPr="00F54792">
        <w:rPr>
          <w:rFonts w:asciiTheme="majorHAnsi" w:eastAsia="Arial" w:hAnsiTheme="majorHAnsi" w:cs="Arial"/>
          <w:b/>
          <w:bCs/>
          <w:color w:val="000000" w:themeColor="text1"/>
          <w:sz w:val="20"/>
          <w:szCs w:val="20"/>
        </w:rPr>
        <w:t>5. Monitoring &amp; Enforcement</w:t>
      </w:r>
    </w:p>
    <w:p w14:paraId="1236800C" w14:textId="77777777" w:rsidR="00480043" w:rsidRPr="00F54792" w:rsidRDefault="00480043" w:rsidP="0046514E">
      <w:pPr>
        <w:numPr>
          <w:ilvl w:val="0"/>
          <w:numId w:val="43"/>
        </w:numPr>
        <w:spacing w:before="120" w:after="0" w:line="259" w:lineRule="auto"/>
        <w:jc w:val="both"/>
        <w:rPr>
          <w:rFonts w:asciiTheme="majorHAnsi" w:eastAsia="Arial" w:hAnsiTheme="majorHAnsi" w:cs="Arial"/>
          <w:color w:val="000000" w:themeColor="text1"/>
          <w:sz w:val="20"/>
          <w:szCs w:val="20"/>
        </w:rPr>
      </w:pPr>
      <w:r w:rsidRPr="00F54792">
        <w:rPr>
          <w:rFonts w:asciiTheme="majorHAnsi" w:eastAsia="Arial" w:hAnsiTheme="majorHAnsi" w:cs="Arial"/>
          <w:color w:val="000000" w:themeColor="text1"/>
          <w:sz w:val="20"/>
          <w:szCs w:val="20"/>
        </w:rPr>
        <w:t>Monitor compliance with ESMP, including air and water quality, noise, biodiversity conservation, and worker safety.</w:t>
      </w:r>
    </w:p>
    <w:p w14:paraId="4FDB0109" w14:textId="77777777" w:rsidR="00480043" w:rsidRPr="00F54792" w:rsidRDefault="00480043" w:rsidP="0046514E">
      <w:pPr>
        <w:numPr>
          <w:ilvl w:val="0"/>
          <w:numId w:val="43"/>
        </w:numPr>
        <w:spacing w:before="120" w:after="0" w:line="259" w:lineRule="auto"/>
        <w:jc w:val="both"/>
        <w:rPr>
          <w:rFonts w:asciiTheme="majorHAnsi" w:eastAsia="Arial" w:hAnsiTheme="majorHAnsi" w:cs="Arial"/>
          <w:color w:val="000000" w:themeColor="text1"/>
          <w:sz w:val="20"/>
          <w:szCs w:val="20"/>
        </w:rPr>
      </w:pPr>
      <w:r w:rsidRPr="00F54792">
        <w:rPr>
          <w:rFonts w:asciiTheme="majorHAnsi" w:eastAsia="Arial" w:hAnsiTheme="majorHAnsi" w:cs="Arial"/>
          <w:color w:val="000000" w:themeColor="text1"/>
          <w:sz w:val="20"/>
          <w:szCs w:val="20"/>
        </w:rPr>
        <w:t>Enforce penalties for non-compliance among contractors and sub-contractors.</w:t>
      </w:r>
    </w:p>
    <w:p w14:paraId="1FC38459" w14:textId="77777777" w:rsidR="00480043" w:rsidRPr="00480043" w:rsidRDefault="00480043" w:rsidP="00480043">
      <w:pPr>
        <w:tabs>
          <w:tab w:val="left" w:pos="900"/>
        </w:tabs>
        <w:spacing w:before="360" w:line="259" w:lineRule="auto"/>
        <w:ind w:left="432" w:hanging="432"/>
        <w:contextualSpacing/>
        <w:jc w:val="both"/>
        <w:outlineLvl w:val="1"/>
        <w:rPr>
          <w:rFonts w:ascii="Arial" w:hAnsi="Arial" w:cs="Arial"/>
          <w:sz w:val="32"/>
          <w:szCs w:val="36"/>
          <w:lang w:val="en-US"/>
        </w:rPr>
      </w:pPr>
      <w:r w:rsidRPr="00480043">
        <w:rPr>
          <w:rFonts w:ascii="Arial" w:hAnsi="Arial" w:cs="Arial"/>
          <w:sz w:val="32"/>
          <w:szCs w:val="36"/>
          <w:lang w:val="en-US"/>
        </w:rPr>
        <w:t>Timeline</w:t>
      </w:r>
    </w:p>
    <w:p w14:paraId="177A6E07" w14:textId="07B8621A" w:rsidR="00480043" w:rsidRPr="00480043" w:rsidRDefault="00480043" w:rsidP="00480043">
      <w:pPr>
        <w:spacing w:before="120" w:after="0" w:line="259" w:lineRule="auto"/>
        <w:jc w:val="both"/>
        <w:rPr>
          <w:rFonts w:asciiTheme="majorHAnsi" w:eastAsia="Arial" w:hAnsiTheme="majorHAnsi" w:cs="Arial"/>
          <w:color w:val="000000" w:themeColor="text1"/>
          <w:sz w:val="20"/>
          <w:szCs w:val="20"/>
          <w:lang w:eastAsia="ja-JP"/>
        </w:rPr>
      </w:pPr>
      <w:bookmarkStart w:id="5" w:name="_Hlk193917313"/>
      <w:r w:rsidRPr="00480043">
        <w:rPr>
          <w:rFonts w:asciiTheme="majorHAnsi" w:eastAsia="Arial" w:hAnsiTheme="majorHAnsi" w:cs="Arial"/>
          <w:color w:val="000000" w:themeColor="text1"/>
          <w:sz w:val="20"/>
          <w:szCs w:val="20"/>
          <w:lang w:eastAsia="ja-JP"/>
        </w:rPr>
        <w:t>The services are anticipated to be completed within fifteen (15) weeks, inclusive of the time allocated for the client and the World Bank (WB) to review and approve submissions. The consultant is required to propose their own time schedule but must account for the review and approval periods needed by RA and WB before subsequent project tasks can proceed. The timing outlined in the schedule below is intended to serve as a reference guide.</w:t>
      </w:r>
    </w:p>
    <w:p w14:paraId="4EDBBC50" w14:textId="77777777" w:rsidR="00480043" w:rsidRPr="00480043" w:rsidRDefault="00480043" w:rsidP="00480043">
      <w:pPr>
        <w:spacing w:before="120" w:after="0" w:line="259" w:lineRule="auto"/>
        <w:jc w:val="both"/>
        <w:rPr>
          <w:rFonts w:asciiTheme="majorHAnsi" w:eastAsia="Arial" w:hAnsiTheme="majorHAnsi" w:cs="Arial"/>
          <w:color w:val="000000" w:themeColor="text1"/>
          <w:sz w:val="20"/>
          <w:szCs w:val="20"/>
          <w:lang w:eastAsia="ja-JP"/>
        </w:rPr>
      </w:pPr>
    </w:p>
    <w:tbl>
      <w:tblPr>
        <w:tblStyle w:val="TableGrid"/>
        <w:tblW w:w="0" w:type="auto"/>
        <w:tblInd w:w="279" w:type="dxa"/>
        <w:tblLook w:val="04A0" w:firstRow="1" w:lastRow="0" w:firstColumn="1" w:lastColumn="0" w:noHBand="0" w:noVBand="1"/>
      </w:tblPr>
      <w:tblGrid>
        <w:gridCol w:w="3394"/>
        <w:gridCol w:w="2846"/>
        <w:gridCol w:w="2497"/>
      </w:tblGrid>
      <w:tr w:rsidR="00480043" w:rsidRPr="00480043" w14:paraId="5CBE0198" w14:textId="77777777" w:rsidTr="007F4A9D">
        <w:tc>
          <w:tcPr>
            <w:tcW w:w="3394" w:type="dxa"/>
          </w:tcPr>
          <w:p w14:paraId="4CDDB1FB" w14:textId="77777777" w:rsidR="00480043" w:rsidRPr="00480043" w:rsidRDefault="00480043" w:rsidP="00480043">
            <w:pPr>
              <w:spacing w:before="120" w:after="160" w:line="259" w:lineRule="auto"/>
              <w:jc w:val="both"/>
              <w:rPr>
                <w:rFonts w:asciiTheme="majorHAnsi" w:eastAsia="Arial" w:hAnsiTheme="majorHAnsi" w:cs="Arial"/>
                <w:b/>
                <w:bCs/>
                <w:color w:val="000000" w:themeColor="text1"/>
                <w:sz w:val="20"/>
                <w:szCs w:val="20"/>
                <w:lang w:eastAsia="ja-JP"/>
              </w:rPr>
            </w:pPr>
            <w:r w:rsidRPr="00480043">
              <w:rPr>
                <w:rFonts w:asciiTheme="majorHAnsi" w:eastAsia="Arial" w:hAnsiTheme="majorHAnsi" w:cs="Arial"/>
                <w:b/>
                <w:bCs/>
                <w:color w:val="000000" w:themeColor="text1"/>
                <w:sz w:val="20"/>
                <w:szCs w:val="20"/>
                <w:lang w:eastAsia="ja-JP"/>
              </w:rPr>
              <w:t xml:space="preserve">Activity </w:t>
            </w:r>
          </w:p>
          <w:p w14:paraId="7001BEDA" w14:textId="77777777" w:rsidR="00480043" w:rsidRPr="00480043" w:rsidRDefault="00480043" w:rsidP="00480043">
            <w:pPr>
              <w:spacing w:before="120" w:after="160" w:line="259" w:lineRule="auto"/>
              <w:jc w:val="both"/>
              <w:rPr>
                <w:rFonts w:asciiTheme="majorHAnsi" w:eastAsia="Arial" w:hAnsiTheme="majorHAnsi" w:cs="Arial"/>
                <w:b/>
                <w:bCs/>
                <w:color w:val="000000" w:themeColor="text1"/>
                <w:sz w:val="20"/>
                <w:szCs w:val="20"/>
                <w:lang w:eastAsia="ja-JP"/>
              </w:rPr>
            </w:pPr>
          </w:p>
        </w:tc>
        <w:tc>
          <w:tcPr>
            <w:tcW w:w="2846" w:type="dxa"/>
          </w:tcPr>
          <w:p w14:paraId="0E0394C7" w14:textId="77777777" w:rsidR="00480043" w:rsidRPr="00480043" w:rsidRDefault="00480043" w:rsidP="00480043">
            <w:pPr>
              <w:spacing w:before="120" w:after="160" w:line="259" w:lineRule="auto"/>
              <w:jc w:val="both"/>
              <w:rPr>
                <w:rFonts w:asciiTheme="majorHAnsi" w:eastAsia="Arial" w:hAnsiTheme="majorHAnsi" w:cs="Arial"/>
                <w:b/>
                <w:bCs/>
                <w:color w:val="000000" w:themeColor="text1"/>
                <w:sz w:val="20"/>
                <w:szCs w:val="20"/>
                <w:lang w:eastAsia="ja-JP"/>
              </w:rPr>
            </w:pPr>
            <w:r w:rsidRPr="00480043">
              <w:rPr>
                <w:rFonts w:asciiTheme="majorHAnsi" w:eastAsia="Arial" w:hAnsiTheme="majorHAnsi" w:cs="Arial"/>
                <w:b/>
                <w:bCs/>
                <w:color w:val="000000" w:themeColor="text1"/>
                <w:sz w:val="20"/>
                <w:szCs w:val="20"/>
                <w:lang w:eastAsia="ja-JP"/>
              </w:rPr>
              <w:t xml:space="preserve">Timing </w:t>
            </w:r>
          </w:p>
        </w:tc>
        <w:tc>
          <w:tcPr>
            <w:tcW w:w="2497" w:type="dxa"/>
          </w:tcPr>
          <w:p w14:paraId="3A6F5934" w14:textId="77777777" w:rsidR="00480043" w:rsidRPr="00480043" w:rsidRDefault="00480043" w:rsidP="00480043">
            <w:pPr>
              <w:spacing w:before="120" w:after="160" w:line="259" w:lineRule="auto"/>
              <w:jc w:val="both"/>
              <w:rPr>
                <w:rFonts w:asciiTheme="majorHAnsi" w:eastAsia="Arial" w:hAnsiTheme="majorHAnsi" w:cs="Arial"/>
                <w:b/>
                <w:bCs/>
                <w:color w:val="000000" w:themeColor="text1"/>
                <w:sz w:val="20"/>
                <w:szCs w:val="20"/>
                <w:lang w:eastAsia="ja-JP"/>
              </w:rPr>
            </w:pPr>
            <w:r w:rsidRPr="00480043">
              <w:rPr>
                <w:rFonts w:asciiTheme="majorHAnsi" w:eastAsia="Arial" w:hAnsiTheme="majorHAnsi" w:cs="Arial"/>
                <w:b/>
                <w:bCs/>
                <w:color w:val="000000" w:themeColor="text1"/>
                <w:sz w:val="20"/>
                <w:szCs w:val="20"/>
                <w:lang w:eastAsia="ja-JP"/>
              </w:rPr>
              <w:t xml:space="preserve">Expected deliverable </w:t>
            </w:r>
          </w:p>
        </w:tc>
      </w:tr>
      <w:tr w:rsidR="00480043" w:rsidRPr="00480043" w14:paraId="1BBFD180" w14:textId="77777777" w:rsidTr="007F4A9D">
        <w:tc>
          <w:tcPr>
            <w:tcW w:w="3394" w:type="dxa"/>
          </w:tcPr>
          <w:p w14:paraId="00501F08" w14:textId="77777777" w:rsidR="00480043" w:rsidRPr="00480043" w:rsidRDefault="00480043" w:rsidP="00480043">
            <w:pPr>
              <w:spacing w:before="120" w:after="160" w:line="259" w:lineRule="auto"/>
              <w:jc w:val="both"/>
              <w:rPr>
                <w:rFonts w:asciiTheme="majorHAnsi" w:eastAsia="Arial" w:hAnsiTheme="majorHAnsi" w:cs="Arial"/>
                <w:b/>
                <w:bCs/>
                <w:color w:val="000000" w:themeColor="text1"/>
                <w:sz w:val="20"/>
                <w:szCs w:val="20"/>
                <w:lang w:eastAsia="ja-JP"/>
              </w:rPr>
            </w:pPr>
            <w:r w:rsidRPr="00480043">
              <w:rPr>
                <w:rFonts w:asciiTheme="majorHAnsi" w:eastAsia="Arial" w:hAnsiTheme="majorHAnsi" w:cs="Arial"/>
                <w:b/>
                <w:bCs/>
                <w:color w:val="000000" w:themeColor="text1"/>
                <w:sz w:val="20"/>
                <w:szCs w:val="20"/>
                <w:lang w:eastAsia="ja-JP"/>
              </w:rPr>
              <w:t>Inception Report</w:t>
            </w:r>
          </w:p>
        </w:tc>
        <w:tc>
          <w:tcPr>
            <w:tcW w:w="2846" w:type="dxa"/>
          </w:tcPr>
          <w:p w14:paraId="1CC31E38" w14:textId="77777777" w:rsidR="00480043" w:rsidRPr="00480043" w:rsidRDefault="00480043" w:rsidP="00480043">
            <w:pPr>
              <w:spacing w:before="120" w:after="160" w:line="259" w:lineRule="auto"/>
              <w:jc w:val="both"/>
              <w:rPr>
                <w:rFonts w:asciiTheme="majorHAnsi" w:eastAsia="Arial" w:hAnsiTheme="majorHAnsi" w:cs="Arial"/>
                <w:b/>
                <w:bCs/>
                <w:color w:val="000000" w:themeColor="text1"/>
                <w:sz w:val="20"/>
                <w:szCs w:val="20"/>
                <w:lang w:eastAsia="ja-JP"/>
              </w:rPr>
            </w:pPr>
            <w:r w:rsidRPr="00480043">
              <w:rPr>
                <w:rFonts w:asciiTheme="majorHAnsi" w:eastAsia="Arial" w:hAnsiTheme="majorHAnsi" w:cs="Arial"/>
                <w:color w:val="000000" w:themeColor="text1"/>
                <w:sz w:val="20"/>
                <w:szCs w:val="20"/>
                <w:lang w:eastAsia="ja-JP"/>
              </w:rPr>
              <w:t>2 weeks</w:t>
            </w:r>
          </w:p>
        </w:tc>
        <w:tc>
          <w:tcPr>
            <w:tcW w:w="2497" w:type="dxa"/>
          </w:tcPr>
          <w:p w14:paraId="046B198C" w14:textId="77777777" w:rsidR="00480043" w:rsidRPr="00480043" w:rsidRDefault="00480043" w:rsidP="00480043">
            <w:pPr>
              <w:spacing w:before="120" w:after="160" w:line="259" w:lineRule="auto"/>
              <w:jc w:val="both"/>
              <w:rPr>
                <w:rFonts w:asciiTheme="majorHAnsi" w:eastAsia="Arial" w:hAnsiTheme="majorHAnsi" w:cs="Arial"/>
                <w:b/>
                <w:bCs/>
                <w:color w:val="000000" w:themeColor="text1"/>
                <w:sz w:val="20"/>
                <w:szCs w:val="20"/>
                <w:lang w:eastAsia="ja-JP"/>
              </w:rPr>
            </w:pPr>
            <w:r w:rsidRPr="00480043">
              <w:rPr>
                <w:rFonts w:asciiTheme="majorHAnsi" w:eastAsia="Arial" w:hAnsiTheme="majorHAnsi" w:cs="Arial"/>
                <w:b/>
                <w:bCs/>
                <w:color w:val="000000" w:themeColor="text1"/>
                <w:sz w:val="20"/>
                <w:szCs w:val="20"/>
                <w:lang w:eastAsia="ja-JP"/>
              </w:rPr>
              <w:t>Inception Report</w:t>
            </w:r>
          </w:p>
        </w:tc>
      </w:tr>
      <w:tr w:rsidR="00480043" w:rsidRPr="00480043" w14:paraId="79F962A5" w14:textId="77777777" w:rsidTr="007F4A9D">
        <w:tc>
          <w:tcPr>
            <w:tcW w:w="3394" w:type="dxa"/>
          </w:tcPr>
          <w:p w14:paraId="28D4D379" w14:textId="34D23A50" w:rsidR="00480043" w:rsidRPr="00480043" w:rsidRDefault="00480043" w:rsidP="00480043">
            <w:pPr>
              <w:spacing w:before="120" w:after="160" w:line="259" w:lineRule="auto"/>
              <w:jc w:val="both"/>
              <w:rPr>
                <w:rFonts w:asciiTheme="majorHAnsi" w:eastAsia="Arial" w:hAnsiTheme="majorHAnsi" w:cs="Arial"/>
                <w:color w:val="000000" w:themeColor="text1"/>
                <w:sz w:val="20"/>
                <w:szCs w:val="20"/>
                <w:lang w:eastAsia="ja-JP"/>
              </w:rPr>
            </w:pPr>
            <w:r w:rsidRPr="00480043">
              <w:rPr>
                <w:rFonts w:asciiTheme="majorHAnsi" w:eastAsia="Arial" w:hAnsiTheme="majorHAnsi" w:cs="Arial"/>
                <w:color w:val="000000" w:themeColor="text1"/>
                <w:sz w:val="20"/>
                <w:szCs w:val="20"/>
                <w:lang w:eastAsia="ja-JP"/>
              </w:rPr>
              <w:t xml:space="preserve">Draft ESIA/ report preparation </w:t>
            </w:r>
          </w:p>
        </w:tc>
        <w:tc>
          <w:tcPr>
            <w:tcW w:w="2846" w:type="dxa"/>
          </w:tcPr>
          <w:p w14:paraId="07C196BD" w14:textId="77777777" w:rsidR="00480043" w:rsidRPr="00480043" w:rsidRDefault="00480043" w:rsidP="00480043">
            <w:pPr>
              <w:spacing w:before="120" w:after="160" w:line="259" w:lineRule="auto"/>
              <w:jc w:val="both"/>
              <w:rPr>
                <w:rFonts w:asciiTheme="majorHAnsi" w:eastAsia="Arial" w:hAnsiTheme="majorHAnsi" w:cs="Arial"/>
                <w:color w:val="000000" w:themeColor="text1"/>
                <w:sz w:val="20"/>
                <w:szCs w:val="20"/>
                <w:lang w:eastAsia="ja-JP"/>
              </w:rPr>
            </w:pPr>
            <w:r w:rsidRPr="00480043">
              <w:rPr>
                <w:rFonts w:asciiTheme="majorHAnsi" w:eastAsia="Arial" w:hAnsiTheme="majorHAnsi" w:cs="Arial"/>
                <w:color w:val="000000" w:themeColor="text1"/>
                <w:sz w:val="20"/>
                <w:szCs w:val="20"/>
                <w:lang w:eastAsia="ja-JP"/>
              </w:rPr>
              <w:t>7 weeks from effective date</w:t>
            </w:r>
          </w:p>
        </w:tc>
        <w:tc>
          <w:tcPr>
            <w:tcW w:w="2497" w:type="dxa"/>
          </w:tcPr>
          <w:p w14:paraId="28C0729B" w14:textId="77777777" w:rsidR="00480043" w:rsidRPr="00480043" w:rsidRDefault="00480043" w:rsidP="00480043">
            <w:pPr>
              <w:spacing w:before="120" w:after="160" w:line="259" w:lineRule="auto"/>
              <w:jc w:val="both"/>
              <w:rPr>
                <w:rFonts w:asciiTheme="majorHAnsi" w:eastAsia="Arial" w:hAnsiTheme="majorHAnsi" w:cs="Arial"/>
                <w:color w:val="000000" w:themeColor="text1"/>
                <w:sz w:val="20"/>
                <w:szCs w:val="20"/>
                <w:lang w:eastAsia="ja-JP"/>
              </w:rPr>
            </w:pPr>
            <w:r w:rsidRPr="00480043">
              <w:rPr>
                <w:rFonts w:asciiTheme="majorHAnsi" w:eastAsia="Arial" w:hAnsiTheme="majorHAnsi" w:cs="Arial"/>
                <w:color w:val="000000" w:themeColor="text1"/>
                <w:sz w:val="20"/>
                <w:szCs w:val="20"/>
                <w:lang w:eastAsia="ja-JP"/>
              </w:rPr>
              <w:t xml:space="preserve">Draft ESIA </w:t>
            </w:r>
          </w:p>
        </w:tc>
      </w:tr>
      <w:tr w:rsidR="00480043" w:rsidRPr="00480043" w14:paraId="6C3A1F0F" w14:textId="77777777" w:rsidTr="007F4A9D">
        <w:tc>
          <w:tcPr>
            <w:tcW w:w="3394" w:type="dxa"/>
          </w:tcPr>
          <w:p w14:paraId="6F4A58F0" w14:textId="77777777" w:rsidR="00480043" w:rsidRPr="00480043" w:rsidRDefault="00480043" w:rsidP="00480043">
            <w:pPr>
              <w:spacing w:before="120" w:after="160" w:line="259" w:lineRule="auto"/>
              <w:jc w:val="both"/>
              <w:rPr>
                <w:rFonts w:asciiTheme="majorHAnsi" w:eastAsia="Arial" w:hAnsiTheme="majorHAnsi" w:cs="Arial"/>
                <w:color w:val="000000" w:themeColor="text1"/>
                <w:sz w:val="20"/>
                <w:szCs w:val="20"/>
                <w:lang w:eastAsia="ja-JP"/>
              </w:rPr>
            </w:pPr>
            <w:r w:rsidRPr="00480043">
              <w:rPr>
                <w:rFonts w:asciiTheme="majorHAnsi" w:eastAsia="Arial" w:hAnsiTheme="majorHAnsi" w:cs="Arial"/>
                <w:color w:val="000000" w:themeColor="text1"/>
                <w:sz w:val="20"/>
                <w:szCs w:val="20"/>
                <w:lang w:eastAsia="ja-JP"/>
              </w:rPr>
              <w:t xml:space="preserve">RA review of drafts reports and comments addressing by consultant   </w:t>
            </w:r>
          </w:p>
        </w:tc>
        <w:tc>
          <w:tcPr>
            <w:tcW w:w="2846" w:type="dxa"/>
          </w:tcPr>
          <w:p w14:paraId="1242D8EA" w14:textId="77777777" w:rsidR="00480043" w:rsidRPr="00480043" w:rsidRDefault="00480043" w:rsidP="00480043">
            <w:pPr>
              <w:spacing w:before="120" w:after="160" w:line="259" w:lineRule="auto"/>
              <w:jc w:val="both"/>
              <w:rPr>
                <w:rFonts w:asciiTheme="majorHAnsi" w:eastAsia="Arial" w:hAnsiTheme="majorHAnsi" w:cs="Arial"/>
                <w:color w:val="000000" w:themeColor="text1"/>
                <w:sz w:val="20"/>
                <w:szCs w:val="20"/>
                <w:lang w:eastAsia="ja-JP"/>
              </w:rPr>
            </w:pPr>
            <w:r w:rsidRPr="00480043">
              <w:rPr>
                <w:rFonts w:asciiTheme="majorHAnsi" w:eastAsia="Arial" w:hAnsiTheme="majorHAnsi" w:cs="Arial"/>
                <w:color w:val="000000" w:themeColor="text1"/>
                <w:sz w:val="20"/>
                <w:szCs w:val="20"/>
                <w:lang w:eastAsia="ja-JP"/>
              </w:rPr>
              <w:t>2 weeks</w:t>
            </w:r>
          </w:p>
        </w:tc>
        <w:tc>
          <w:tcPr>
            <w:tcW w:w="2497" w:type="dxa"/>
          </w:tcPr>
          <w:p w14:paraId="298847E0" w14:textId="77777777" w:rsidR="00480043" w:rsidRPr="00480043" w:rsidRDefault="00480043" w:rsidP="00480043">
            <w:pPr>
              <w:spacing w:before="120" w:after="160" w:line="259" w:lineRule="auto"/>
              <w:jc w:val="both"/>
              <w:rPr>
                <w:rFonts w:asciiTheme="majorHAnsi" w:eastAsia="Arial" w:hAnsiTheme="majorHAnsi" w:cs="Arial"/>
                <w:color w:val="000000" w:themeColor="text1"/>
                <w:sz w:val="20"/>
                <w:szCs w:val="20"/>
                <w:lang w:eastAsia="ja-JP"/>
              </w:rPr>
            </w:pPr>
            <w:r w:rsidRPr="00480043">
              <w:rPr>
                <w:rFonts w:asciiTheme="majorHAnsi" w:eastAsia="Arial" w:hAnsiTheme="majorHAnsi" w:cs="Arial"/>
                <w:color w:val="000000" w:themeColor="text1"/>
                <w:sz w:val="20"/>
                <w:szCs w:val="20"/>
                <w:lang w:eastAsia="ja-JP"/>
              </w:rPr>
              <w:t>First revised report</w:t>
            </w:r>
          </w:p>
        </w:tc>
      </w:tr>
      <w:tr w:rsidR="00480043" w:rsidRPr="00480043" w14:paraId="602D2778" w14:textId="77777777" w:rsidTr="007F4A9D">
        <w:tc>
          <w:tcPr>
            <w:tcW w:w="3394" w:type="dxa"/>
          </w:tcPr>
          <w:p w14:paraId="0CC6759E" w14:textId="77777777" w:rsidR="00480043" w:rsidRPr="00480043" w:rsidRDefault="00480043" w:rsidP="00480043">
            <w:pPr>
              <w:spacing w:before="120" w:after="160" w:line="259" w:lineRule="auto"/>
              <w:jc w:val="both"/>
              <w:rPr>
                <w:rFonts w:asciiTheme="majorHAnsi" w:eastAsia="Arial" w:hAnsiTheme="majorHAnsi" w:cs="Arial"/>
                <w:color w:val="000000" w:themeColor="text1"/>
                <w:sz w:val="20"/>
                <w:szCs w:val="20"/>
                <w:lang w:eastAsia="ja-JP"/>
              </w:rPr>
            </w:pPr>
            <w:r w:rsidRPr="00480043">
              <w:rPr>
                <w:rFonts w:asciiTheme="majorHAnsi" w:eastAsia="Arial" w:hAnsiTheme="majorHAnsi" w:cs="Arial"/>
                <w:color w:val="000000" w:themeColor="text1"/>
                <w:sz w:val="20"/>
                <w:szCs w:val="20"/>
                <w:lang w:eastAsia="ja-JP"/>
              </w:rPr>
              <w:lastRenderedPageBreak/>
              <w:t xml:space="preserve">Submission of draft reports to Bank for review  </w:t>
            </w:r>
          </w:p>
        </w:tc>
        <w:tc>
          <w:tcPr>
            <w:tcW w:w="2846" w:type="dxa"/>
          </w:tcPr>
          <w:p w14:paraId="349AE8EB" w14:textId="77777777" w:rsidR="00480043" w:rsidRPr="00480043" w:rsidRDefault="00480043" w:rsidP="00480043">
            <w:pPr>
              <w:spacing w:before="120" w:after="160" w:line="259" w:lineRule="auto"/>
              <w:jc w:val="both"/>
              <w:rPr>
                <w:rFonts w:asciiTheme="majorHAnsi" w:eastAsia="Arial" w:hAnsiTheme="majorHAnsi" w:cs="Arial"/>
                <w:color w:val="000000" w:themeColor="text1"/>
                <w:sz w:val="20"/>
                <w:szCs w:val="20"/>
                <w:lang w:eastAsia="ja-JP"/>
              </w:rPr>
            </w:pPr>
            <w:r w:rsidRPr="00480043">
              <w:rPr>
                <w:rFonts w:asciiTheme="majorHAnsi" w:eastAsia="Arial" w:hAnsiTheme="majorHAnsi" w:cs="Arial"/>
                <w:color w:val="000000" w:themeColor="text1"/>
                <w:sz w:val="20"/>
                <w:szCs w:val="20"/>
                <w:lang w:eastAsia="ja-JP"/>
              </w:rPr>
              <w:t>2 weeks</w:t>
            </w:r>
          </w:p>
        </w:tc>
        <w:tc>
          <w:tcPr>
            <w:tcW w:w="2497" w:type="dxa"/>
          </w:tcPr>
          <w:p w14:paraId="35E653E4" w14:textId="77777777" w:rsidR="00480043" w:rsidRPr="00480043" w:rsidRDefault="00480043" w:rsidP="00480043">
            <w:pPr>
              <w:spacing w:before="120" w:after="160" w:line="259" w:lineRule="auto"/>
              <w:jc w:val="both"/>
              <w:rPr>
                <w:rFonts w:asciiTheme="majorHAnsi" w:eastAsia="Arial" w:hAnsiTheme="majorHAnsi" w:cs="Arial"/>
                <w:color w:val="000000" w:themeColor="text1"/>
                <w:sz w:val="20"/>
                <w:szCs w:val="20"/>
                <w:lang w:eastAsia="ja-JP"/>
              </w:rPr>
            </w:pPr>
            <w:r w:rsidRPr="00480043">
              <w:rPr>
                <w:rFonts w:asciiTheme="majorHAnsi" w:eastAsia="Arial" w:hAnsiTheme="majorHAnsi" w:cs="Arial"/>
                <w:color w:val="000000" w:themeColor="text1"/>
                <w:sz w:val="20"/>
                <w:szCs w:val="20"/>
                <w:lang w:eastAsia="ja-JP"/>
              </w:rPr>
              <w:t xml:space="preserve">Report with bank comments </w:t>
            </w:r>
          </w:p>
        </w:tc>
      </w:tr>
      <w:tr w:rsidR="00480043" w:rsidRPr="00480043" w14:paraId="3177A5A4" w14:textId="77777777" w:rsidTr="007F4A9D">
        <w:tc>
          <w:tcPr>
            <w:tcW w:w="3394" w:type="dxa"/>
          </w:tcPr>
          <w:p w14:paraId="3F501809" w14:textId="77777777" w:rsidR="00480043" w:rsidRPr="00480043" w:rsidRDefault="00480043" w:rsidP="00480043">
            <w:pPr>
              <w:spacing w:before="120" w:after="160" w:line="259" w:lineRule="auto"/>
              <w:jc w:val="both"/>
              <w:rPr>
                <w:rFonts w:asciiTheme="majorHAnsi" w:eastAsia="Arial" w:hAnsiTheme="majorHAnsi" w:cs="Arial"/>
                <w:color w:val="000000" w:themeColor="text1"/>
                <w:sz w:val="20"/>
                <w:szCs w:val="20"/>
                <w:lang w:eastAsia="ja-JP"/>
              </w:rPr>
            </w:pPr>
            <w:r w:rsidRPr="00480043">
              <w:rPr>
                <w:rFonts w:asciiTheme="majorHAnsi" w:eastAsia="Arial" w:hAnsiTheme="majorHAnsi" w:cs="Arial"/>
                <w:color w:val="000000" w:themeColor="text1"/>
                <w:sz w:val="20"/>
                <w:szCs w:val="20"/>
                <w:lang w:eastAsia="ja-JP"/>
              </w:rPr>
              <w:t>Consultant addressing Bank Comments and resubmission for bank clearance</w:t>
            </w:r>
          </w:p>
        </w:tc>
        <w:tc>
          <w:tcPr>
            <w:tcW w:w="2846" w:type="dxa"/>
          </w:tcPr>
          <w:p w14:paraId="7EB6EB41" w14:textId="77777777" w:rsidR="00480043" w:rsidRPr="00480043" w:rsidRDefault="00480043" w:rsidP="00480043">
            <w:pPr>
              <w:spacing w:before="120" w:after="160" w:line="259" w:lineRule="auto"/>
              <w:jc w:val="both"/>
              <w:rPr>
                <w:rFonts w:asciiTheme="majorHAnsi" w:eastAsia="Arial" w:hAnsiTheme="majorHAnsi" w:cs="Arial"/>
                <w:color w:val="000000" w:themeColor="text1"/>
                <w:sz w:val="20"/>
                <w:szCs w:val="20"/>
                <w:lang w:eastAsia="ja-JP"/>
              </w:rPr>
            </w:pPr>
            <w:r w:rsidRPr="00480043">
              <w:rPr>
                <w:rFonts w:asciiTheme="majorHAnsi" w:eastAsia="Arial" w:hAnsiTheme="majorHAnsi" w:cs="Arial"/>
                <w:color w:val="000000" w:themeColor="text1"/>
                <w:sz w:val="20"/>
                <w:szCs w:val="20"/>
                <w:lang w:eastAsia="ja-JP"/>
              </w:rPr>
              <w:t xml:space="preserve">2 weeks </w:t>
            </w:r>
          </w:p>
        </w:tc>
        <w:tc>
          <w:tcPr>
            <w:tcW w:w="2497" w:type="dxa"/>
          </w:tcPr>
          <w:p w14:paraId="4A6C2296" w14:textId="77777777" w:rsidR="00480043" w:rsidRPr="00480043" w:rsidRDefault="00480043" w:rsidP="00480043">
            <w:pPr>
              <w:spacing w:before="120" w:after="160" w:line="259" w:lineRule="auto"/>
              <w:jc w:val="both"/>
              <w:rPr>
                <w:rFonts w:asciiTheme="majorHAnsi" w:eastAsia="Arial" w:hAnsiTheme="majorHAnsi" w:cs="Arial"/>
                <w:color w:val="000000" w:themeColor="text1"/>
                <w:sz w:val="20"/>
                <w:szCs w:val="20"/>
                <w:lang w:eastAsia="ja-JP"/>
              </w:rPr>
            </w:pPr>
            <w:r w:rsidRPr="00480043">
              <w:rPr>
                <w:rFonts w:asciiTheme="majorHAnsi" w:eastAsia="Arial" w:hAnsiTheme="majorHAnsi" w:cs="Arial"/>
                <w:color w:val="000000" w:themeColor="text1"/>
                <w:sz w:val="20"/>
                <w:szCs w:val="20"/>
                <w:lang w:eastAsia="ja-JP"/>
              </w:rPr>
              <w:t>Second revised report cleared by bank</w:t>
            </w:r>
          </w:p>
        </w:tc>
      </w:tr>
      <w:tr w:rsidR="00480043" w:rsidRPr="00480043" w14:paraId="519E74A0" w14:textId="77777777" w:rsidTr="007F4A9D">
        <w:tc>
          <w:tcPr>
            <w:tcW w:w="3394" w:type="dxa"/>
          </w:tcPr>
          <w:p w14:paraId="561A538D" w14:textId="155C68CB" w:rsidR="00480043" w:rsidRPr="00480043" w:rsidRDefault="00480043" w:rsidP="00480043">
            <w:pPr>
              <w:spacing w:before="120" w:after="160" w:line="259" w:lineRule="auto"/>
              <w:jc w:val="both"/>
              <w:rPr>
                <w:rFonts w:asciiTheme="majorHAnsi" w:eastAsia="Arial" w:hAnsiTheme="majorHAnsi" w:cs="Arial"/>
                <w:color w:val="000000" w:themeColor="text1"/>
                <w:sz w:val="20"/>
                <w:szCs w:val="20"/>
                <w:lang w:eastAsia="ja-JP"/>
              </w:rPr>
            </w:pPr>
            <w:r w:rsidRPr="00480043">
              <w:rPr>
                <w:rFonts w:asciiTheme="majorHAnsi" w:eastAsia="Arial" w:hAnsiTheme="majorHAnsi" w:cs="Arial"/>
                <w:color w:val="000000" w:themeColor="text1"/>
                <w:sz w:val="20"/>
                <w:szCs w:val="20"/>
                <w:lang w:eastAsia="ja-JP"/>
              </w:rPr>
              <w:t>Final ESIA report</w:t>
            </w:r>
          </w:p>
        </w:tc>
        <w:tc>
          <w:tcPr>
            <w:tcW w:w="2846" w:type="dxa"/>
          </w:tcPr>
          <w:p w14:paraId="4B04334B" w14:textId="77777777" w:rsidR="00480043" w:rsidRPr="00480043" w:rsidRDefault="00480043" w:rsidP="00480043">
            <w:pPr>
              <w:spacing w:before="120" w:after="160" w:line="259" w:lineRule="auto"/>
              <w:jc w:val="both"/>
              <w:rPr>
                <w:rFonts w:asciiTheme="majorHAnsi" w:eastAsia="Arial" w:hAnsiTheme="majorHAnsi" w:cs="Arial"/>
                <w:color w:val="000000" w:themeColor="text1"/>
                <w:sz w:val="20"/>
                <w:szCs w:val="20"/>
                <w:lang w:eastAsia="ja-JP"/>
              </w:rPr>
            </w:pPr>
            <w:r w:rsidRPr="00480043">
              <w:rPr>
                <w:rFonts w:asciiTheme="majorHAnsi" w:eastAsia="Arial" w:hAnsiTheme="majorHAnsi" w:cs="Arial"/>
                <w:color w:val="000000" w:themeColor="text1"/>
                <w:sz w:val="20"/>
                <w:szCs w:val="20"/>
                <w:lang w:eastAsia="ja-JP"/>
              </w:rPr>
              <w:t>15 weeks from effective date</w:t>
            </w:r>
          </w:p>
          <w:p w14:paraId="7B30B3BC" w14:textId="77777777" w:rsidR="00480043" w:rsidRPr="00480043" w:rsidRDefault="00480043" w:rsidP="00480043">
            <w:pPr>
              <w:spacing w:before="120" w:after="160" w:line="259" w:lineRule="auto"/>
              <w:jc w:val="both"/>
              <w:rPr>
                <w:rFonts w:asciiTheme="majorHAnsi" w:eastAsia="Arial" w:hAnsiTheme="majorHAnsi" w:cs="Arial"/>
                <w:color w:val="000000" w:themeColor="text1"/>
                <w:sz w:val="20"/>
                <w:szCs w:val="20"/>
                <w:lang w:eastAsia="ja-JP"/>
              </w:rPr>
            </w:pPr>
          </w:p>
        </w:tc>
        <w:tc>
          <w:tcPr>
            <w:tcW w:w="2497" w:type="dxa"/>
          </w:tcPr>
          <w:p w14:paraId="166C3E4B" w14:textId="77777777" w:rsidR="00480043" w:rsidRPr="00480043" w:rsidRDefault="00480043" w:rsidP="00480043">
            <w:pPr>
              <w:spacing w:before="120" w:after="160" w:line="259" w:lineRule="auto"/>
              <w:jc w:val="both"/>
              <w:rPr>
                <w:rFonts w:asciiTheme="majorHAnsi" w:eastAsia="Arial" w:hAnsiTheme="majorHAnsi" w:cs="Arial"/>
                <w:color w:val="000000" w:themeColor="text1"/>
                <w:sz w:val="20"/>
                <w:szCs w:val="20"/>
                <w:lang w:eastAsia="ja-JP"/>
              </w:rPr>
            </w:pPr>
            <w:r w:rsidRPr="00480043">
              <w:rPr>
                <w:rFonts w:asciiTheme="majorHAnsi" w:eastAsia="Arial" w:hAnsiTheme="majorHAnsi" w:cs="Arial"/>
                <w:color w:val="000000" w:themeColor="text1"/>
                <w:sz w:val="20"/>
                <w:szCs w:val="20"/>
                <w:lang w:eastAsia="ja-JP"/>
              </w:rPr>
              <w:t>Final report</w:t>
            </w:r>
          </w:p>
        </w:tc>
      </w:tr>
    </w:tbl>
    <w:p w14:paraId="46ECEC80" w14:textId="77777777" w:rsidR="00480043" w:rsidRPr="00480043" w:rsidRDefault="00480043" w:rsidP="00480043">
      <w:pPr>
        <w:spacing w:before="120" w:after="0" w:line="259" w:lineRule="auto"/>
        <w:jc w:val="both"/>
        <w:rPr>
          <w:rFonts w:asciiTheme="majorHAnsi" w:eastAsia="Arial" w:hAnsiTheme="majorHAnsi" w:cs="Arial"/>
          <w:color w:val="000000" w:themeColor="text1"/>
          <w:sz w:val="20"/>
          <w:szCs w:val="20"/>
          <w:lang w:eastAsia="ja-JP"/>
        </w:rPr>
      </w:pPr>
    </w:p>
    <w:p w14:paraId="0A39C431" w14:textId="77777777" w:rsidR="00480043" w:rsidRPr="00480043" w:rsidRDefault="00480043" w:rsidP="00480043">
      <w:pPr>
        <w:spacing w:before="120" w:after="0" w:line="259" w:lineRule="auto"/>
        <w:jc w:val="both"/>
        <w:rPr>
          <w:rFonts w:asciiTheme="majorHAnsi" w:eastAsia="Arial" w:hAnsiTheme="majorHAnsi" w:cs="Arial"/>
          <w:color w:val="000000" w:themeColor="text1"/>
          <w:sz w:val="20"/>
          <w:szCs w:val="20"/>
          <w:lang w:eastAsia="ja-JP"/>
        </w:rPr>
      </w:pPr>
      <w:r w:rsidRPr="00480043">
        <w:rPr>
          <w:rFonts w:asciiTheme="majorHAnsi" w:eastAsia="Arial" w:hAnsiTheme="majorHAnsi" w:cs="Arial"/>
          <w:color w:val="000000" w:themeColor="text1"/>
          <w:sz w:val="20"/>
          <w:szCs w:val="20"/>
          <w:lang w:eastAsia="ja-JP"/>
        </w:rPr>
        <w:t>The consultant shall commence the services within seven (7) calendar days after the effective date of the contract.</w:t>
      </w:r>
    </w:p>
    <w:p w14:paraId="65284F89" w14:textId="77777777" w:rsidR="00480043" w:rsidRPr="00480043" w:rsidRDefault="00480043" w:rsidP="00480043">
      <w:pPr>
        <w:spacing w:before="120" w:after="0" w:line="259" w:lineRule="auto"/>
        <w:jc w:val="both"/>
        <w:rPr>
          <w:rFonts w:asciiTheme="majorHAnsi" w:eastAsia="Arial" w:hAnsiTheme="majorHAnsi" w:cs="Arial"/>
          <w:b/>
          <w:bCs/>
          <w:color w:val="000000" w:themeColor="text1"/>
          <w:sz w:val="20"/>
          <w:szCs w:val="20"/>
          <w:lang w:eastAsia="ja-JP"/>
        </w:rPr>
      </w:pPr>
      <w:r w:rsidRPr="00480043">
        <w:rPr>
          <w:rFonts w:asciiTheme="majorHAnsi" w:eastAsia="Arial" w:hAnsiTheme="majorHAnsi" w:cs="Arial"/>
          <w:color w:val="000000" w:themeColor="text1"/>
          <w:sz w:val="20"/>
          <w:szCs w:val="20"/>
          <w:lang w:eastAsia="ja-JP"/>
        </w:rPr>
        <w:t>The Consultant  shall give a prior notice to the Client on commencement of the services.</w:t>
      </w:r>
    </w:p>
    <w:bookmarkEnd w:id="5"/>
    <w:p w14:paraId="3EFB9E51" w14:textId="77777777" w:rsidR="005E71FE" w:rsidRPr="00D979C8" w:rsidRDefault="005E71FE" w:rsidP="005E71FE">
      <w:pPr>
        <w:pStyle w:val="Heading2"/>
        <w:keepNext w:val="0"/>
        <w:keepLines w:val="0"/>
        <w:tabs>
          <w:tab w:val="left" w:pos="900"/>
        </w:tabs>
        <w:spacing w:before="360" w:after="160" w:line="259" w:lineRule="auto"/>
        <w:ind w:left="432" w:hanging="432"/>
        <w:contextualSpacing/>
        <w:jc w:val="both"/>
        <w:rPr>
          <w:rFonts w:ascii="Arial" w:hAnsi="Arial" w:cs="Arial"/>
          <w:szCs w:val="36"/>
          <w:lang w:val="en-US"/>
        </w:rPr>
      </w:pPr>
      <w:r w:rsidRPr="00D979C8">
        <w:rPr>
          <w:rFonts w:ascii="Arial" w:eastAsiaTheme="minorHAnsi" w:hAnsi="Arial" w:cs="Arial"/>
          <w:color w:val="auto"/>
          <w:szCs w:val="36"/>
          <w:lang w:val="en-US"/>
        </w:rPr>
        <w:t>Submission Requirements</w:t>
      </w:r>
    </w:p>
    <w:p w14:paraId="55F56822" w14:textId="77777777" w:rsidR="005E71FE" w:rsidRPr="00D979C8" w:rsidRDefault="005E71FE" w:rsidP="005E71FE">
      <w:pPr>
        <w:spacing w:before="120" w:after="0" w:line="259" w:lineRule="auto"/>
        <w:jc w:val="both"/>
        <w:rPr>
          <w:rFonts w:asciiTheme="majorHAnsi" w:eastAsia="Arial" w:hAnsiTheme="majorHAnsi" w:cs="Arial"/>
          <w:color w:val="000000" w:themeColor="text1"/>
          <w:sz w:val="20"/>
          <w:szCs w:val="20"/>
          <w:lang w:val="en-US" w:eastAsia="ja-JP"/>
        </w:rPr>
      </w:pPr>
      <w:r w:rsidRPr="00D979C8">
        <w:rPr>
          <w:rFonts w:asciiTheme="majorHAnsi" w:eastAsia="Arial" w:hAnsiTheme="majorHAnsi" w:cs="Arial"/>
          <w:color w:val="000000" w:themeColor="text1"/>
          <w:sz w:val="20"/>
          <w:szCs w:val="20"/>
          <w:lang w:val="en-US" w:eastAsia="ja-JP"/>
        </w:rPr>
        <w:t>Interested firms are requested to submit the following:</w:t>
      </w:r>
    </w:p>
    <w:p w14:paraId="42A8D0F8" w14:textId="77777777" w:rsidR="005E71FE" w:rsidRPr="00D979C8" w:rsidRDefault="005E71FE" w:rsidP="0046514E">
      <w:pPr>
        <w:pStyle w:val="ListParagraph"/>
        <w:numPr>
          <w:ilvl w:val="0"/>
          <w:numId w:val="2"/>
        </w:numPr>
        <w:spacing w:before="0" w:after="160" w:line="259" w:lineRule="auto"/>
        <w:contextualSpacing/>
        <w:jc w:val="both"/>
        <w:rPr>
          <w:rFonts w:eastAsia="Arial" w:cs="Arial"/>
          <w:color w:val="000000" w:themeColor="text1"/>
          <w:szCs w:val="20"/>
        </w:rPr>
      </w:pPr>
      <w:r w:rsidRPr="00D979C8">
        <w:rPr>
          <w:rFonts w:eastAsia="Arial" w:cs="Arial"/>
          <w:color w:val="000000" w:themeColor="text1"/>
          <w:szCs w:val="20"/>
        </w:rPr>
        <w:t>A technical proposal detailing the methodology and work plan</w:t>
      </w:r>
      <w:r>
        <w:rPr>
          <w:rFonts w:eastAsia="Arial" w:cs="Arial"/>
          <w:color w:val="000000" w:themeColor="text1"/>
          <w:szCs w:val="20"/>
        </w:rPr>
        <w:t>;</w:t>
      </w:r>
    </w:p>
    <w:p w14:paraId="10F1A91C" w14:textId="77777777" w:rsidR="005E71FE" w:rsidRPr="00D979C8" w:rsidRDefault="005E71FE" w:rsidP="0046514E">
      <w:pPr>
        <w:pStyle w:val="ListParagraph"/>
        <w:numPr>
          <w:ilvl w:val="0"/>
          <w:numId w:val="2"/>
        </w:numPr>
        <w:spacing w:before="0" w:after="160" w:line="259" w:lineRule="auto"/>
        <w:contextualSpacing/>
        <w:jc w:val="both"/>
        <w:rPr>
          <w:rFonts w:eastAsia="Arial" w:cs="Arial"/>
          <w:color w:val="000000" w:themeColor="text1"/>
          <w:szCs w:val="20"/>
        </w:rPr>
      </w:pPr>
      <w:r w:rsidRPr="00D979C8">
        <w:rPr>
          <w:rFonts w:eastAsia="Arial" w:cs="Arial"/>
          <w:color w:val="000000" w:themeColor="text1"/>
          <w:szCs w:val="20"/>
        </w:rPr>
        <w:t>Relevant qualifications and experience of the firm and proposed team members</w:t>
      </w:r>
      <w:r>
        <w:rPr>
          <w:rFonts w:eastAsia="Arial" w:cs="Arial"/>
          <w:color w:val="000000" w:themeColor="text1"/>
          <w:szCs w:val="20"/>
        </w:rPr>
        <w:t>;</w:t>
      </w:r>
    </w:p>
    <w:p w14:paraId="21F16433" w14:textId="77777777" w:rsidR="005E71FE" w:rsidRPr="00D979C8" w:rsidRDefault="005E71FE" w:rsidP="0046514E">
      <w:pPr>
        <w:pStyle w:val="ListParagraph"/>
        <w:numPr>
          <w:ilvl w:val="0"/>
          <w:numId w:val="2"/>
        </w:numPr>
        <w:spacing w:before="0" w:after="160" w:line="259" w:lineRule="auto"/>
        <w:contextualSpacing/>
        <w:jc w:val="both"/>
        <w:rPr>
          <w:rFonts w:eastAsia="Arial" w:cs="Arial"/>
          <w:color w:val="000000" w:themeColor="text1"/>
          <w:szCs w:val="20"/>
        </w:rPr>
      </w:pPr>
      <w:r w:rsidRPr="00D979C8">
        <w:rPr>
          <w:rFonts w:eastAsia="Arial" w:cs="Arial"/>
          <w:color w:val="000000" w:themeColor="text1"/>
          <w:szCs w:val="20"/>
        </w:rPr>
        <w:t>References and examples of similar assignments conducted.</w:t>
      </w:r>
    </w:p>
    <w:p w14:paraId="35AE35FD" w14:textId="77777777" w:rsidR="005E71FE" w:rsidRDefault="005E71FE" w:rsidP="005E71FE">
      <w:pPr>
        <w:spacing w:line="259" w:lineRule="auto"/>
        <w:jc w:val="both"/>
        <w:rPr>
          <w:rFonts w:eastAsia="Arial" w:cs="Arial"/>
          <w:color w:val="000000" w:themeColor="text1"/>
          <w:sz w:val="20"/>
          <w:szCs w:val="20"/>
          <w:lang w:val="en-US" w:eastAsia="ja-JP"/>
        </w:rPr>
      </w:pPr>
    </w:p>
    <w:p w14:paraId="7759EB1F" w14:textId="77777777" w:rsidR="005E71FE" w:rsidRPr="00CE2D01" w:rsidRDefault="005E71FE" w:rsidP="005E71FE">
      <w:pPr>
        <w:pStyle w:val="Heading2"/>
        <w:keepNext w:val="0"/>
        <w:keepLines w:val="0"/>
        <w:tabs>
          <w:tab w:val="left" w:pos="900"/>
        </w:tabs>
        <w:spacing w:before="360" w:after="160" w:line="259" w:lineRule="auto"/>
        <w:ind w:left="432" w:hanging="432"/>
        <w:contextualSpacing/>
        <w:jc w:val="both"/>
        <w:rPr>
          <w:rFonts w:ascii="Arial" w:eastAsiaTheme="minorHAnsi" w:hAnsi="Arial" w:cs="Arial"/>
          <w:color w:val="auto"/>
          <w:szCs w:val="36"/>
          <w:lang w:val="en-US"/>
        </w:rPr>
      </w:pPr>
      <w:r>
        <w:rPr>
          <w:rFonts w:ascii="Arial" w:eastAsiaTheme="minorHAnsi" w:hAnsi="Arial" w:cs="Arial"/>
          <w:color w:val="auto"/>
          <w:szCs w:val="36"/>
          <w:lang w:val="en-US"/>
        </w:rPr>
        <w:t>Available Documentation</w:t>
      </w:r>
    </w:p>
    <w:p w14:paraId="4F9DF7A7" w14:textId="77777777" w:rsidR="005E71FE" w:rsidRDefault="005E71FE" w:rsidP="005E71FE">
      <w:pPr>
        <w:spacing w:line="259" w:lineRule="auto"/>
        <w:contextualSpacing/>
        <w:jc w:val="both"/>
        <w:rPr>
          <w:rFonts w:asciiTheme="majorHAnsi" w:eastAsia="Arial" w:hAnsiTheme="majorHAnsi" w:cs="Arial"/>
          <w:color w:val="000000" w:themeColor="text1"/>
          <w:sz w:val="20"/>
          <w:szCs w:val="20"/>
          <w:lang w:val="en-US" w:eastAsia="ja-JP"/>
        </w:rPr>
      </w:pPr>
      <w:r>
        <w:rPr>
          <w:rFonts w:asciiTheme="majorHAnsi" w:eastAsia="Arial" w:hAnsiTheme="majorHAnsi" w:cs="Arial"/>
          <w:color w:val="000000" w:themeColor="text1"/>
          <w:sz w:val="20"/>
          <w:szCs w:val="20"/>
          <w:lang w:val="en-US" w:eastAsia="ja-JP"/>
        </w:rPr>
        <w:t>This ToR is developed taking into account that the following preliminary documentation will be made available to the selected Consultant for ESIA preparation, in addition to Project documentation, such as:</w:t>
      </w:r>
    </w:p>
    <w:p w14:paraId="7A329104" w14:textId="77777777" w:rsidR="005E71FE" w:rsidRDefault="005E71FE" w:rsidP="0046514E">
      <w:pPr>
        <w:pStyle w:val="ListParagraph"/>
        <w:numPr>
          <w:ilvl w:val="0"/>
          <w:numId w:val="7"/>
        </w:numPr>
        <w:spacing w:line="259" w:lineRule="auto"/>
        <w:contextualSpacing/>
        <w:jc w:val="both"/>
        <w:rPr>
          <w:rFonts w:eastAsia="Arial" w:cs="Arial"/>
          <w:color w:val="000000" w:themeColor="text1"/>
          <w:szCs w:val="20"/>
        </w:rPr>
      </w:pPr>
      <w:r w:rsidRPr="00564909">
        <w:rPr>
          <w:rFonts w:eastAsia="Arial" w:cs="Arial"/>
          <w:color w:val="000000" w:themeColor="text1"/>
          <w:szCs w:val="20"/>
        </w:rPr>
        <w:t xml:space="preserve">The </w:t>
      </w:r>
      <w:r>
        <w:rPr>
          <w:rFonts w:eastAsia="Arial" w:cs="Arial"/>
          <w:color w:val="000000" w:themeColor="text1"/>
          <w:szCs w:val="20"/>
        </w:rPr>
        <w:t>Vulnerability</w:t>
      </w:r>
      <w:r w:rsidRPr="00564909">
        <w:rPr>
          <w:rFonts w:eastAsia="Arial" w:cs="Arial"/>
          <w:color w:val="000000" w:themeColor="text1"/>
          <w:szCs w:val="20"/>
        </w:rPr>
        <w:t xml:space="preserve"> Assessment</w:t>
      </w:r>
      <w:r>
        <w:rPr>
          <w:rFonts w:eastAsia="Arial" w:cs="Arial"/>
          <w:color w:val="000000" w:themeColor="text1"/>
          <w:szCs w:val="20"/>
        </w:rPr>
        <w:t xml:space="preserve"> Report</w:t>
      </w:r>
      <w:r w:rsidRPr="00564909">
        <w:rPr>
          <w:rFonts w:eastAsia="Arial" w:cs="Arial"/>
          <w:color w:val="000000" w:themeColor="text1"/>
          <w:szCs w:val="20"/>
        </w:rPr>
        <w:t xml:space="preserve">, a document </w:t>
      </w:r>
      <w:r>
        <w:rPr>
          <w:rFonts w:eastAsia="Arial" w:cs="Arial"/>
          <w:color w:val="000000" w:themeColor="text1"/>
          <w:szCs w:val="20"/>
        </w:rPr>
        <w:t xml:space="preserve">with the analysis of the </w:t>
      </w:r>
      <w:r w:rsidRPr="00564909">
        <w:rPr>
          <w:rFonts w:eastAsia="Arial" w:cs="Arial"/>
          <w:color w:val="000000" w:themeColor="text1"/>
          <w:szCs w:val="20"/>
        </w:rPr>
        <w:t>vulnerability of t</w:t>
      </w:r>
      <w:r>
        <w:rPr>
          <w:rFonts w:eastAsia="Arial" w:cs="Arial"/>
          <w:color w:val="000000" w:themeColor="text1"/>
          <w:szCs w:val="20"/>
        </w:rPr>
        <w:t>h</w:t>
      </w:r>
      <w:r w:rsidRPr="00564909">
        <w:rPr>
          <w:rFonts w:eastAsia="Arial" w:cs="Arial"/>
          <w:color w:val="000000" w:themeColor="text1"/>
          <w:szCs w:val="20"/>
        </w:rPr>
        <w:t xml:space="preserve">e infrastructure to </w:t>
      </w:r>
      <w:r>
        <w:rPr>
          <w:rFonts w:eastAsia="Arial" w:cs="Arial"/>
          <w:color w:val="000000" w:themeColor="text1"/>
          <w:szCs w:val="20"/>
        </w:rPr>
        <w:t xml:space="preserve">different environmental risks, mainly extreme </w:t>
      </w:r>
      <w:r w:rsidRPr="00564909">
        <w:rPr>
          <w:rFonts w:eastAsia="Arial" w:cs="Arial"/>
          <w:color w:val="000000" w:themeColor="text1"/>
          <w:szCs w:val="20"/>
        </w:rPr>
        <w:t>meteo</w:t>
      </w:r>
      <w:r>
        <w:rPr>
          <w:rFonts w:eastAsia="Arial" w:cs="Arial"/>
          <w:color w:val="000000" w:themeColor="text1"/>
          <w:szCs w:val="20"/>
        </w:rPr>
        <w:t>ro</w:t>
      </w:r>
      <w:r w:rsidRPr="00564909">
        <w:rPr>
          <w:rFonts w:eastAsia="Arial" w:cs="Arial"/>
          <w:color w:val="000000" w:themeColor="text1"/>
          <w:szCs w:val="20"/>
        </w:rPr>
        <w:t>logic</w:t>
      </w:r>
      <w:r>
        <w:rPr>
          <w:rFonts w:eastAsia="Arial" w:cs="Arial"/>
          <w:color w:val="000000" w:themeColor="text1"/>
          <w:szCs w:val="20"/>
        </w:rPr>
        <w:t>a</w:t>
      </w:r>
      <w:r w:rsidRPr="00564909">
        <w:rPr>
          <w:rFonts w:eastAsia="Arial" w:cs="Arial"/>
          <w:color w:val="000000" w:themeColor="text1"/>
          <w:szCs w:val="20"/>
        </w:rPr>
        <w:t>l events and climate change;</w:t>
      </w:r>
    </w:p>
    <w:p w14:paraId="00F22E02" w14:textId="54DAFD28" w:rsidR="005E71FE" w:rsidRDefault="005E71FE" w:rsidP="0046514E">
      <w:pPr>
        <w:pStyle w:val="ListParagraph"/>
        <w:numPr>
          <w:ilvl w:val="0"/>
          <w:numId w:val="7"/>
        </w:numPr>
        <w:spacing w:line="259" w:lineRule="auto"/>
        <w:contextualSpacing/>
        <w:jc w:val="both"/>
        <w:rPr>
          <w:rFonts w:eastAsia="Arial" w:cs="Arial"/>
          <w:color w:val="000000" w:themeColor="text1"/>
          <w:szCs w:val="20"/>
        </w:rPr>
      </w:pPr>
      <w:r>
        <w:rPr>
          <w:rFonts w:eastAsia="Arial" w:cs="Arial"/>
          <w:color w:val="000000" w:themeColor="text1"/>
          <w:szCs w:val="20"/>
        </w:rPr>
        <w:t xml:space="preserve">The E&amp;S Scoping Report, prepared by </w:t>
      </w:r>
      <w:r w:rsidR="007320F4">
        <w:rPr>
          <w:rFonts w:eastAsia="Arial" w:cs="Arial"/>
          <w:color w:val="000000" w:themeColor="text1"/>
          <w:szCs w:val="20"/>
        </w:rPr>
        <w:t>Consultant</w:t>
      </w:r>
      <w:r>
        <w:rPr>
          <w:rFonts w:eastAsia="Arial" w:cs="Arial"/>
          <w:color w:val="000000" w:themeColor="text1"/>
          <w:szCs w:val="20"/>
        </w:rPr>
        <w:t xml:space="preserve"> with a preliminary risk and impact identification;</w:t>
      </w:r>
    </w:p>
    <w:p w14:paraId="65DBB766" w14:textId="77777777" w:rsidR="005E71FE" w:rsidRPr="00536D61" w:rsidRDefault="005E71FE" w:rsidP="0046514E">
      <w:pPr>
        <w:pStyle w:val="ListParagraph"/>
        <w:numPr>
          <w:ilvl w:val="0"/>
          <w:numId w:val="7"/>
        </w:numPr>
        <w:spacing w:line="259" w:lineRule="auto"/>
        <w:contextualSpacing/>
        <w:jc w:val="both"/>
        <w:rPr>
          <w:rFonts w:eastAsia="Arial" w:cs="Arial"/>
          <w:color w:val="000000" w:themeColor="text1"/>
          <w:szCs w:val="20"/>
        </w:rPr>
      </w:pPr>
      <w:r>
        <w:rPr>
          <w:rFonts w:eastAsia="Arial" w:cs="Arial"/>
          <w:color w:val="000000" w:themeColor="text1"/>
          <w:szCs w:val="20"/>
        </w:rPr>
        <w:t>A Preliminary SEP, ESMP and Biodiversity Management Plan;</w:t>
      </w:r>
    </w:p>
    <w:p w14:paraId="3917B87F" w14:textId="77777777" w:rsidR="005E71FE" w:rsidRDefault="005E71FE" w:rsidP="0046514E">
      <w:pPr>
        <w:pStyle w:val="ListParagraph"/>
        <w:numPr>
          <w:ilvl w:val="0"/>
          <w:numId w:val="7"/>
        </w:numPr>
        <w:spacing w:line="259" w:lineRule="auto"/>
        <w:contextualSpacing/>
        <w:jc w:val="both"/>
        <w:rPr>
          <w:rFonts w:eastAsia="Arial" w:cs="Arial"/>
          <w:color w:val="000000" w:themeColor="text1"/>
          <w:szCs w:val="20"/>
        </w:rPr>
      </w:pPr>
      <w:r>
        <w:rPr>
          <w:rFonts w:eastAsia="Arial" w:cs="Arial"/>
          <w:color w:val="000000" w:themeColor="text1"/>
          <w:szCs w:val="20"/>
        </w:rPr>
        <w:t>The Bank’s ESF</w:t>
      </w:r>
      <w:r>
        <w:rPr>
          <w:rStyle w:val="FootnoteReference"/>
          <w:rFonts w:eastAsia="Arial" w:cs="Arial"/>
          <w:color w:val="000000" w:themeColor="text1"/>
          <w:szCs w:val="20"/>
        </w:rPr>
        <w:footnoteReference w:id="2"/>
      </w:r>
      <w:r>
        <w:rPr>
          <w:rFonts w:eastAsia="Arial" w:cs="Arial"/>
          <w:color w:val="000000" w:themeColor="text1"/>
          <w:szCs w:val="20"/>
        </w:rPr>
        <w:t xml:space="preserve"> and EHS guidelines</w:t>
      </w:r>
      <w:r>
        <w:rPr>
          <w:rStyle w:val="FootnoteReference"/>
          <w:rFonts w:eastAsia="Arial" w:cs="Arial"/>
          <w:color w:val="000000" w:themeColor="text1"/>
          <w:szCs w:val="20"/>
        </w:rPr>
        <w:footnoteReference w:id="3"/>
      </w:r>
      <w:r>
        <w:rPr>
          <w:rFonts w:eastAsia="Arial" w:cs="Arial"/>
          <w:color w:val="000000" w:themeColor="text1"/>
          <w:szCs w:val="20"/>
        </w:rPr>
        <w:t>;</w:t>
      </w:r>
    </w:p>
    <w:p w14:paraId="5E0DA96A" w14:textId="77777777" w:rsidR="005E71FE" w:rsidRPr="00062850" w:rsidRDefault="005E71FE" w:rsidP="0046514E">
      <w:pPr>
        <w:pStyle w:val="ListParagraph"/>
        <w:numPr>
          <w:ilvl w:val="0"/>
          <w:numId w:val="7"/>
        </w:numPr>
        <w:spacing w:line="259" w:lineRule="auto"/>
        <w:contextualSpacing/>
        <w:jc w:val="both"/>
        <w:rPr>
          <w:rFonts w:eastAsia="Arial" w:cs="Arial"/>
          <w:color w:val="000000" w:themeColor="text1"/>
        </w:rPr>
      </w:pPr>
      <w:r>
        <w:rPr>
          <w:rFonts w:eastAsia="Arial" w:cs="Arial"/>
          <w:color w:val="000000" w:themeColor="text1"/>
          <w:szCs w:val="20"/>
        </w:rPr>
        <w:t xml:space="preserve">A preliminary list of applicable National legal and policy </w:t>
      </w:r>
      <w:r w:rsidRPr="67B8862F">
        <w:rPr>
          <w:rFonts w:eastAsia="Arial" w:cs="Arial"/>
          <w:color w:val="000000" w:themeColor="text1"/>
        </w:rPr>
        <w:t>documents.</w:t>
      </w:r>
    </w:p>
    <w:p w14:paraId="4D293A13" w14:textId="77777777" w:rsidR="005E71FE" w:rsidRPr="00DD001B" w:rsidRDefault="005E71FE" w:rsidP="005E71FE">
      <w:pPr>
        <w:spacing w:line="259" w:lineRule="auto"/>
        <w:contextualSpacing/>
        <w:jc w:val="both"/>
        <w:rPr>
          <w:rFonts w:eastAsia="Arial" w:cs="Arial"/>
          <w:color w:val="000000" w:themeColor="text1"/>
          <w:szCs w:val="20"/>
        </w:rPr>
      </w:pPr>
      <w:r>
        <w:rPr>
          <w:rFonts w:asciiTheme="majorHAnsi" w:eastAsia="Arial" w:hAnsiTheme="majorHAnsi" w:cs="Arial"/>
          <w:color w:val="000000" w:themeColor="text1"/>
          <w:sz w:val="20"/>
          <w:szCs w:val="20"/>
          <w:lang w:val="en-US" w:eastAsia="ja-JP"/>
        </w:rPr>
        <w:t>Access to available d</w:t>
      </w:r>
      <w:r w:rsidRPr="00D0259D">
        <w:rPr>
          <w:rFonts w:asciiTheme="majorHAnsi" w:eastAsia="Arial" w:hAnsiTheme="majorHAnsi" w:cs="Arial"/>
          <w:color w:val="000000" w:themeColor="text1"/>
          <w:sz w:val="20"/>
          <w:szCs w:val="20"/>
          <w:lang w:val="en-US" w:eastAsia="ja-JP"/>
        </w:rPr>
        <w:t>esign reports and drawings</w:t>
      </w:r>
      <w:r>
        <w:rPr>
          <w:rFonts w:asciiTheme="majorHAnsi" w:eastAsia="Arial" w:hAnsiTheme="majorHAnsi" w:cs="Arial"/>
          <w:color w:val="000000" w:themeColor="text1"/>
          <w:sz w:val="20"/>
          <w:szCs w:val="20"/>
          <w:lang w:val="en-US" w:eastAsia="ja-JP"/>
        </w:rPr>
        <w:t xml:space="preserve">, </w:t>
      </w:r>
      <w:r w:rsidRPr="00D0259D">
        <w:rPr>
          <w:rFonts w:asciiTheme="majorHAnsi" w:eastAsia="Arial" w:hAnsiTheme="majorHAnsi" w:cs="Arial"/>
          <w:color w:val="000000" w:themeColor="text1"/>
          <w:sz w:val="20"/>
          <w:szCs w:val="20"/>
          <w:lang w:val="en-US" w:eastAsia="ja-JP"/>
        </w:rPr>
        <w:t xml:space="preserve">the Resettlement Action Plan and the compensation scheme of the latest road rehabilitation works completed on the section of concern of the M1 will be </w:t>
      </w:r>
      <w:r>
        <w:rPr>
          <w:rFonts w:asciiTheme="majorHAnsi" w:eastAsia="Arial" w:hAnsiTheme="majorHAnsi" w:cs="Arial"/>
          <w:color w:val="000000" w:themeColor="text1"/>
          <w:sz w:val="20"/>
          <w:szCs w:val="20"/>
          <w:lang w:val="en-US" w:eastAsia="ja-JP"/>
        </w:rPr>
        <w:t>granted to the Consultant</w:t>
      </w:r>
      <w:r w:rsidRPr="00D0259D">
        <w:rPr>
          <w:rFonts w:asciiTheme="majorHAnsi" w:eastAsia="Arial" w:hAnsiTheme="majorHAnsi" w:cs="Arial"/>
          <w:color w:val="000000" w:themeColor="text1"/>
          <w:sz w:val="20"/>
          <w:szCs w:val="20"/>
          <w:lang w:val="en-US" w:eastAsia="ja-JP"/>
        </w:rPr>
        <w:t xml:space="preserve">. </w:t>
      </w:r>
    </w:p>
    <w:p w14:paraId="41A5BA54" w14:textId="77777777" w:rsidR="005E71FE" w:rsidRPr="00D979C8" w:rsidRDefault="005E71FE" w:rsidP="005E71FE">
      <w:pPr>
        <w:pStyle w:val="Heading2"/>
        <w:keepNext w:val="0"/>
        <w:keepLines w:val="0"/>
        <w:tabs>
          <w:tab w:val="left" w:pos="900"/>
        </w:tabs>
        <w:spacing w:before="360" w:after="160" w:line="259" w:lineRule="auto"/>
        <w:ind w:left="432" w:hanging="432"/>
        <w:contextualSpacing/>
        <w:jc w:val="both"/>
        <w:rPr>
          <w:rFonts w:ascii="Arial" w:eastAsiaTheme="minorHAnsi" w:hAnsi="Arial" w:cs="Arial"/>
          <w:color w:val="auto"/>
          <w:szCs w:val="36"/>
          <w:lang w:val="en-US"/>
        </w:rPr>
      </w:pPr>
      <w:r w:rsidRPr="00D979C8">
        <w:rPr>
          <w:rFonts w:ascii="Arial" w:eastAsiaTheme="minorHAnsi" w:hAnsi="Arial" w:cs="Arial"/>
          <w:color w:val="auto"/>
          <w:szCs w:val="36"/>
          <w:lang w:val="en-US"/>
        </w:rPr>
        <w:t>Preliminary Risk Identification</w:t>
      </w:r>
    </w:p>
    <w:p w14:paraId="0DE9F0AD" w14:textId="77777777" w:rsidR="005E71FE" w:rsidRDefault="005E71FE" w:rsidP="005E71FE">
      <w:pPr>
        <w:spacing w:line="259" w:lineRule="auto"/>
        <w:jc w:val="both"/>
        <w:rPr>
          <w:rFonts w:asciiTheme="majorHAnsi" w:eastAsia="Arial" w:hAnsiTheme="majorHAnsi" w:cs="Arial"/>
          <w:color w:val="000000" w:themeColor="text1"/>
          <w:sz w:val="20"/>
          <w:szCs w:val="20"/>
          <w:lang w:val="en-US" w:eastAsia="ja-JP"/>
        </w:rPr>
      </w:pPr>
      <w:r>
        <w:rPr>
          <w:rFonts w:asciiTheme="majorHAnsi" w:eastAsia="Arial" w:hAnsiTheme="majorHAnsi" w:cs="Arial"/>
          <w:color w:val="000000" w:themeColor="text1"/>
          <w:sz w:val="20"/>
          <w:szCs w:val="20"/>
          <w:lang w:val="en-US" w:eastAsia="ja-JP"/>
        </w:rPr>
        <w:t xml:space="preserve">The ToR takes into consideration the information included in the E&amp;S Scoping Report, available to the Consultant engaged for ESIA preparation. The scoping exercise included the following: </w:t>
      </w:r>
    </w:p>
    <w:p w14:paraId="62C2CD40" w14:textId="77777777" w:rsidR="005E71FE" w:rsidRPr="006B409F" w:rsidRDefault="005E71FE" w:rsidP="0046514E">
      <w:pPr>
        <w:pStyle w:val="ListParagraph"/>
        <w:numPr>
          <w:ilvl w:val="0"/>
          <w:numId w:val="44"/>
        </w:numPr>
        <w:spacing w:line="259" w:lineRule="auto"/>
        <w:jc w:val="both"/>
        <w:rPr>
          <w:rFonts w:eastAsia="Arial" w:cs="Arial"/>
          <w:color w:val="000000" w:themeColor="text1"/>
          <w:szCs w:val="20"/>
        </w:rPr>
      </w:pPr>
      <w:r w:rsidRPr="00DD001B">
        <w:rPr>
          <w:rFonts w:eastAsia="Arial" w:cs="Arial"/>
          <w:color w:val="000000" w:themeColor="text1"/>
          <w:szCs w:val="20"/>
        </w:rPr>
        <w:t>Two</w:t>
      </w:r>
      <w:r w:rsidRPr="006B409F">
        <w:rPr>
          <w:rFonts w:eastAsia="Arial" w:cs="Arial"/>
          <w:color w:val="000000" w:themeColor="text1"/>
          <w:szCs w:val="20"/>
        </w:rPr>
        <w:t xml:space="preserve"> days of site reconnaissance of the  M1 segment in scope;</w:t>
      </w:r>
    </w:p>
    <w:p w14:paraId="6648F720" w14:textId="77777777" w:rsidR="005E71FE" w:rsidRPr="006B409F" w:rsidRDefault="005E71FE" w:rsidP="0046514E">
      <w:pPr>
        <w:pStyle w:val="ListParagraph"/>
        <w:numPr>
          <w:ilvl w:val="0"/>
          <w:numId w:val="44"/>
        </w:numPr>
        <w:spacing w:line="259" w:lineRule="auto"/>
        <w:jc w:val="both"/>
        <w:rPr>
          <w:rFonts w:eastAsia="Arial" w:cs="Arial"/>
          <w:color w:val="000000" w:themeColor="text1"/>
          <w:szCs w:val="20"/>
        </w:rPr>
      </w:pPr>
      <w:r w:rsidRPr="006B409F">
        <w:rPr>
          <w:rFonts w:eastAsia="Arial" w:cs="Arial"/>
          <w:color w:val="000000" w:themeColor="text1"/>
          <w:szCs w:val="20"/>
        </w:rPr>
        <w:lastRenderedPageBreak/>
        <w:t>Engagement of:</w:t>
      </w:r>
    </w:p>
    <w:p w14:paraId="183D6F87" w14:textId="77777777" w:rsidR="005E71FE" w:rsidRPr="006B409F" w:rsidRDefault="005E71FE" w:rsidP="0046514E">
      <w:pPr>
        <w:pStyle w:val="ListParagraph"/>
        <w:numPr>
          <w:ilvl w:val="1"/>
          <w:numId w:val="44"/>
        </w:numPr>
        <w:spacing w:before="0" w:after="0" w:line="259" w:lineRule="auto"/>
        <w:jc w:val="both"/>
        <w:rPr>
          <w:rFonts w:eastAsia="Arial" w:cs="Arial"/>
          <w:color w:val="000000" w:themeColor="text1"/>
          <w:szCs w:val="20"/>
        </w:rPr>
      </w:pPr>
      <w:r w:rsidRPr="006B409F">
        <w:rPr>
          <w:rFonts w:eastAsia="Arial" w:cs="Arial"/>
          <w:color w:val="000000" w:themeColor="text1"/>
          <w:szCs w:val="20"/>
        </w:rPr>
        <w:t>Nsanje District Council, for which a group interview was performed involving the Director of Planning (“DP”), the Community Developer Officer, the Land officer, and the Environmental Officer);</w:t>
      </w:r>
    </w:p>
    <w:p w14:paraId="07EC4CE9" w14:textId="77777777" w:rsidR="005E71FE" w:rsidRPr="006B409F" w:rsidRDefault="005E71FE" w:rsidP="0046514E">
      <w:pPr>
        <w:pStyle w:val="ListParagraph"/>
        <w:numPr>
          <w:ilvl w:val="1"/>
          <w:numId w:val="44"/>
        </w:numPr>
        <w:spacing w:before="0" w:after="0" w:line="259" w:lineRule="auto"/>
        <w:jc w:val="both"/>
        <w:rPr>
          <w:rFonts w:eastAsia="Arial" w:cs="Arial"/>
          <w:color w:val="000000" w:themeColor="text1"/>
          <w:szCs w:val="20"/>
        </w:rPr>
      </w:pPr>
      <w:r w:rsidRPr="006B409F">
        <w:rPr>
          <w:rFonts w:eastAsia="Arial" w:cs="Arial"/>
          <w:color w:val="000000" w:themeColor="text1"/>
          <w:szCs w:val="20"/>
        </w:rPr>
        <w:t>Engagement of Chikwawa District Council, for which a group interview was performed involving the District Economist and the Land officer;</w:t>
      </w:r>
    </w:p>
    <w:p w14:paraId="0F4F4956" w14:textId="77777777" w:rsidR="005E71FE" w:rsidRPr="006B409F" w:rsidRDefault="005E71FE" w:rsidP="0046514E">
      <w:pPr>
        <w:pStyle w:val="ListParagraph"/>
        <w:numPr>
          <w:ilvl w:val="1"/>
          <w:numId w:val="44"/>
        </w:numPr>
        <w:spacing w:before="0" w:after="0" w:line="259" w:lineRule="auto"/>
        <w:jc w:val="both"/>
        <w:rPr>
          <w:rFonts w:eastAsia="Arial" w:cs="Arial"/>
          <w:color w:val="000000" w:themeColor="text1"/>
          <w:szCs w:val="20"/>
        </w:rPr>
      </w:pPr>
      <w:r w:rsidRPr="006B409F">
        <w:rPr>
          <w:rFonts w:eastAsia="Arial" w:cs="Arial"/>
          <w:color w:val="000000" w:themeColor="text1"/>
          <w:szCs w:val="20"/>
        </w:rPr>
        <w:t>Representatives of Bangula Market;</w:t>
      </w:r>
    </w:p>
    <w:p w14:paraId="6FBD0EAE" w14:textId="77777777" w:rsidR="005E71FE" w:rsidRPr="006B409F" w:rsidRDefault="005E71FE" w:rsidP="0046514E">
      <w:pPr>
        <w:pStyle w:val="ListParagraph"/>
        <w:numPr>
          <w:ilvl w:val="1"/>
          <w:numId w:val="44"/>
        </w:numPr>
        <w:spacing w:before="0" w:after="0" w:line="259" w:lineRule="auto"/>
        <w:jc w:val="both"/>
        <w:rPr>
          <w:rFonts w:eastAsia="Arial" w:cs="Arial"/>
          <w:color w:val="000000" w:themeColor="text1"/>
          <w:szCs w:val="20"/>
        </w:rPr>
      </w:pPr>
      <w:r w:rsidRPr="006B409F">
        <w:rPr>
          <w:rFonts w:eastAsia="Arial" w:cs="Arial"/>
          <w:color w:val="000000" w:themeColor="text1"/>
          <w:szCs w:val="20"/>
        </w:rPr>
        <w:t>Representatives of Sorgin Market;</w:t>
      </w:r>
    </w:p>
    <w:p w14:paraId="42E90A05" w14:textId="77777777" w:rsidR="005E71FE" w:rsidRPr="006B409F" w:rsidRDefault="005E71FE" w:rsidP="0046514E">
      <w:pPr>
        <w:pStyle w:val="ListParagraph"/>
        <w:numPr>
          <w:ilvl w:val="1"/>
          <w:numId w:val="44"/>
        </w:numPr>
        <w:spacing w:before="0" w:after="0" w:line="259" w:lineRule="auto"/>
        <w:jc w:val="both"/>
        <w:rPr>
          <w:rFonts w:eastAsia="Arial" w:cs="Arial"/>
          <w:color w:val="000000" w:themeColor="text1"/>
          <w:szCs w:val="20"/>
        </w:rPr>
      </w:pPr>
      <w:r w:rsidRPr="006B409F">
        <w:rPr>
          <w:rFonts w:eastAsia="Arial" w:cs="Arial"/>
          <w:color w:val="000000" w:themeColor="text1"/>
          <w:szCs w:val="20"/>
        </w:rPr>
        <w:t>Representatives of the Djeratu Market;</w:t>
      </w:r>
    </w:p>
    <w:p w14:paraId="01322F5F" w14:textId="77777777" w:rsidR="005E71FE" w:rsidRPr="006B409F" w:rsidRDefault="005E71FE" w:rsidP="0046514E">
      <w:pPr>
        <w:pStyle w:val="ListParagraph"/>
        <w:numPr>
          <w:ilvl w:val="1"/>
          <w:numId w:val="44"/>
        </w:numPr>
        <w:spacing w:before="0" w:after="0" w:line="259" w:lineRule="auto"/>
        <w:jc w:val="both"/>
        <w:rPr>
          <w:rFonts w:eastAsia="Arial" w:cs="Arial"/>
          <w:color w:val="000000" w:themeColor="text1"/>
          <w:szCs w:val="20"/>
        </w:rPr>
      </w:pPr>
      <w:r w:rsidRPr="006B409F">
        <w:rPr>
          <w:rFonts w:eastAsia="Arial" w:cs="Arial"/>
          <w:color w:val="000000" w:themeColor="text1"/>
          <w:szCs w:val="20"/>
        </w:rPr>
        <w:t>Representatives of the Nchalo Market</w:t>
      </w:r>
    </w:p>
    <w:p w14:paraId="7D5002E9" w14:textId="77777777" w:rsidR="005E71FE" w:rsidRPr="006B409F" w:rsidRDefault="005E71FE" w:rsidP="0046514E">
      <w:pPr>
        <w:pStyle w:val="ListParagraph"/>
        <w:numPr>
          <w:ilvl w:val="1"/>
          <w:numId w:val="44"/>
        </w:numPr>
        <w:spacing w:before="0" w:after="0" w:line="259" w:lineRule="auto"/>
        <w:jc w:val="both"/>
        <w:rPr>
          <w:rFonts w:eastAsia="Arial" w:cs="Arial"/>
          <w:color w:val="000000" w:themeColor="text1"/>
          <w:szCs w:val="20"/>
        </w:rPr>
      </w:pPr>
      <w:r w:rsidRPr="006B409F">
        <w:rPr>
          <w:rFonts w:eastAsia="Arial" w:cs="Arial"/>
          <w:color w:val="000000" w:themeColor="text1"/>
          <w:szCs w:val="20"/>
        </w:rPr>
        <w:t>Key Informant Interview of WB GBV Specialist;</w:t>
      </w:r>
    </w:p>
    <w:p w14:paraId="018C95B7" w14:textId="77777777" w:rsidR="005E71FE" w:rsidRPr="006B409F" w:rsidRDefault="005E71FE" w:rsidP="0046514E">
      <w:pPr>
        <w:pStyle w:val="ListParagraph"/>
        <w:numPr>
          <w:ilvl w:val="1"/>
          <w:numId w:val="44"/>
        </w:numPr>
        <w:spacing w:before="0" w:after="0" w:line="259" w:lineRule="auto"/>
        <w:jc w:val="both"/>
        <w:rPr>
          <w:rFonts w:eastAsia="Arial" w:cs="Arial"/>
          <w:color w:val="000000" w:themeColor="text1"/>
          <w:szCs w:val="20"/>
        </w:rPr>
      </w:pPr>
      <w:r w:rsidRPr="006B409F">
        <w:rPr>
          <w:rFonts w:eastAsia="Arial" w:cs="Arial"/>
          <w:color w:val="000000" w:themeColor="text1"/>
          <w:szCs w:val="20"/>
        </w:rPr>
        <w:t>Group interview of representatives of the RA</w:t>
      </w:r>
      <w:r>
        <w:rPr>
          <w:rFonts w:eastAsia="Arial" w:cs="Arial"/>
          <w:color w:val="000000" w:themeColor="text1"/>
          <w:szCs w:val="20"/>
        </w:rPr>
        <w:t>;</w:t>
      </w:r>
    </w:p>
    <w:p w14:paraId="0958503F" w14:textId="77777777" w:rsidR="005E71FE" w:rsidRPr="00DD001B" w:rsidRDefault="005E71FE" w:rsidP="0046514E">
      <w:pPr>
        <w:pStyle w:val="ListParagraph"/>
        <w:numPr>
          <w:ilvl w:val="1"/>
          <w:numId w:val="44"/>
        </w:numPr>
        <w:spacing w:before="0" w:after="0" w:line="259" w:lineRule="auto"/>
        <w:jc w:val="both"/>
        <w:rPr>
          <w:rFonts w:eastAsia="Arial" w:cs="Arial"/>
          <w:color w:val="000000" w:themeColor="text1"/>
          <w:szCs w:val="20"/>
        </w:rPr>
      </w:pPr>
      <w:r w:rsidRPr="00DD001B">
        <w:rPr>
          <w:rFonts w:eastAsia="Arial" w:cs="Arial"/>
          <w:color w:val="000000" w:themeColor="text1"/>
          <w:szCs w:val="20"/>
        </w:rPr>
        <w:t>Women’s groups , for which a focus group interview was performed involving 11 women;</w:t>
      </w:r>
    </w:p>
    <w:p w14:paraId="1C0B2E4C" w14:textId="77777777" w:rsidR="005E71FE" w:rsidRPr="00DD001B" w:rsidRDefault="005E71FE" w:rsidP="0046514E">
      <w:pPr>
        <w:pStyle w:val="ListParagraph"/>
        <w:numPr>
          <w:ilvl w:val="0"/>
          <w:numId w:val="44"/>
        </w:numPr>
        <w:spacing w:line="259" w:lineRule="auto"/>
        <w:jc w:val="both"/>
        <w:rPr>
          <w:rFonts w:eastAsia="Arial" w:cs="Arial"/>
          <w:color w:val="000000" w:themeColor="text1"/>
          <w:szCs w:val="20"/>
        </w:rPr>
      </w:pPr>
      <w:r w:rsidRPr="00DD001B">
        <w:rPr>
          <w:rFonts w:eastAsia="Arial" w:cs="Arial"/>
          <w:color w:val="000000" w:themeColor="text1"/>
          <w:szCs w:val="20"/>
        </w:rPr>
        <w:t xml:space="preserve">Focus Group Discussion (“FGD”) </w:t>
      </w:r>
      <w:r>
        <w:rPr>
          <w:rFonts w:eastAsia="Arial" w:cs="Arial"/>
          <w:color w:val="000000" w:themeColor="text1"/>
          <w:szCs w:val="20"/>
        </w:rPr>
        <w:t xml:space="preserve">and Key Informant Interviews (KIIs) </w:t>
      </w:r>
      <w:r w:rsidRPr="00DD001B">
        <w:rPr>
          <w:rFonts w:eastAsia="Arial" w:cs="Arial"/>
          <w:color w:val="000000" w:themeColor="text1"/>
          <w:szCs w:val="20"/>
        </w:rPr>
        <w:t>w</w:t>
      </w:r>
      <w:r>
        <w:rPr>
          <w:rFonts w:eastAsia="Arial" w:cs="Arial"/>
          <w:color w:val="000000" w:themeColor="text1"/>
          <w:szCs w:val="20"/>
        </w:rPr>
        <w:t>ere</w:t>
      </w:r>
      <w:r w:rsidRPr="00DD001B">
        <w:rPr>
          <w:rFonts w:eastAsia="Arial" w:cs="Arial"/>
          <w:color w:val="000000" w:themeColor="text1"/>
          <w:szCs w:val="20"/>
        </w:rPr>
        <w:t xml:space="preserve"> conducted, </w:t>
      </w:r>
      <w:r>
        <w:rPr>
          <w:rFonts w:eastAsia="Arial" w:cs="Arial"/>
          <w:color w:val="000000" w:themeColor="text1"/>
          <w:szCs w:val="20"/>
        </w:rPr>
        <w:t xml:space="preserve">with involvement of: </w:t>
      </w:r>
    </w:p>
    <w:p w14:paraId="74B3958F" w14:textId="4CA8F095" w:rsidR="001A5686" w:rsidRPr="00F54792" w:rsidRDefault="001A5686" w:rsidP="00F54792">
      <w:pPr>
        <w:pStyle w:val="ListParagraph"/>
        <w:numPr>
          <w:ilvl w:val="1"/>
          <w:numId w:val="44"/>
        </w:numPr>
        <w:spacing w:line="259" w:lineRule="auto"/>
        <w:jc w:val="both"/>
        <w:rPr>
          <w:rFonts w:eastAsia="Arial" w:cs="Arial"/>
          <w:color w:val="000000" w:themeColor="text1"/>
        </w:rPr>
      </w:pPr>
      <w:r w:rsidRPr="001A5686">
        <w:rPr>
          <w:rFonts w:eastAsia="Arial" w:cs="Arial"/>
          <w:color w:val="000000" w:themeColor="text1"/>
        </w:rPr>
        <w:t>A teachers’ group, for which a group interview was performed involving primary school teachers and the Head of Zone (territorial unit within the District);</w:t>
      </w:r>
    </w:p>
    <w:p w14:paraId="73CCDE35" w14:textId="4C2403E5" w:rsidR="001A5686" w:rsidRPr="00F54792" w:rsidRDefault="001A5686" w:rsidP="00F54792">
      <w:pPr>
        <w:pStyle w:val="ListParagraph"/>
        <w:numPr>
          <w:ilvl w:val="1"/>
          <w:numId w:val="44"/>
        </w:numPr>
        <w:spacing w:line="259" w:lineRule="auto"/>
        <w:jc w:val="both"/>
        <w:rPr>
          <w:rFonts w:eastAsia="Arial" w:cs="Arial"/>
          <w:color w:val="000000" w:themeColor="text1"/>
        </w:rPr>
      </w:pPr>
      <w:r w:rsidRPr="001A5686">
        <w:rPr>
          <w:rFonts w:eastAsia="Arial" w:cs="Arial"/>
          <w:color w:val="000000" w:themeColor="text1"/>
        </w:rPr>
        <w:t>Representatives of local Traditional Authorities and community leaders; faith-based organization representatives; and representatives of Civil Society Organizations (CSOs) addressing Gender-Based Violence (GBV) and promoting women’s empowerment;</w:t>
      </w:r>
    </w:p>
    <w:p w14:paraId="56E7C739" w14:textId="79617D07" w:rsidR="001A5686" w:rsidRPr="00F54792" w:rsidRDefault="001A5686" w:rsidP="00F54792">
      <w:pPr>
        <w:pStyle w:val="ListParagraph"/>
        <w:numPr>
          <w:ilvl w:val="1"/>
          <w:numId w:val="44"/>
        </w:numPr>
        <w:spacing w:line="259" w:lineRule="auto"/>
        <w:jc w:val="both"/>
        <w:rPr>
          <w:rFonts w:eastAsia="Arial" w:cs="Arial"/>
          <w:color w:val="000000" w:themeColor="text1"/>
        </w:rPr>
      </w:pPr>
      <w:r w:rsidRPr="001A5686">
        <w:rPr>
          <w:rFonts w:eastAsia="Arial" w:cs="Arial"/>
          <w:color w:val="000000" w:themeColor="text1"/>
        </w:rPr>
        <w:t>Engagement with representatives of the Catholic Commission for Justice and Peace (CCJP);</w:t>
      </w:r>
    </w:p>
    <w:p w14:paraId="74DE5A69" w14:textId="15B2E64B" w:rsidR="001A5686" w:rsidRPr="00F54792" w:rsidRDefault="001A5686" w:rsidP="00F54792">
      <w:pPr>
        <w:pStyle w:val="ListParagraph"/>
        <w:numPr>
          <w:ilvl w:val="1"/>
          <w:numId w:val="44"/>
        </w:numPr>
        <w:spacing w:line="259" w:lineRule="auto"/>
        <w:jc w:val="both"/>
        <w:rPr>
          <w:rFonts w:eastAsia="Arial" w:cs="Arial"/>
          <w:color w:val="000000" w:themeColor="text1"/>
        </w:rPr>
      </w:pPr>
      <w:r w:rsidRPr="001A5686">
        <w:rPr>
          <w:rFonts w:eastAsia="Arial" w:cs="Arial"/>
          <w:color w:val="000000" w:themeColor="text1"/>
        </w:rPr>
        <w:t>Clinic Officer and GBV Service Manager at the Nsanje One-Stop-Center (OSC);</w:t>
      </w:r>
    </w:p>
    <w:p w14:paraId="4A61F387" w14:textId="40F68E64" w:rsidR="001A5686" w:rsidRPr="00F54792" w:rsidRDefault="001A5686" w:rsidP="00F54792">
      <w:pPr>
        <w:pStyle w:val="ListParagraph"/>
        <w:numPr>
          <w:ilvl w:val="1"/>
          <w:numId w:val="44"/>
        </w:numPr>
        <w:spacing w:line="259" w:lineRule="auto"/>
        <w:jc w:val="both"/>
        <w:rPr>
          <w:rFonts w:eastAsia="Arial" w:cs="Arial"/>
          <w:color w:val="000000" w:themeColor="text1"/>
        </w:rPr>
      </w:pPr>
      <w:r w:rsidRPr="001A5686">
        <w:rPr>
          <w:rFonts w:eastAsia="Arial" w:cs="Arial"/>
          <w:color w:val="000000" w:themeColor="text1"/>
        </w:rPr>
        <w:t>Local Traditional Authority (Senior Chief);</w:t>
      </w:r>
    </w:p>
    <w:p w14:paraId="65204BC3" w14:textId="1CDA438F" w:rsidR="001A5686" w:rsidRPr="00F54792" w:rsidRDefault="001A5686" w:rsidP="00F54792">
      <w:pPr>
        <w:pStyle w:val="ListParagraph"/>
        <w:numPr>
          <w:ilvl w:val="1"/>
          <w:numId w:val="44"/>
        </w:numPr>
        <w:spacing w:line="259" w:lineRule="auto"/>
        <w:jc w:val="both"/>
        <w:rPr>
          <w:rFonts w:eastAsia="Arial" w:cs="Arial"/>
          <w:color w:val="000000" w:themeColor="text1"/>
        </w:rPr>
      </w:pPr>
      <w:r w:rsidRPr="001A5686">
        <w:rPr>
          <w:rFonts w:eastAsia="Arial" w:cs="Arial"/>
          <w:color w:val="000000" w:themeColor="text1"/>
        </w:rPr>
        <w:t>Representative of the Pentecostal Assembly of Malawi;</w:t>
      </w:r>
    </w:p>
    <w:p w14:paraId="6BF7A4D2" w14:textId="565A1A76" w:rsidR="001A5686" w:rsidRPr="00F54792" w:rsidRDefault="001A5686" w:rsidP="00F54792">
      <w:pPr>
        <w:pStyle w:val="ListParagraph"/>
        <w:numPr>
          <w:ilvl w:val="1"/>
          <w:numId w:val="44"/>
        </w:numPr>
        <w:spacing w:line="259" w:lineRule="auto"/>
        <w:jc w:val="both"/>
        <w:rPr>
          <w:rFonts w:eastAsia="Arial" w:cs="Arial"/>
          <w:color w:val="000000" w:themeColor="text1"/>
        </w:rPr>
      </w:pPr>
      <w:r w:rsidRPr="001A5686">
        <w:rPr>
          <w:rFonts w:eastAsia="Arial" w:cs="Arial"/>
          <w:color w:val="000000" w:themeColor="text1"/>
        </w:rPr>
        <w:t>Representatives of National Park Authorities, the Elephant Marsh, and Local Conservation Authorities;</w:t>
      </w:r>
    </w:p>
    <w:p w14:paraId="2D4EC671" w14:textId="7FDC050A" w:rsidR="005E71FE" w:rsidRPr="00DD001B" w:rsidRDefault="001A5686" w:rsidP="0046514E">
      <w:pPr>
        <w:pStyle w:val="ListParagraph"/>
        <w:numPr>
          <w:ilvl w:val="1"/>
          <w:numId w:val="44"/>
        </w:numPr>
        <w:spacing w:before="0" w:after="0" w:line="259" w:lineRule="auto"/>
        <w:jc w:val="both"/>
        <w:rPr>
          <w:rFonts w:eastAsia="Arial" w:cs="Arial"/>
          <w:color w:val="000000" w:themeColor="text1"/>
          <w:szCs w:val="20"/>
        </w:rPr>
      </w:pPr>
      <w:r w:rsidRPr="001A5686">
        <w:rPr>
          <w:rFonts w:eastAsia="Arial" w:cs="Arial"/>
          <w:color w:val="000000" w:themeColor="text1"/>
        </w:rPr>
        <w:t>Representatives of Mwavi National Park and Fisheries authorities.</w:t>
      </w:r>
      <w:r w:rsidR="005E71FE" w:rsidRPr="00DD001B">
        <w:rPr>
          <w:rFonts w:eastAsia="Arial" w:cs="Arial"/>
          <w:color w:val="000000" w:themeColor="text1"/>
          <w:szCs w:val="20"/>
        </w:rPr>
        <w:t>.</w:t>
      </w:r>
    </w:p>
    <w:p w14:paraId="421F959F" w14:textId="36BA4FDD" w:rsidR="005E71FE" w:rsidRDefault="005E71FE" w:rsidP="005E71FE">
      <w:pPr>
        <w:spacing w:before="120" w:line="259" w:lineRule="auto"/>
        <w:jc w:val="both"/>
        <w:rPr>
          <w:rFonts w:asciiTheme="majorHAnsi" w:eastAsia="Arial" w:hAnsiTheme="majorHAnsi" w:cs="Arial"/>
          <w:color w:val="000000" w:themeColor="text1"/>
          <w:sz w:val="20"/>
          <w:szCs w:val="20"/>
          <w:lang w:val="en-US" w:eastAsia="ja-JP"/>
        </w:rPr>
      </w:pPr>
      <w:r w:rsidRPr="00D979C8">
        <w:rPr>
          <w:rFonts w:asciiTheme="majorHAnsi" w:eastAsia="Arial" w:hAnsiTheme="majorHAnsi" w:cs="Arial"/>
          <w:color w:val="000000" w:themeColor="text1"/>
          <w:sz w:val="20"/>
          <w:szCs w:val="20"/>
          <w:lang w:val="en-US" w:eastAsia="ja-JP"/>
        </w:rPr>
        <w:t xml:space="preserve">Based on mentioned activities, </w:t>
      </w:r>
      <w:r w:rsidR="007320F4">
        <w:rPr>
          <w:rFonts w:asciiTheme="majorHAnsi" w:eastAsia="Arial" w:hAnsiTheme="majorHAnsi" w:cs="Arial"/>
          <w:color w:val="000000" w:themeColor="text1"/>
          <w:sz w:val="20"/>
          <w:szCs w:val="20"/>
          <w:lang w:val="en-US" w:eastAsia="ja-JP"/>
        </w:rPr>
        <w:t>Consultant</w:t>
      </w:r>
      <w:r w:rsidRPr="00D979C8">
        <w:rPr>
          <w:rFonts w:asciiTheme="majorHAnsi" w:eastAsia="Arial" w:hAnsiTheme="majorHAnsi" w:cs="Arial"/>
          <w:color w:val="000000" w:themeColor="text1"/>
          <w:sz w:val="20"/>
          <w:szCs w:val="20"/>
          <w:lang w:val="en-US" w:eastAsia="ja-JP"/>
        </w:rPr>
        <w:t xml:space="preserve"> initially identified a set of EHSS risks and impacts, both potential and actual, associated with the RESTORE Project detailed in the Scoping Report and hereafter briefly reminded</w:t>
      </w:r>
      <w:r>
        <w:rPr>
          <w:rFonts w:asciiTheme="majorHAnsi" w:eastAsia="Arial" w:hAnsiTheme="majorHAnsi" w:cs="Arial"/>
          <w:color w:val="000000" w:themeColor="text1"/>
          <w:sz w:val="20"/>
          <w:szCs w:val="20"/>
          <w:lang w:val="en-US" w:eastAsia="ja-JP"/>
        </w:rPr>
        <w:t>;</w:t>
      </w:r>
      <w:r w:rsidRPr="00D979C8">
        <w:rPr>
          <w:rFonts w:asciiTheme="majorHAnsi" w:eastAsia="Arial" w:hAnsiTheme="majorHAnsi" w:cs="Arial"/>
          <w:color w:val="000000" w:themeColor="text1"/>
          <w:sz w:val="20"/>
          <w:szCs w:val="20"/>
          <w:lang w:val="en-US" w:eastAsia="ja-JP"/>
        </w:rPr>
        <w:t xml:space="preserve"> </w:t>
      </w:r>
      <w:r>
        <w:rPr>
          <w:rFonts w:asciiTheme="majorHAnsi" w:eastAsia="Arial" w:hAnsiTheme="majorHAnsi" w:cs="Arial"/>
          <w:color w:val="000000" w:themeColor="text1"/>
          <w:sz w:val="20"/>
          <w:szCs w:val="20"/>
          <w:lang w:val="en-US" w:eastAsia="ja-JP"/>
        </w:rPr>
        <w:t>t</w:t>
      </w:r>
      <w:r w:rsidRPr="00D979C8">
        <w:rPr>
          <w:rFonts w:asciiTheme="majorHAnsi" w:eastAsia="Arial" w:hAnsiTheme="majorHAnsi" w:cs="Arial"/>
          <w:color w:val="000000" w:themeColor="text1"/>
          <w:sz w:val="20"/>
          <w:szCs w:val="20"/>
          <w:lang w:val="en-US" w:eastAsia="ja-JP"/>
        </w:rPr>
        <w:t>he ESIA shall ensure that each risk is duly treated within the final ESIA</w:t>
      </w:r>
      <w:r>
        <w:rPr>
          <w:rFonts w:asciiTheme="majorHAnsi" w:eastAsia="Arial" w:hAnsiTheme="majorHAnsi" w:cs="Arial"/>
          <w:color w:val="000000" w:themeColor="text1"/>
          <w:sz w:val="20"/>
          <w:szCs w:val="20"/>
          <w:lang w:val="en-US" w:eastAsia="ja-JP"/>
        </w:rPr>
        <w:t>:</w:t>
      </w:r>
    </w:p>
    <w:p w14:paraId="50BBD3EC" w14:textId="77777777" w:rsidR="005E71FE" w:rsidRPr="00D979C8" w:rsidRDefault="005E71FE" w:rsidP="0046514E">
      <w:pPr>
        <w:pStyle w:val="ListParagraph"/>
        <w:numPr>
          <w:ilvl w:val="0"/>
          <w:numId w:val="7"/>
        </w:numPr>
        <w:spacing w:line="259" w:lineRule="auto"/>
        <w:contextualSpacing/>
        <w:jc w:val="both"/>
        <w:rPr>
          <w:rFonts w:eastAsia="Arial" w:cs="Arial"/>
          <w:color w:val="000000" w:themeColor="text1"/>
        </w:rPr>
      </w:pPr>
      <w:r w:rsidRPr="00D979C8">
        <w:rPr>
          <w:rFonts w:eastAsia="Arial" w:cs="Arial"/>
          <w:color w:val="000000" w:themeColor="text1"/>
        </w:rPr>
        <w:t>Conflicting Road Uses;</w:t>
      </w:r>
    </w:p>
    <w:p w14:paraId="50BDD26F" w14:textId="77777777" w:rsidR="005E71FE" w:rsidRPr="00D979C8" w:rsidRDefault="005E71FE" w:rsidP="0046514E">
      <w:pPr>
        <w:pStyle w:val="ListParagraph"/>
        <w:numPr>
          <w:ilvl w:val="0"/>
          <w:numId w:val="7"/>
        </w:numPr>
        <w:spacing w:line="259" w:lineRule="auto"/>
        <w:contextualSpacing/>
        <w:jc w:val="both"/>
        <w:rPr>
          <w:rFonts w:eastAsia="Arial" w:cs="Arial"/>
          <w:color w:val="000000" w:themeColor="text1"/>
        </w:rPr>
      </w:pPr>
      <w:r w:rsidRPr="00D979C8">
        <w:rPr>
          <w:rFonts w:eastAsia="Arial" w:cs="Arial"/>
          <w:color w:val="000000" w:themeColor="text1"/>
        </w:rPr>
        <w:t>Road Safety in Construction and Operation;</w:t>
      </w:r>
    </w:p>
    <w:p w14:paraId="1D3ED407" w14:textId="77777777" w:rsidR="005E71FE" w:rsidRPr="00D979C8" w:rsidRDefault="005E71FE" w:rsidP="0046514E">
      <w:pPr>
        <w:pStyle w:val="ListParagraph"/>
        <w:numPr>
          <w:ilvl w:val="0"/>
          <w:numId w:val="7"/>
        </w:numPr>
        <w:spacing w:line="259" w:lineRule="auto"/>
        <w:contextualSpacing/>
        <w:jc w:val="both"/>
        <w:rPr>
          <w:rFonts w:eastAsia="Arial" w:cs="Arial"/>
          <w:color w:val="000000" w:themeColor="text1"/>
        </w:rPr>
      </w:pPr>
      <w:r w:rsidRPr="00D979C8">
        <w:rPr>
          <w:rFonts w:eastAsia="Arial" w:cs="Arial"/>
          <w:color w:val="000000" w:themeColor="text1"/>
        </w:rPr>
        <w:t>Displacement and Compensation;</w:t>
      </w:r>
    </w:p>
    <w:p w14:paraId="0E58D302" w14:textId="77777777" w:rsidR="005E71FE" w:rsidRPr="00D979C8" w:rsidRDefault="005E71FE" w:rsidP="0046514E">
      <w:pPr>
        <w:pStyle w:val="ListParagraph"/>
        <w:numPr>
          <w:ilvl w:val="0"/>
          <w:numId w:val="7"/>
        </w:numPr>
        <w:spacing w:line="259" w:lineRule="auto"/>
        <w:contextualSpacing/>
        <w:jc w:val="both"/>
        <w:rPr>
          <w:rFonts w:eastAsia="Arial" w:cs="Arial"/>
          <w:color w:val="000000" w:themeColor="text1"/>
        </w:rPr>
      </w:pPr>
      <w:r w:rsidRPr="00D979C8">
        <w:rPr>
          <w:rFonts w:eastAsia="Arial" w:cs="Arial"/>
          <w:color w:val="000000" w:themeColor="text1"/>
        </w:rPr>
        <w:t>Contractors’ Management;</w:t>
      </w:r>
    </w:p>
    <w:p w14:paraId="00A3ABA1" w14:textId="77777777" w:rsidR="005E71FE" w:rsidRPr="00D979C8" w:rsidRDefault="005E71FE" w:rsidP="0046514E">
      <w:pPr>
        <w:pStyle w:val="ListParagraph"/>
        <w:numPr>
          <w:ilvl w:val="0"/>
          <w:numId w:val="7"/>
        </w:numPr>
        <w:spacing w:line="259" w:lineRule="auto"/>
        <w:contextualSpacing/>
        <w:jc w:val="both"/>
        <w:rPr>
          <w:rFonts w:eastAsia="Arial" w:cs="Arial"/>
          <w:color w:val="000000" w:themeColor="text1"/>
        </w:rPr>
      </w:pPr>
      <w:r w:rsidRPr="00D979C8">
        <w:rPr>
          <w:rFonts w:eastAsia="Arial" w:cs="Arial"/>
          <w:color w:val="000000" w:themeColor="text1"/>
        </w:rPr>
        <w:t>Emissions into Air and Water and Noise Emissions during Construction;</w:t>
      </w:r>
    </w:p>
    <w:p w14:paraId="21FBDFEF" w14:textId="77777777" w:rsidR="005E71FE" w:rsidRPr="00D979C8" w:rsidRDefault="005E71FE" w:rsidP="0046514E">
      <w:pPr>
        <w:pStyle w:val="ListParagraph"/>
        <w:numPr>
          <w:ilvl w:val="0"/>
          <w:numId w:val="7"/>
        </w:numPr>
        <w:spacing w:line="259" w:lineRule="auto"/>
        <w:contextualSpacing/>
        <w:jc w:val="both"/>
        <w:rPr>
          <w:rFonts w:eastAsia="Arial" w:cs="Arial"/>
          <w:color w:val="000000" w:themeColor="text1"/>
        </w:rPr>
      </w:pPr>
      <w:r w:rsidRPr="00D979C8">
        <w:rPr>
          <w:rFonts w:eastAsia="Arial" w:cs="Arial"/>
          <w:color w:val="000000" w:themeColor="text1"/>
        </w:rPr>
        <w:t>Waste Management during Construction;</w:t>
      </w:r>
    </w:p>
    <w:p w14:paraId="56CAA040" w14:textId="77777777" w:rsidR="005E71FE" w:rsidRPr="00D979C8" w:rsidRDefault="005E71FE" w:rsidP="0046514E">
      <w:pPr>
        <w:pStyle w:val="ListParagraph"/>
        <w:numPr>
          <w:ilvl w:val="0"/>
          <w:numId w:val="7"/>
        </w:numPr>
        <w:spacing w:line="259" w:lineRule="auto"/>
        <w:contextualSpacing/>
        <w:jc w:val="both"/>
        <w:rPr>
          <w:rFonts w:eastAsia="Arial" w:cs="Arial"/>
          <w:color w:val="000000" w:themeColor="text1"/>
        </w:rPr>
      </w:pPr>
      <w:r w:rsidRPr="00D979C8">
        <w:rPr>
          <w:rFonts w:eastAsia="Arial" w:cs="Arial"/>
          <w:color w:val="000000" w:themeColor="text1"/>
        </w:rPr>
        <w:t>Traffic Management during Construction;</w:t>
      </w:r>
    </w:p>
    <w:p w14:paraId="3672A715" w14:textId="77777777" w:rsidR="005E71FE" w:rsidRPr="00D979C8" w:rsidRDefault="005E71FE" w:rsidP="0046514E">
      <w:pPr>
        <w:pStyle w:val="ListParagraph"/>
        <w:numPr>
          <w:ilvl w:val="0"/>
          <w:numId w:val="7"/>
        </w:numPr>
        <w:spacing w:line="259" w:lineRule="auto"/>
        <w:contextualSpacing/>
        <w:jc w:val="both"/>
        <w:rPr>
          <w:rFonts w:eastAsia="Arial" w:cs="Arial"/>
          <w:color w:val="000000" w:themeColor="text1"/>
        </w:rPr>
      </w:pPr>
      <w:r w:rsidRPr="00D979C8">
        <w:rPr>
          <w:rFonts w:eastAsia="Arial" w:cs="Arial"/>
          <w:color w:val="000000" w:themeColor="text1"/>
        </w:rPr>
        <w:t>Storm Water in Construction and Operation;</w:t>
      </w:r>
    </w:p>
    <w:p w14:paraId="67809B1B" w14:textId="77777777" w:rsidR="005E71FE" w:rsidRPr="00D979C8" w:rsidRDefault="005E71FE" w:rsidP="0046514E">
      <w:pPr>
        <w:pStyle w:val="ListParagraph"/>
        <w:numPr>
          <w:ilvl w:val="0"/>
          <w:numId w:val="7"/>
        </w:numPr>
        <w:spacing w:line="259" w:lineRule="auto"/>
        <w:contextualSpacing/>
        <w:jc w:val="both"/>
        <w:rPr>
          <w:rFonts w:eastAsia="Arial" w:cs="Arial"/>
          <w:color w:val="000000" w:themeColor="text1"/>
        </w:rPr>
      </w:pPr>
      <w:r w:rsidRPr="00D979C8">
        <w:rPr>
          <w:rFonts w:eastAsia="Arial" w:cs="Arial"/>
          <w:color w:val="000000" w:themeColor="text1"/>
        </w:rPr>
        <w:t>Raw Materials and Supply Chain Management;</w:t>
      </w:r>
    </w:p>
    <w:p w14:paraId="4BCB49C7" w14:textId="77777777" w:rsidR="005E71FE" w:rsidRPr="00D979C8" w:rsidRDefault="005E71FE" w:rsidP="0046514E">
      <w:pPr>
        <w:pStyle w:val="ListParagraph"/>
        <w:numPr>
          <w:ilvl w:val="0"/>
          <w:numId w:val="7"/>
        </w:numPr>
        <w:spacing w:line="259" w:lineRule="auto"/>
        <w:contextualSpacing/>
        <w:jc w:val="both"/>
        <w:rPr>
          <w:rFonts w:eastAsia="Arial" w:cs="Arial"/>
          <w:color w:val="000000" w:themeColor="text1"/>
        </w:rPr>
      </w:pPr>
      <w:r w:rsidRPr="00D979C8">
        <w:rPr>
          <w:rFonts w:eastAsia="Arial" w:cs="Arial"/>
          <w:color w:val="000000" w:themeColor="text1"/>
        </w:rPr>
        <w:t>Borrow Pits and Excavation Works;</w:t>
      </w:r>
    </w:p>
    <w:p w14:paraId="50DA3182" w14:textId="77777777" w:rsidR="005E71FE" w:rsidRPr="00D979C8" w:rsidRDefault="005E71FE" w:rsidP="0046514E">
      <w:pPr>
        <w:pStyle w:val="ListParagraph"/>
        <w:numPr>
          <w:ilvl w:val="0"/>
          <w:numId w:val="7"/>
        </w:numPr>
        <w:spacing w:line="259" w:lineRule="auto"/>
        <w:contextualSpacing/>
        <w:jc w:val="both"/>
        <w:rPr>
          <w:rFonts w:eastAsia="Arial" w:cs="Arial"/>
          <w:color w:val="000000" w:themeColor="text1"/>
        </w:rPr>
      </w:pPr>
      <w:r w:rsidRPr="00D979C8">
        <w:rPr>
          <w:rFonts w:eastAsia="Arial" w:cs="Arial"/>
          <w:color w:val="000000" w:themeColor="text1"/>
        </w:rPr>
        <w:t>Gender-Based Violence, Sexual Harassment and Sexual Exploitation and Abuse;</w:t>
      </w:r>
    </w:p>
    <w:p w14:paraId="5DAA1660" w14:textId="77777777" w:rsidR="005E71FE" w:rsidRPr="00D979C8" w:rsidRDefault="005E71FE" w:rsidP="0046514E">
      <w:pPr>
        <w:pStyle w:val="ListParagraph"/>
        <w:numPr>
          <w:ilvl w:val="0"/>
          <w:numId w:val="7"/>
        </w:numPr>
        <w:spacing w:line="259" w:lineRule="auto"/>
        <w:contextualSpacing/>
        <w:jc w:val="both"/>
        <w:rPr>
          <w:rFonts w:eastAsia="Arial" w:cs="Arial"/>
          <w:color w:val="000000" w:themeColor="text1"/>
        </w:rPr>
      </w:pPr>
      <w:r w:rsidRPr="00D979C8">
        <w:rPr>
          <w:rFonts w:eastAsia="Arial" w:cs="Arial"/>
          <w:color w:val="000000" w:themeColor="text1"/>
        </w:rPr>
        <w:t>Potential Discrimination and Vulnerable Groups;</w:t>
      </w:r>
    </w:p>
    <w:p w14:paraId="61294C05" w14:textId="77777777" w:rsidR="005E71FE" w:rsidRPr="00D979C8" w:rsidRDefault="005E71FE" w:rsidP="0046514E">
      <w:pPr>
        <w:pStyle w:val="ListParagraph"/>
        <w:numPr>
          <w:ilvl w:val="0"/>
          <w:numId w:val="7"/>
        </w:numPr>
        <w:spacing w:line="259" w:lineRule="auto"/>
        <w:contextualSpacing/>
        <w:jc w:val="both"/>
        <w:rPr>
          <w:rFonts w:eastAsia="Arial" w:cs="Arial"/>
          <w:color w:val="000000" w:themeColor="text1"/>
        </w:rPr>
      </w:pPr>
      <w:r w:rsidRPr="00D979C8">
        <w:rPr>
          <w:rFonts w:eastAsia="Arial" w:cs="Arial"/>
          <w:color w:val="000000" w:themeColor="text1"/>
        </w:rPr>
        <w:t>Biodiversity Related Impacts in Construction and Operation;</w:t>
      </w:r>
    </w:p>
    <w:p w14:paraId="08565248" w14:textId="77777777" w:rsidR="005E71FE" w:rsidRPr="00D979C8" w:rsidRDefault="005E71FE" w:rsidP="0046514E">
      <w:pPr>
        <w:pStyle w:val="ListParagraph"/>
        <w:numPr>
          <w:ilvl w:val="0"/>
          <w:numId w:val="7"/>
        </w:numPr>
        <w:spacing w:line="259" w:lineRule="auto"/>
        <w:contextualSpacing/>
        <w:jc w:val="both"/>
        <w:rPr>
          <w:rFonts w:eastAsia="Arial" w:cs="Arial"/>
          <w:color w:val="000000" w:themeColor="text1"/>
        </w:rPr>
      </w:pPr>
      <w:r w:rsidRPr="00D979C8">
        <w:rPr>
          <w:rFonts w:eastAsia="Arial" w:cs="Arial"/>
          <w:color w:val="000000" w:themeColor="text1"/>
        </w:rPr>
        <w:t>Cultural Heritage Conservation;</w:t>
      </w:r>
    </w:p>
    <w:p w14:paraId="729F4E4C" w14:textId="77777777" w:rsidR="005E71FE" w:rsidRPr="00D979C8" w:rsidRDefault="005E71FE" w:rsidP="0046514E">
      <w:pPr>
        <w:pStyle w:val="ListParagraph"/>
        <w:numPr>
          <w:ilvl w:val="0"/>
          <w:numId w:val="7"/>
        </w:numPr>
        <w:spacing w:line="259" w:lineRule="auto"/>
        <w:contextualSpacing/>
        <w:jc w:val="both"/>
        <w:rPr>
          <w:rFonts w:eastAsia="Arial" w:cs="Arial"/>
          <w:color w:val="000000" w:themeColor="text1"/>
        </w:rPr>
      </w:pPr>
      <w:r w:rsidRPr="00D979C8">
        <w:rPr>
          <w:rFonts w:eastAsia="Arial" w:cs="Arial"/>
          <w:color w:val="000000" w:themeColor="text1"/>
        </w:rPr>
        <w:t>Flooding and Soil Erosion;</w:t>
      </w:r>
    </w:p>
    <w:p w14:paraId="648BB803" w14:textId="77777777" w:rsidR="005E71FE" w:rsidRPr="00D979C8" w:rsidRDefault="005E71FE" w:rsidP="0046514E">
      <w:pPr>
        <w:pStyle w:val="ListParagraph"/>
        <w:numPr>
          <w:ilvl w:val="0"/>
          <w:numId w:val="7"/>
        </w:numPr>
        <w:spacing w:line="259" w:lineRule="auto"/>
        <w:contextualSpacing/>
        <w:jc w:val="both"/>
        <w:rPr>
          <w:rFonts w:eastAsia="Arial" w:cs="Arial"/>
          <w:color w:val="000000" w:themeColor="text1"/>
        </w:rPr>
      </w:pPr>
      <w:r w:rsidRPr="00D979C8">
        <w:rPr>
          <w:rFonts w:eastAsia="Arial" w:cs="Arial"/>
          <w:color w:val="000000" w:themeColor="text1"/>
        </w:rPr>
        <w:t>Peculiar Point Features</w:t>
      </w:r>
      <w:r>
        <w:rPr>
          <w:rFonts w:eastAsia="Arial" w:cs="Arial"/>
          <w:color w:val="000000" w:themeColor="text1"/>
        </w:rPr>
        <w:t xml:space="preserve"> Conservation</w:t>
      </w:r>
      <w:r w:rsidRPr="00D979C8">
        <w:rPr>
          <w:rFonts w:eastAsia="Arial" w:cs="Arial"/>
          <w:color w:val="000000" w:themeColor="text1"/>
        </w:rPr>
        <w:t>;</w:t>
      </w:r>
    </w:p>
    <w:p w14:paraId="5F1F3569" w14:textId="77777777" w:rsidR="005E71FE" w:rsidRPr="00D979C8" w:rsidRDefault="005E71FE" w:rsidP="0046514E">
      <w:pPr>
        <w:pStyle w:val="ListParagraph"/>
        <w:numPr>
          <w:ilvl w:val="0"/>
          <w:numId w:val="7"/>
        </w:numPr>
        <w:spacing w:line="259" w:lineRule="auto"/>
        <w:contextualSpacing/>
        <w:jc w:val="both"/>
        <w:rPr>
          <w:rFonts w:eastAsia="Arial" w:cs="Arial"/>
          <w:color w:val="000000" w:themeColor="text1"/>
        </w:rPr>
      </w:pPr>
      <w:r w:rsidRPr="00D979C8">
        <w:rPr>
          <w:rFonts w:eastAsia="Arial" w:cs="Arial"/>
          <w:color w:val="000000" w:themeColor="text1"/>
        </w:rPr>
        <w:t>Project Additionalities;</w:t>
      </w:r>
    </w:p>
    <w:p w14:paraId="4B50F3AE" w14:textId="77777777" w:rsidR="005E71FE" w:rsidRPr="00D979C8" w:rsidRDefault="005E71FE" w:rsidP="0046514E">
      <w:pPr>
        <w:pStyle w:val="ListParagraph"/>
        <w:numPr>
          <w:ilvl w:val="0"/>
          <w:numId w:val="7"/>
        </w:numPr>
        <w:spacing w:line="259" w:lineRule="auto"/>
        <w:contextualSpacing/>
        <w:jc w:val="both"/>
        <w:rPr>
          <w:rFonts w:eastAsia="Arial" w:cs="Arial"/>
          <w:color w:val="000000" w:themeColor="text1"/>
        </w:rPr>
      </w:pPr>
      <w:r w:rsidRPr="00D979C8">
        <w:rPr>
          <w:rFonts w:eastAsia="Arial" w:cs="Arial"/>
          <w:color w:val="000000" w:themeColor="text1"/>
        </w:rPr>
        <w:t>Indirect and Cumulative Impacts;</w:t>
      </w:r>
    </w:p>
    <w:p w14:paraId="7BA141AF" w14:textId="77777777" w:rsidR="005E71FE" w:rsidRPr="00D979C8" w:rsidRDefault="005E71FE" w:rsidP="0046514E">
      <w:pPr>
        <w:pStyle w:val="ListParagraph"/>
        <w:numPr>
          <w:ilvl w:val="0"/>
          <w:numId w:val="7"/>
        </w:numPr>
        <w:spacing w:line="259" w:lineRule="auto"/>
        <w:contextualSpacing/>
        <w:jc w:val="both"/>
        <w:rPr>
          <w:rFonts w:eastAsia="Arial" w:cs="Arial"/>
          <w:color w:val="000000" w:themeColor="text1"/>
        </w:rPr>
      </w:pPr>
      <w:r w:rsidRPr="00D979C8">
        <w:rPr>
          <w:rFonts w:eastAsia="Arial" w:cs="Arial"/>
          <w:color w:val="000000" w:themeColor="text1"/>
        </w:rPr>
        <w:lastRenderedPageBreak/>
        <w:t>Risk of Work Interruption and Emergency Situations;</w:t>
      </w:r>
    </w:p>
    <w:p w14:paraId="7461D0DB" w14:textId="77777777" w:rsidR="005E71FE" w:rsidRPr="00D979C8" w:rsidRDefault="005E71FE" w:rsidP="0046514E">
      <w:pPr>
        <w:pStyle w:val="ListParagraph"/>
        <w:numPr>
          <w:ilvl w:val="0"/>
          <w:numId w:val="7"/>
        </w:numPr>
        <w:spacing w:line="259" w:lineRule="auto"/>
        <w:contextualSpacing/>
        <w:jc w:val="both"/>
        <w:rPr>
          <w:rFonts w:eastAsia="Arial" w:cs="Arial"/>
          <w:color w:val="000000" w:themeColor="text1"/>
        </w:rPr>
      </w:pPr>
      <w:r w:rsidRPr="00D979C8">
        <w:rPr>
          <w:rFonts w:eastAsia="Arial" w:cs="Arial"/>
          <w:color w:val="000000" w:themeColor="text1"/>
        </w:rPr>
        <w:t>Financial Aspect</w:t>
      </w:r>
      <w:r>
        <w:rPr>
          <w:rFonts w:eastAsia="Arial" w:cs="Arial"/>
          <w:color w:val="000000" w:themeColor="text1"/>
        </w:rPr>
        <w:t xml:space="preserve"> related to macroeconomic challenges of the country.</w:t>
      </w:r>
    </w:p>
    <w:p w14:paraId="7D2EDEEB" w14:textId="77777777" w:rsidR="002D2B98" w:rsidRPr="00DD001B" w:rsidRDefault="002D2B98" w:rsidP="000D5FE2">
      <w:pPr>
        <w:spacing w:line="259" w:lineRule="auto"/>
        <w:contextualSpacing/>
        <w:jc w:val="both"/>
        <w:rPr>
          <w:rFonts w:eastAsia="Arial" w:cs="Arial"/>
          <w:color w:val="000000" w:themeColor="text1"/>
          <w:szCs w:val="20"/>
        </w:rPr>
      </w:pPr>
    </w:p>
    <w:p w14:paraId="7B1CE0F6" w14:textId="77777777" w:rsidR="005E71FE" w:rsidRPr="00C85672" w:rsidRDefault="005E71FE" w:rsidP="005E71FE">
      <w:pPr>
        <w:pStyle w:val="Heading2"/>
        <w:keepNext w:val="0"/>
        <w:keepLines w:val="0"/>
        <w:tabs>
          <w:tab w:val="left" w:pos="900"/>
        </w:tabs>
        <w:spacing w:before="360" w:after="160" w:line="259" w:lineRule="auto"/>
        <w:ind w:left="432" w:hanging="432"/>
        <w:contextualSpacing/>
        <w:jc w:val="both"/>
        <w:rPr>
          <w:rFonts w:ascii="Arial" w:eastAsiaTheme="minorHAnsi" w:hAnsi="Arial" w:cs="Arial"/>
          <w:color w:val="auto"/>
          <w:szCs w:val="36"/>
          <w:lang w:val="en-US"/>
        </w:rPr>
      </w:pPr>
      <w:r w:rsidRPr="00C85672">
        <w:rPr>
          <w:rFonts w:ascii="Arial" w:eastAsiaTheme="minorHAnsi" w:hAnsi="Arial" w:cs="Arial"/>
          <w:color w:val="auto"/>
          <w:szCs w:val="36"/>
          <w:lang w:val="en-US"/>
        </w:rPr>
        <w:t xml:space="preserve">Instructions to </w:t>
      </w:r>
      <w:r>
        <w:rPr>
          <w:rFonts w:ascii="Arial" w:eastAsiaTheme="minorHAnsi" w:hAnsi="Arial" w:cs="Arial"/>
          <w:color w:val="auto"/>
          <w:szCs w:val="36"/>
          <w:lang w:val="en-US"/>
        </w:rPr>
        <w:t xml:space="preserve">the Consultant </w:t>
      </w:r>
    </w:p>
    <w:p w14:paraId="1DEF40A5" w14:textId="77777777" w:rsidR="005E71FE" w:rsidRDefault="005E71FE" w:rsidP="005E71FE">
      <w:pPr>
        <w:spacing w:line="259" w:lineRule="auto"/>
        <w:jc w:val="both"/>
        <w:rPr>
          <w:rFonts w:asciiTheme="majorHAnsi" w:eastAsia="Arial" w:hAnsiTheme="majorHAnsi" w:cs="Arial"/>
          <w:color w:val="000000" w:themeColor="text1"/>
          <w:sz w:val="20"/>
          <w:szCs w:val="20"/>
          <w:lang w:val="en-US" w:eastAsia="ja-JP"/>
        </w:rPr>
      </w:pPr>
      <w:r w:rsidRPr="00536D61">
        <w:rPr>
          <w:rFonts w:asciiTheme="majorHAnsi" w:eastAsia="Arial" w:hAnsiTheme="majorHAnsi" w:cs="Arial"/>
          <w:color w:val="000000" w:themeColor="text1"/>
          <w:sz w:val="20"/>
          <w:szCs w:val="20"/>
          <w:lang w:val="en-US" w:eastAsia="ja-JP"/>
        </w:rPr>
        <w:t>The ToR is structured according to a</w:t>
      </w:r>
      <w:r>
        <w:rPr>
          <w:rFonts w:asciiTheme="majorHAnsi" w:eastAsia="Arial" w:hAnsiTheme="majorHAnsi" w:cs="Arial"/>
          <w:color w:val="000000" w:themeColor="text1"/>
          <w:sz w:val="20"/>
          <w:szCs w:val="20"/>
          <w:lang w:val="en-US" w:eastAsia="ja-JP"/>
        </w:rPr>
        <w:t>n indicative</w:t>
      </w:r>
      <w:r w:rsidRPr="00536D61">
        <w:rPr>
          <w:rFonts w:asciiTheme="majorHAnsi" w:eastAsia="Arial" w:hAnsiTheme="majorHAnsi" w:cs="Arial"/>
          <w:color w:val="000000" w:themeColor="text1"/>
          <w:sz w:val="20"/>
          <w:szCs w:val="20"/>
          <w:lang w:val="en-US" w:eastAsia="ja-JP"/>
        </w:rPr>
        <w:t xml:space="preserve"> Table of Contents of the ESIA. Indications on the contents of each section and subsection is provided under each title and subtitle. The </w:t>
      </w:r>
      <w:r>
        <w:rPr>
          <w:rFonts w:asciiTheme="majorHAnsi" w:eastAsia="Arial" w:hAnsiTheme="majorHAnsi" w:cs="Arial"/>
          <w:color w:val="000000" w:themeColor="text1"/>
          <w:sz w:val="20"/>
          <w:szCs w:val="20"/>
          <w:lang w:val="en-US" w:eastAsia="ja-JP"/>
        </w:rPr>
        <w:t xml:space="preserve">Consultant </w:t>
      </w:r>
      <w:r w:rsidRPr="00536D61">
        <w:rPr>
          <w:rFonts w:asciiTheme="majorHAnsi" w:eastAsia="Arial" w:hAnsiTheme="majorHAnsi" w:cs="Arial"/>
          <w:color w:val="000000" w:themeColor="text1"/>
          <w:sz w:val="20"/>
          <w:szCs w:val="20"/>
          <w:lang w:val="en-US" w:eastAsia="ja-JP"/>
        </w:rPr>
        <w:t>can propose</w:t>
      </w:r>
      <w:r>
        <w:rPr>
          <w:rFonts w:asciiTheme="majorHAnsi" w:eastAsia="Arial" w:hAnsiTheme="majorHAnsi" w:cs="Arial"/>
          <w:color w:val="000000" w:themeColor="text1"/>
          <w:sz w:val="20"/>
          <w:szCs w:val="20"/>
          <w:lang w:val="en-US" w:eastAsia="ja-JP"/>
        </w:rPr>
        <w:t xml:space="preserve"> adjustments to the indicative</w:t>
      </w:r>
      <w:r w:rsidRPr="00536D61">
        <w:rPr>
          <w:rFonts w:asciiTheme="majorHAnsi" w:eastAsia="Arial" w:hAnsiTheme="majorHAnsi" w:cs="Arial"/>
          <w:color w:val="000000" w:themeColor="text1"/>
          <w:sz w:val="20"/>
          <w:szCs w:val="20"/>
          <w:lang w:val="en-US" w:eastAsia="ja-JP"/>
        </w:rPr>
        <w:t xml:space="preserve"> Table of Contents, providing that the required minimum level of information is presented. </w:t>
      </w:r>
      <w:r>
        <w:rPr>
          <w:rFonts w:asciiTheme="majorHAnsi" w:eastAsia="Arial" w:hAnsiTheme="majorHAnsi" w:cs="Arial"/>
          <w:color w:val="000000" w:themeColor="text1"/>
          <w:sz w:val="20"/>
          <w:szCs w:val="20"/>
          <w:lang w:val="en-US" w:eastAsia="ja-JP"/>
        </w:rPr>
        <w:t xml:space="preserve">The executive summary of the scoping report contains the summary of the significant risks and impacts identified during the scoping exercise, that are to be assessed in detail during the ESIA studies. </w:t>
      </w:r>
    </w:p>
    <w:p w14:paraId="7E8FCD7C" w14:textId="77777777" w:rsidR="005E71FE" w:rsidRPr="00536D61" w:rsidRDefault="005E71FE" w:rsidP="005E71FE">
      <w:pPr>
        <w:spacing w:line="259" w:lineRule="auto"/>
        <w:contextualSpacing/>
        <w:jc w:val="both"/>
        <w:rPr>
          <w:rFonts w:asciiTheme="majorHAnsi" w:eastAsia="Arial" w:hAnsiTheme="majorHAnsi" w:cs="Arial"/>
          <w:color w:val="000000" w:themeColor="text1"/>
          <w:sz w:val="20"/>
          <w:szCs w:val="20"/>
          <w:lang w:val="en-US" w:eastAsia="ja-JP"/>
        </w:rPr>
      </w:pPr>
    </w:p>
    <w:p w14:paraId="6DCAFC30" w14:textId="77777777" w:rsidR="005E71FE" w:rsidRPr="00C85672" w:rsidRDefault="005E71FE" w:rsidP="005E71FE">
      <w:pPr>
        <w:pStyle w:val="Heading1"/>
        <w:keepNext w:val="0"/>
        <w:keepLines w:val="0"/>
        <w:pageBreakBefore/>
        <w:pBdr>
          <w:bottom w:val="single" w:sz="8" w:space="1" w:color="BF4E14" w:themeColor="accent2" w:themeShade="BF"/>
        </w:pBdr>
        <w:tabs>
          <w:tab w:val="left" w:pos="900"/>
        </w:tabs>
        <w:spacing w:before="0" w:after="160" w:line="259" w:lineRule="auto"/>
        <w:ind w:left="360" w:hanging="360"/>
        <w:contextualSpacing/>
        <w:jc w:val="both"/>
        <w:rPr>
          <w:rFonts w:ascii="Arial" w:eastAsiaTheme="minorHAnsi" w:hAnsi="Arial" w:cs="Arial"/>
          <w:caps/>
          <w:color w:val="E97132" w:themeColor="accent2"/>
          <w:lang w:val="en-US"/>
        </w:rPr>
      </w:pPr>
      <w:r>
        <w:rPr>
          <w:rFonts w:ascii="Arial" w:eastAsiaTheme="minorHAnsi" w:hAnsi="Arial" w:cs="Arial"/>
          <w:color w:val="E97132" w:themeColor="accent2"/>
          <w:lang w:val="en-US"/>
        </w:rPr>
        <w:lastRenderedPageBreak/>
        <w:t>PROPOSED TABLE OF CONTENTS OF THE ESIA</w:t>
      </w:r>
    </w:p>
    <w:p w14:paraId="1F39BE3E" w14:textId="77777777" w:rsidR="005E71FE" w:rsidRDefault="005E71FE" w:rsidP="005E71FE">
      <w:pPr>
        <w:rPr>
          <w:rFonts w:asciiTheme="majorHAnsi" w:eastAsia="Arial" w:hAnsiTheme="majorHAnsi" w:cs="Arial"/>
          <w:color w:val="000000" w:themeColor="text1"/>
          <w:sz w:val="20"/>
          <w:szCs w:val="20"/>
          <w:lang w:val="en-US" w:eastAsia="ja-JP"/>
        </w:rPr>
      </w:pPr>
      <w:r w:rsidRPr="00CA2A0A">
        <w:rPr>
          <w:rFonts w:asciiTheme="majorHAnsi" w:eastAsia="Arial" w:hAnsiTheme="majorHAnsi" w:cs="Arial"/>
          <w:color w:val="000000" w:themeColor="text1"/>
          <w:sz w:val="20"/>
          <w:szCs w:val="20"/>
          <w:lang w:val="en-US" w:eastAsia="ja-JP"/>
        </w:rPr>
        <w:t>The proposed Table of Contents of the ESIA is shown in the following pages.</w:t>
      </w:r>
    </w:p>
    <w:p w14:paraId="05440D4B" w14:textId="77777777" w:rsidR="005E71FE" w:rsidRPr="000E48BB" w:rsidRDefault="005E71FE" w:rsidP="0046514E">
      <w:pPr>
        <w:pStyle w:val="Heading1"/>
        <w:numPr>
          <w:ilvl w:val="0"/>
          <w:numId w:val="27"/>
        </w:numPr>
        <w:ind w:left="360"/>
        <w:jc w:val="both"/>
      </w:pPr>
      <w:r w:rsidRPr="000E48BB">
        <w:t>EXECUTIVE SUMMARY</w:t>
      </w:r>
    </w:p>
    <w:p w14:paraId="789828BD" w14:textId="73157C0B" w:rsidR="005E71FE" w:rsidRPr="000E48BB" w:rsidRDefault="005E71FE" w:rsidP="0046514E">
      <w:pPr>
        <w:pStyle w:val="Heading1"/>
        <w:numPr>
          <w:ilvl w:val="0"/>
          <w:numId w:val="27"/>
        </w:numPr>
        <w:ind w:left="360"/>
        <w:jc w:val="both"/>
      </w:pPr>
      <w:r w:rsidRPr="00E3351C">
        <w:rPr>
          <w:rFonts w:eastAsia="Arial" w:cs="Arial"/>
          <w:color w:val="000000" w:themeColor="text1"/>
          <w:sz w:val="20"/>
          <w:szCs w:val="20"/>
          <w:lang w:val="en-US" w:eastAsia="ja-JP"/>
        </w:rPr>
        <w:t xml:space="preserve">Summary of the ESIA focusing on </w:t>
      </w:r>
      <w:r>
        <w:rPr>
          <w:rFonts w:eastAsia="Arial" w:cs="Arial"/>
          <w:color w:val="000000" w:themeColor="text1"/>
          <w:sz w:val="20"/>
          <w:szCs w:val="20"/>
          <w:lang w:val="en-US" w:eastAsia="ja-JP"/>
        </w:rPr>
        <w:t xml:space="preserve">key findings and </w:t>
      </w:r>
      <w:r w:rsidRPr="00E3351C">
        <w:rPr>
          <w:rFonts w:eastAsia="Arial" w:cs="Arial"/>
          <w:color w:val="000000" w:themeColor="text1"/>
          <w:sz w:val="20"/>
          <w:szCs w:val="20"/>
          <w:lang w:val="en-US" w:eastAsia="ja-JP"/>
        </w:rPr>
        <w:t>conclusions</w:t>
      </w:r>
      <w:r>
        <w:rPr>
          <w:rFonts w:eastAsia="Arial" w:cs="Arial"/>
          <w:color w:val="000000" w:themeColor="text1"/>
          <w:sz w:val="20"/>
          <w:szCs w:val="20"/>
          <w:lang w:val="en-US" w:eastAsia="ja-JP"/>
        </w:rPr>
        <w:t>; s</w:t>
      </w:r>
      <w:r w:rsidRPr="00CE210D">
        <w:rPr>
          <w:rFonts w:eastAsia="Arial" w:cs="Arial"/>
          <w:color w:val="000000" w:themeColor="text1"/>
          <w:sz w:val="20"/>
          <w:szCs w:val="20"/>
          <w:lang w:val="en-US" w:eastAsia="ja-JP"/>
        </w:rPr>
        <w:t>ummary of impacts, risks, and proposed mitigation measures</w:t>
      </w:r>
      <w:r>
        <w:rPr>
          <w:rFonts w:eastAsia="Arial" w:cs="Arial"/>
          <w:color w:val="000000" w:themeColor="text1"/>
          <w:sz w:val="20"/>
          <w:szCs w:val="20"/>
          <w:lang w:val="en-US" w:eastAsia="ja-JP"/>
        </w:rPr>
        <w:t xml:space="preserve">; </w:t>
      </w:r>
      <w:r w:rsidRPr="00CE210D">
        <w:rPr>
          <w:rFonts w:eastAsia="Arial" w:cs="Arial"/>
          <w:color w:val="000000" w:themeColor="text1"/>
          <w:sz w:val="20"/>
          <w:szCs w:val="20"/>
          <w:lang w:val="en-US" w:eastAsia="ja-JP"/>
        </w:rPr>
        <w:t>Overview of stakeholder engagement</w:t>
      </w:r>
      <w:r w:rsidRPr="00E3351C">
        <w:rPr>
          <w:rFonts w:eastAsia="Arial" w:cs="Arial"/>
          <w:color w:val="000000" w:themeColor="text1"/>
          <w:sz w:val="20"/>
          <w:szCs w:val="20"/>
          <w:lang w:val="en-US" w:eastAsia="ja-JP"/>
        </w:rPr>
        <w:t xml:space="preserve"> and recommendations.</w:t>
      </w:r>
      <w:r>
        <w:rPr>
          <w:rFonts w:eastAsia="Arial" w:cs="Arial"/>
          <w:color w:val="000000" w:themeColor="text1"/>
          <w:sz w:val="20"/>
          <w:szCs w:val="20"/>
          <w:lang w:val="en-US" w:eastAsia="ja-JP"/>
        </w:rPr>
        <w:t xml:space="preserve"> </w:t>
      </w:r>
      <w:r w:rsidRPr="000E48BB">
        <w:t>INTRODUCTION</w:t>
      </w:r>
    </w:p>
    <w:p w14:paraId="005FE475" w14:textId="77777777" w:rsidR="005E71FE" w:rsidRPr="00C85672" w:rsidRDefault="005E71FE" w:rsidP="005E71FE">
      <w:pPr>
        <w:pStyle w:val="Heading2"/>
        <w:keepNext w:val="0"/>
        <w:keepLines w:val="0"/>
        <w:tabs>
          <w:tab w:val="left" w:pos="900"/>
        </w:tabs>
        <w:spacing w:before="360" w:after="160" w:line="259" w:lineRule="auto"/>
        <w:ind w:left="432" w:hanging="432"/>
        <w:contextualSpacing/>
        <w:jc w:val="both"/>
        <w:rPr>
          <w:rFonts w:ascii="Arial" w:eastAsiaTheme="minorHAnsi" w:hAnsi="Arial" w:cs="Arial"/>
          <w:color w:val="auto"/>
          <w:szCs w:val="36"/>
          <w:lang w:val="en-US"/>
        </w:rPr>
      </w:pPr>
      <w:r>
        <w:rPr>
          <w:rFonts w:ascii="Arial" w:eastAsiaTheme="minorHAnsi" w:hAnsi="Arial" w:cs="Arial"/>
          <w:color w:val="auto"/>
          <w:szCs w:val="36"/>
          <w:lang w:val="en-US"/>
        </w:rPr>
        <w:t xml:space="preserve">2.1 </w:t>
      </w:r>
      <w:r w:rsidRPr="00C85672">
        <w:rPr>
          <w:rFonts w:ascii="Arial" w:eastAsiaTheme="minorHAnsi" w:hAnsi="Arial" w:cs="Arial"/>
          <w:color w:val="auto"/>
          <w:szCs w:val="36"/>
          <w:lang w:val="en-US"/>
        </w:rPr>
        <w:t>Background</w:t>
      </w:r>
    </w:p>
    <w:p w14:paraId="79CC117A" w14:textId="77777777" w:rsidR="005E71FE" w:rsidRPr="00E3351C" w:rsidRDefault="005E71FE" w:rsidP="005E71FE">
      <w:pPr>
        <w:spacing w:line="259" w:lineRule="auto"/>
        <w:jc w:val="both"/>
        <w:rPr>
          <w:rFonts w:asciiTheme="majorHAnsi" w:eastAsia="Arial" w:hAnsiTheme="majorHAnsi" w:cs="Arial"/>
          <w:color w:val="000000" w:themeColor="text1"/>
          <w:sz w:val="20"/>
          <w:szCs w:val="20"/>
          <w:lang w:val="en-US" w:eastAsia="ja-JP"/>
        </w:rPr>
      </w:pPr>
      <w:r w:rsidRPr="00E3351C">
        <w:rPr>
          <w:rFonts w:asciiTheme="majorHAnsi" w:eastAsia="Arial" w:hAnsiTheme="majorHAnsi" w:cs="Arial"/>
          <w:color w:val="000000" w:themeColor="text1"/>
          <w:sz w:val="20"/>
          <w:szCs w:val="20"/>
          <w:lang w:val="en-US" w:eastAsia="ja-JP"/>
        </w:rPr>
        <w:t>Description of the project background, with identification of the project scope, main project components, role of most relevant involved parties.</w:t>
      </w:r>
    </w:p>
    <w:p w14:paraId="24C75F46" w14:textId="77777777" w:rsidR="005E71FE" w:rsidRPr="00C85672" w:rsidRDefault="005E71FE" w:rsidP="005E71FE">
      <w:pPr>
        <w:pStyle w:val="Heading2"/>
        <w:keepNext w:val="0"/>
        <w:keepLines w:val="0"/>
        <w:tabs>
          <w:tab w:val="left" w:pos="900"/>
        </w:tabs>
        <w:spacing w:before="360" w:after="160" w:line="259" w:lineRule="auto"/>
        <w:ind w:left="432" w:hanging="432"/>
        <w:contextualSpacing/>
        <w:jc w:val="both"/>
        <w:rPr>
          <w:rFonts w:ascii="Arial" w:eastAsiaTheme="minorHAnsi" w:hAnsi="Arial" w:cs="Arial"/>
          <w:color w:val="auto"/>
          <w:szCs w:val="36"/>
          <w:lang w:val="en-US"/>
        </w:rPr>
      </w:pPr>
      <w:r>
        <w:rPr>
          <w:rFonts w:ascii="Arial" w:eastAsiaTheme="minorHAnsi" w:hAnsi="Arial" w:cs="Arial"/>
          <w:color w:val="auto"/>
          <w:szCs w:val="36"/>
          <w:lang w:val="en-US"/>
        </w:rPr>
        <w:t xml:space="preserve">2.2 </w:t>
      </w:r>
      <w:r w:rsidRPr="00C85672">
        <w:rPr>
          <w:rFonts w:ascii="Arial" w:eastAsiaTheme="minorHAnsi" w:hAnsi="Arial" w:cs="Arial"/>
          <w:color w:val="auto"/>
          <w:szCs w:val="36"/>
          <w:lang w:val="en-US"/>
        </w:rPr>
        <w:t>Project Motivations</w:t>
      </w:r>
    </w:p>
    <w:p w14:paraId="0F9EBC27" w14:textId="77777777" w:rsidR="005E71FE" w:rsidRPr="00E3351C" w:rsidRDefault="005E71FE" w:rsidP="005E71FE">
      <w:pPr>
        <w:spacing w:line="259" w:lineRule="auto"/>
        <w:jc w:val="both"/>
        <w:rPr>
          <w:rFonts w:asciiTheme="majorHAnsi" w:eastAsia="Arial" w:hAnsiTheme="majorHAnsi" w:cs="Arial"/>
          <w:color w:val="000000" w:themeColor="text1"/>
          <w:sz w:val="20"/>
          <w:szCs w:val="20"/>
          <w:lang w:val="en-US" w:eastAsia="ja-JP"/>
        </w:rPr>
      </w:pPr>
      <w:r w:rsidRPr="00E3351C">
        <w:rPr>
          <w:rFonts w:asciiTheme="majorHAnsi" w:eastAsia="Arial" w:hAnsiTheme="majorHAnsi" w:cs="Arial"/>
          <w:color w:val="000000" w:themeColor="text1"/>
          <w:sz w:val="20"/>
          <w:szCs w:val="20"/>
          <w:lang w:val="en-US" w:eastAsia="ja-JP"/>
        </w:rPr>
        <w:t>The section describes the overarching motivations of the RESTORE Project and how the Project is linked to the National Strategies and Plans for the development of the Transportation sector, in Malawi and in the relevant Districts.</w:t>
      </w:r>
    </w:p>
    <w:p w14:paraId="57A4CEBA" w14:textId="77777777" w:rsidR="005E71FE" w:rsidRPr="00E3351C" w:rsidRDefault="005E71FE" w:rsidP="005E71FE">
      <w:pPr>
        <w:spacing w:line="259" w:lineRule="auto"/>
        <w:jc w:val="both"/>
        <w:rPr>
          <w:rFonts w:asciiTheme="majorHAnsi" w:eastAsia="Arial" w:hAnsiTheme="majorHAnsi" w:cs="Arial"/>
          <w:color w:val="000000" w:themeColor="text1"/>
          <w:sz w:val="20"/>
          <w:szCs w:val="20"/>
          <w:lang w:val="en-US" w:eastAsia="ja-JP"/>
        </w:rPr>
      </w:pPr>
      <w:r w:rsidRPr="00E3351C">
        <w:rPr>
          <w:rFonts w:asciiTheme="majorHAnsi" w:eastAsia="Arial" w:hAnsiTheme="majorHAnsi" w:cs="Arial"/>
          <w:color w:val="000000" w:themeColor="text1"/>
          <w:sz w:val="20"/>
          <w:szCs w:val="20"/>
          <w:lang w:val="en-US" w:eastAsia="ja-JP"/>
        </w:rPr>
        <w:t>The section shall also highlight the motivations that conducted to include this specific road in the Project.</w:t>
      </w:r>
    </w:p>
    <w:p w14:paraId="689B9600" w14:textId="77777777" w:rsidR="005E71FE" w:rsidRPr="00C85672" w:rsidRDefault="005E71FE" w:rsidP="005E71FE">
      <w:pPr>
        <w:pStyle w:val="Heading2"/>
        <w:keepNext w:val="0"/>
        <w:keepLines w:val="0"/>
        <w:tabs>
          <w:tab w:val="left" w:pos="900"/>
        </w:tabs>
        <w:spacing w:before="360" w:after="160" w:line="259" w:lineRule="auto"/>
        <w:ind w:left="432" w:hanging="432"/>
        <w:jc w:val="both"/>
        <w:rPr>
          <w:rFonts w:ascii="Arial" w:eastAsiaTheme="minorHAnsi" w:hAnsi="Arial" w:cs="Arial"/>
          <w:color w:val="auto"/>
          <w:szCs w:val="36"/>
          <w:lang w:val="en-US"/>
        </w:rPr>
      </w:pPr>
      <w:r>
        <w:rPr>
          <w:rFonts w:ascii="Arial" w:eastAsiaTheme="minorHAnsi" w:hAnsi="Arial" w:cs="Arial"/>
          <w:color w:val="auto"/>
          <w:szCs w:val="36"/>
          <w:lang w:val="en-US"/>
        </w:rPr>
        <w:t xml:space="preserve">2.3 </w:t>
      </w:r>
      <w:r w:rsidRPr="00C85672">
        <w:rPr>
          <w:rFonts w:ascii="Arial" w:eastAsiaTheme="minorHAnsi" w:hAnsi="Arial" w:cs="Arial"/>
          <w:color w:val="auto"/>
          <w:szCs w:val="36"/>
          <w:lang w:val="en-US"/>
        </w:rPr>
        <w:t>Purpose of the ESIA Study</w:t>
      </w:r>
    </w:p>
    <w:p w14:paraId="33D67570" w14:textId="77777777" w:rsidR="005E71FE" w:rsidRDefault="005E71FE" w:rsidP="005E71FE">
      <w:pPr>
        <w:spacing w:line="259" w:lineRule="auto"/>
        <w:jc w:val="both"/>
        <w:rPr>
          <w:rFonts w:asciiTheme="majorHAnsi" w:eastAsia="Arial" w:hAnsiTheme="majorHAnsi" w:cs="Arial"/>
          <w:color w:val="000000" w:themeColor="text1"/>
          <w:sz w:val="20"/>
          <w:szCs w:val="20"/>
          <w:lang w:val="en-US" w:eastAsia="ja-JP"/>
        </w:rPr>
      </w:pPr>
      <w:r w:rsidRPr="00E3351C">
        <w:rPr>
          <w:rFonts w:asciiTheme="majorHAnsi" w:eastAsia="Arial" w:hAnsiTheme="majorHAnsi" w:cs="Arial"/>
          <w:color w:val="000000" w:themeColor="text1"/>
          <w:sz w:val="20"/>
          <w:szCs w:val="20"/>
          <w:lang w:val="en-US" w:eastAsia="ja-JP"/>
        </w:rPr>
        <w:t>This section shall include the identification of the purposes of the ESIA. The identified purposes shall include the purposes required by the national permitting for EIA studies, the WBG requirements for ESIAs and relevant Good International Industry Practice.</w:t>
      </w:r>
    </w:p>
    <w:p w14:paraId="456411B2" w14:textId="77777777" w:rsidR="005E71FE" w:rsidRPr="00E3351C" w:rsidRDefault="005E71FE" w:rsidP="005E71FE">
      <w:pPr>
        <w:spacing w:line="259" w:lineRule="auto"/>
        <w:jc w:val="both"/>
        <w:rPr>
          <w:rFonts w:asciiTheme="majorHAnsi" w:eastAsia="Arial" w:hAnsiTheme="majorHAnsi" w:cs="Arial"/>
          <w:color w:val="000000" w:themeColor="text1"/>
          <w:sz w:val="20"/>
          <w:szCs w:val="20"/>
          <w:lang w:val="en-US" w:eastAsia="ja-JP"/>
        </w:rPr>
      </w:pPr>
    </w:p>
    <w:p w14:paraId="2B07A27F" w14:textId="77777777" w:rsidR="005E71FE" w:rsidRPr="000C318A" w:rsidRDefault="005E71FE" w:rsidP="0046514E">
      <w:pPr>
        <w:pStyle w:val="Heading1"/>
        <w:numPr>
          <w:ilvl w:val="0"/>
          <w:numId w:val="27"/>
        </w:numPr>
        <w:ind w:left="360"/>
        <w:jc w:val="both"/>
      </w:pPr>
      <w:r w:rsidRPr="001C21DB">
        <w:t>APPROACH AND METHODOLOGY</w:t>
      </w:r>
    </w:p>
    <w:p w14:paraId="5EF1AAE4" w14:textId="77777777" w:rsidR="005E71FE" w:rsidRPr="00E3351C" w:rsidRDefault="005E71FE" w:rsidP="005E71FE">
      <w:pPr>
        <w:spacing w:line="259" w:lineRule="auto"/>
        <w:jc w:val="both"/>
        <w:rPr>
          <w:rFonts w:asciiTheme="majorHAnsi" w:eastAsia="Arial" w:hAnsiTheme="majorHAnsi" w:cs="Arial"/>
          <w:color w:val="000000" w:themeColor="text1"/>
          <w:sz w:val="20"/>
          <w:szCs w:val="20"/>
          <w:lang w:val="en-US" w:eastAsia="ja-JP"/>
        </w:rPr>
      </w:pPr>
      <w:r w:rsidRPr="00E3351C">
        <w:rPr>
          <w:rFonts w:asciiTheme="majorHAnsi" w:eastAsia="Arial" w:hAnsiTheme="majorHAnsi" w:cs="Arial"/>
          <w:color w:val="000000" w:themeColor="text1"/>
          <w:sz w:val="20"/>
          <w:szCs w:val="20"/>
          <w:lang w:val="en-US" w:eastAsia="ja-JP"/>
        </w:rPr>
        <w:t xml:space="preserve">This section of the ESIA shall include the description of the methodology adopted to prepare the ESIA in compliance with requirements. This shall include the description of the </w:t>
      </w:r>
      <w:r>
        <w:rPr>
          <w:rFonts w:asciiTheme="majorHAnsi" w:eastAsia="Arial" w:hAnsiTheme="majorHAnsi" w:cs="Arial"/>
          <w:color w:val="000000" w:themeColor="text1"/>
          <w:sz w:val="20"/>
          <w:szCs w:val="20"/>
          <w:lang w:val="en-US" w:eastAsia="ja-JP"/>
        </w:rPr>
        <w:t xml:space="preserve">specific </w:t>
      </w:r>
      <w:r w:rsidRPr="00E3351C">
        <w:rPr>
          <w:rFonts w:asciiTheme="majorHAnsi" w:eastAsia="Arial" w:hAnsiTheme="majorHAnsi" w:cs="Arial"/>
          <w:color w:val="000000" w:themeColor="text1"/>
          <w:sz w:val="20"/>
          <w:szCs w:val="20"/>
          <w:lang w:val="en-US" w:eastAsia="ja-JP"/>
        </w:rPr>
        <w:t>methodolog</w:t>
      </w:r>
      <w:r>
        <w:rPr>
          <w:rFonts w:asciiTheme="majorHAnsi" w:eastAsia="Arial" w:hAnsiTheme="majorHAnsi" w:cs="Arial"/>
          <w:color w:val="000000" w:themeColor="text1"/>
          <w:sz w:val="20"/>
          <w:szCs w:val="20"/>
          <w:lang w:val="en-US" w:eastAsia="ja-JP"/>
        </w:rPr>
        <w:t>ies</w:t>
      </w:r>
      <w:r w:rsidRPr="00E3351C">
        <w:rPr>
          <w:rFonts w:asciiTheme="majorHAnsi" w:eastAsia="Arial" w:hAnsiTheme="majorHAnsi" w:cs="Arial"/>
          <w:color w:val="000000" w:themeColor="text1"/>
          <w:sz w:val="20"/>
          <w:szCs w:val="20"/>
          <w:lang w:val="en-US" w:eastAsia="ja-JP"/>
        </w:rPr>
        <w:t>:</w:t>
      </w:r>
    </w:p>
    <w:p w14:paraId="7835D4FA" w14:textId="77777777" w:rsidR="005E71FE" w:rsidRPr="00CE210D" w:rsidRDefault="005E71FE" w:rsidP="005E71FE">
      <w:pPr>
        <w:pStyle w:val="annexlists"/>
        <w:jc w:val="both"/>
        <w:rPr>
          <w:rFonts w:cs="Arial"/>
          <w:lang w:val="en-GB"/>
        </w:rPr>
      </w:pPr>
      <w:r w:rsidRPr="00CE210D">
        <w:rPr>
          <w:rFonts w:cs="Arial"/>
          <w:lang w:val="en-GB"/>
        </w:rPr>
        <w:t>To collate information on:</w:t>
      </w:r>
    </w:p>
    <w:p w14:paraId="44386717" w14:textId="77777777" w:rsidR="005E71FE" w:rsidRPr="00CE210D" w:rsidRDefault="005E71FE" w:rsidP="0046514E">
      <w:pPr>
        <w:pStyle w:val="annexlists"/>
        <w:numPr>
          <w:ilvl w:val="1"/>
          <w:numId w:val="1"/>
        </w:numPr>
        <w:jc w:val="both"/>
        <w:rPr>
          <w:rFonts w:cs="Arial"/>
          <w:lang w:val="en-GB"/>
        </w:rPr>
      </w:pPr>
      <w:r w:rsidRPr="00CE210D">
        <w:rPr>
          <w:rFonts w:cs="Arial"/>
          <w:lang w:val="en-GB"/>
        </w:rPr>
        <w:t xml:space="preserve">the regulatory and institutional framework of the project </w:t>
      </w:r>
    </w:p>
    <w:p w14:paraId="42D7C954" w14:textId="77777777" w:rsidR="005E71FE" w:rsidRPr="00CE210D" w:rsidRDefault="005E71FE" w:rsidP="0046514E">
      <w:pPr>
        <w:pStyle w:val="annexlists"/>
        <w:numPr>
          <w:ilvl w:val="1"/>
          <w:numId w:val="1"/>
        </w:numPr>
        <w:jc w:val="both"/>
        <w:rPr>
          <w:rFonts w:cs="Arial"/>
          <w:lang w:val="en-GB"/>
        </w:rPr>
      </w:pPr>
      <w:r w:rsidRPr="00CE210D">
        <w:rPr>
          <w:rFonts w:cs="Arial"/>
          <w:lang w:val="en-GB"/>
        </w:rPr>
        <w:t>the existing conditions of the road, including on the existing Right of Way;</w:t>
      </w:r>
    </w:p>
    <w:p w14:paraId="6B536B89" w14:textId="77777777" w:rsidR="005E71FE" w:rsidRPr="00CE210D" w:rsidRDefault="005E71FE" w:rsidP="0046514E">
      <w:pPr>
        <w:pStyle w:val="annexlists"/>
        <w:numPr>
          <w:ilvl w:val="1"/>
          <w:numId w:val="1"/>
        </w:numPr>
        <w:jc w:val="both"/>
        <w:rPr>
          <w:rFonts w:cs="Arial"/>
          <w:lang w:val="en-GB"/>
        </w:rPr>
      </w:pPr>
      <w:r w:rsidRPr="00CE210D">
        <w:rPr>
          <w:rFonts w:cs="Arial"/>
          <w:lang w:val="en-GB"/>
        </w:rPr>
        <w:t>environmental and social baseline.</w:t>
      </w:r>
    </w:p>
    <w:p w14:paraId="7A5166AB" w14:textId="77777777" w:rsidR="005E71FE" w:rsidRPr="005060FE" w:rsidRDefault="005E71FE" w:rsidP="005E71FE">
      <w:pPr>
        <w:pStyle w:val="annexlists"/>
      </w:pPr>
      <w:r w:rsidRPr="005060FE">
        <w:t>Methods used to engage stakeholders and gather information on their opinions and views;</w:t>
      </w:r>
    </w:p>
    <w:p w14:paraId="1FDCB0B9" w14:textId="77777777" w:rsidR="005E71FE" w:rsidRPr="005060FE" w:rsidRDefault="005E71FE" w:rsidP="005E71FE">
      <w:pPr>
        <w:pStyle w:val="annexlists"/>
      </w:pPr>
      <w:r w:rsidRPr="005060FE">
        <w:t>Methods adopted to identify and assess the risks and impacts, including direct, indirect and cumulative impacts;</w:t>
      </w:r>
    </w:p>
    <w:p w14:paraId="707473C2" w14:textId="77777777" w:rsidR="005E71FE" w:rsidRDefault="005E71FE" w:rsidP="005E71FE">
      <w:pPr>
        <w:pStyle w:val="annexlists"/>
      </w:pPr>
      <w:r w:rsidRPr="005060FE">
        <w:t xml:space="preserve">Methods to identify and design the potential mitigations, that will be also listed in the project ESMP; and methods used to preliminary cost proposed mitigation and management measures. </w:t>
      </w:r>
    </w:p>
    <w:p w14:paraId="3E89CF6A" w14:textId="77777777" w:rsidR="005E71FE" w:rsidRDefault="005E71FE" w:rsidP="005E71FE">
      <w:pPr>
        <w:pStyle w:val="annexlists"/>
        <w:numPr>
          <w:ilvl w:val="0"/>
          <w:numId w:val="0"/>
        </w:numPr>
        <w:ind w:left="360" w:hanging="360"/>
      </w:pPr>
    </w:p>
    <w:p w14:paraId="47E6EBC0" w14:textId="77777777" w:rsidR="005E71FE" w:rsidRPr="00D979C8" w:rsidRDefault="005E71FE" w:rsidP="0046514E">
      <w:pPr>
        <w:pStyle w:val="Heading1"/>
        <w:numPr>
          <w:ilvl w:val="0"/>
          <w:numId w:val="27"/>
        </w:numPr>
        <w:ind w:left="360"/>
        <w:jc w:val="both"/>
      </w:pPr>
      <w:bookmarkStart w:id="6" w:name="_Toc2029189549"/>
      <w:r w:rsidRPr="00C85672">
        <w:lastRenderedPageBreak/>
        <w:t>PROJECT DESCRIPTION</w:t>
      </w:r>
      <w:bookmarkEnd w:id="6"/>
    </w:p>
    <w:p w14:paraId="00EF0137" w14:textId="77777777" w:rsidR="005E71FE" w:rsidRPr="006B24C8" w:rsidRDefault="005E71FE" w:rsidP="005E71FE">
      <w:pPr>
        <w:pStyle w:val="Heading2"/>
        <w:keepNext w:val="0"/>
        <w:keepLines w:val="0"/>
        <w:tabs>
          <w:tab w:val="left" w:pos="900"/>
        </w:tabs>
        <w:spacing w:before="360" w:after="160" w:line="259" w:lineRule="auto"/>
        <w:ind w:left="432" w:hanging="432"/>
        <w:jc w:val="both"/>
        <w:rPr>
          <w:rFonts w:ascii="Arial" w:eastAsiaTheme="minorHAnsi" w:hAnsi="Arial" w:cs="Arial"/>
          <w:color w:val="auto"/>
          <w:szCs w:val="36"/>
          <w:lang w:val="en-US"/>
        </w:rPr>
      </w:pPr>
      <w:r>
        <w:rPr>
          <w:rFonts w:ascii="Arial" w:eastAsiaTheme="minorHAnsi" w:hAnsi="Arial" w:cs="Arial"/>
          <w:color w:val="auto"/>
          <w:szCs w:val="36"/>
          <w:lang w:val="en-US"/>
        </w:rPr>
        <w:t>4.1 Current Situation</w:t>
      </w:r>
    </w:p>
    <w:p w14:paraId="6C0E5400" w14:textId="77777777" w:rsidR="005E71FE" w:rsidRPr="00022EB1" w:rsidRDefault="005E71FE" w:rsidP="005E71FE">
      <w:pPr>
        <w:pStyle w:val="Heading3"/>
        <w:keepNext w:val="0"/>
        <w:keepLines w:val="0"/>
        <w:tabs>
          <w:tab w:val="left" w:pos="900"/>
        </w:tabs>
        <w:spacing w:before="240" w:after="160" w:line="259" w:lineRule="auto"/>
        <w:ind w:left="504" w:hanging="504"/>
        <w:contextualSpacing/>
        <w:jc w:val="both"/>
        <w:rPr>
          <w:rFonts w:ascii="Arial" w:eastAsiaTheme="minorHAnsi" w:hAnsi="Arial" w:cs="Arial"/>
          <w:i/>
          <w:iCs/>
          <w:szCs w:val="22"/>
        </w:rPr>
      </w:pPr>
      <w:r>
        <w:rPr>
          <w:rFonts w:ascii="Arial" w:eastAsiaTheme="minorHAnsi" w:hAnsi="Arial" w:cs="Arial"/>
          <w:i/>
          <w:iCs/>
          <w:szCs w:val="22"/>
        </w:rPr>
        <w:t xml:space="preserve">General </w:t>
      </w:r>
      <w:r w:rsidRPr="00022EB1">
        <w:rPr>
          <w:rFonts w:ascii="Arial" w:eastAsiaTheme="minorHAnsi" w:hAnsi="Arial" w:cs="Arial"/>
          <w:i/>
          <w:iCs/>
          <w:szCs w:val="22"/>
        </w:rPr>
        <w:t xml:space="preserve">Road </w:t>
      </w:r>
      <w:r>
        <w:rPr>
          <w:rFonts w:ascii="Arial" w:eastAsiaTheme="minorHAnsi" w:hAnsi="Arial" w:cs="Arial"/>
          <w:i/>
          <w:iCs/>
          <w:szCs w:val="22"/>
        </w:rPr>
        <w:t>C</w:t>
      </w:r>
      <w:r w:rsidRPr="00022EB1">
        <w:rPr>
          <w:rFonts w:ascii="Arial" w:eastAsiaTheme="minorHAnsi" w:hAnsi="Arial" w:cs="Arial"/>
          <w:i/>
          <w:iCs/>
          <w:szCs w:val="22"/>
        </w:rPr>
        <w:t>onditions</w:t>
      </w:r>
    </w:p>
    <w:p w14:paraId="7CB9669A" w14:textId="77777777" w:rsidR="005E71FE" w:rsidRPr="00E3351C" w:rsidRDefault="005E71FE" w:rsidP="005E71FE">
      <w:pPr>
        <w:spacing w:line="259" w:lineRule="auto"/>
        <w:jc w:val="both"/>
        <w:rPr>
          <w:rFonts w:asciiTheme="majorHAnsi" w:eastAsia="Arial" w:hAnsiTheme="majorHAnsi" w:cs="Arial"/>
          <w:color w:val="000000" w:themeColor="text1"/>
          <w:sz w:val="20"/>
          <w:szCs w:val="20"/>
          <w:lang w:val="en-US" w:eastAsia="ja-JP"/>
        </w:rPr>
      </w:pPr>
      <w:r w:rsidRPr="00E3351C">
        <w:rPr>
          <w:rFonts w:asciiTheme="majorHAnsi" w:eastAsia="Arial" w:hAnsiTheme="majorHAnsi" w:cs="Arial"/>
          <w:color w:val="000000" w:themeColor="text1"/>
          <w:sz w:val="20"/>
          <w:szCs w:val="20"/>
          <w:lang w:val="en-US" w:eastAsia="ja-JP"/>
        </w:rPr>
        <w:t>This section shall describe (through narrative sections and graphic elaborations) the existing road conditions (in terms of routing, embankment, paving, presence of culverts and bridges, erosion phenomena)</w:t>
      </w:r>
      <w:r>
        <w:rPr>
          <w:rFonts w:asciiTheme="majorHAnsi" w:eastAsia="Arial" w:hAnsiTheme="majorHAnsi" w:cs="Arial"/>
          <w:color w:val="000000" w:themeColor="text1"/>
          <w:sz w:val="20"/>
          <w:szCs w:val="20"/>
          <w:lang w:val="en-US" w:eastAsia="ja-JP"/>
        </w:rPr>
        <w:t>.</w:t>
      </w:r>
      <w:r w:rsidRPr="00E3351C">
        <w:rPr>
          <w:rFonts w:asciiTheme="majorHAnsi" w:eastAsia="Arial" w:hAnsiTheme="majorHAnsi" w:cs="Arial"/>
          <w:color w:val="000000" w:themeColor="text1"/>
          <w:sz w:val="20"/>
          <w:szCs w:val="20"/>
          <w:lang w:val="en-US" w:eastAsia="ja-JP"/>
        </w:rPr>
        <w:t xml:space="preserve"> The description will start at the northernmost point of the Project section and proceed Southward, with identification of the road mileage.</w:t>
      </w:r>
    </w:p>
    <w:p w14:paraId="6FA22F2F" w14:textId="77777777" w:rsidR="005E71FE" w:rsidRPr="00E3351C" w:rsidRDefault="005E71FE" w:rsidP="005E71FE">
      <w:pPr>
        <w:spacing w:line="259" w:lineRule="auto"/>
        <w:jc w:val="both"/>
        <w:rPr>
          <w:rFonts w:asciiTheme="majorHAnsi" w:eastAsia="Arial" w:hAnsiTheme="majorHAnsi" w:cs="Arial"/>
          <w:color w:val="000000" w:themeColor="text1"/>
          <w:sz w:val="20"/>
          <w:szCs w:val="20"/>
          <w:lang w:val="en-US" w:eastAsia="ja-JP"/>
        </w:rPr>
      </w:pPr>
      <w:r w:rsidRPr="00E3351C">
        <w:rPr>
          <w:rFonts w:asciiTheme="majorHAnsi" w:eastAsia="Arial" w:hAnsiTheme="majorHAnsi" w:cs="Arial"/>
          <w:color w:val="000000" w:themeColor="text1"/>
          <w:sz w:val="20"/>
          <w:szCs w:val="20"/>
          <w:lang w:val="en-US" w:eastAsia="ja-JP"/>
        </w:rPr>
        <w:t>It is expected that the ESIA will include a detailed survey and specific data sheets of any “critical point” encountered along the road. The critical points shall include at least:</w:t>
      </w:r>
    </w:p>
    <w:p w14:paraId="3BF9070D" w14:textId="77777777" w:rsidR="005E71FE" w:rsidRPr="00E3351C" w:rsidRDefault="005E71FE" w:rsidP="0046514E">
      <w:pPr>
        <w:pStyle w:val="ListParagraph"/>
        <w:numPr>
          <w:ilvl w:val="0"/>
          <w:numId w:val="9"/>
        </w:numPr>
        <w:spacing w:line="259" w:lineRule="auto"/>
        <w:jc w:val="both"/>
        <w:rPr>
          <w:rFonts w:eastAsia="Arial" w:cs="Arial"/>
          <w:color w:val="000000" w:themeColor="text1"/>
          <w:szCs w:val="20"/>
        </w:rPr>
      </w:pPr>
      <w:r w:rsidRPr="00E3351C">
        <w:rPr>
          <w:rFonts w:eastAsia="Arial" w:cs="Arial"/>
          <w:color w:val="000000" w:themeColor="text1"/>
          <w:szCs w:val="20"/>
        </w:rPr>
        <w:t xml:space="preserve">Main junctions with feeder roads; </w:t>
      </w:r>
    </w:p>
    <w:p w14:paraId="5B9043A1" w14:textId="77777777" w:rsidR="005E71FE" w:rsidRPr="00E3351C" w:rsidRDefault="005E71FE" w:rsidP="0046514E">
      <w:pPr>
        <w:pStyle w:val="ListParagraph"/>
        <w:numPr>
          <w:ilvl w:val="0"/>
          <w:numId w:val="9"/>
        </w:numPr>
        <w:spacing w:line="259" w:lineRule="auto"/>
        <w:jc w:val="both"/>
        <w:rPr>
          <w:rFonts w:eastAsia="Arial" w:cs="Arial"/>
          <w:color w:val="000000" w:themeColor="text1"/>
          <w:szCs w:val="20"/>
        </w:rPr>
      </w:pPr>
      <w:r w:rsidRPr="00E3351C">
        <w:rPr>
          <w:rFonts w:eastAsia="Arial" w:cs="Arial"/>
          <w:color w:val="000000" w:themeColor="text1"/>
          <w:szCs w:val="20"/>
        </w:rPr>
        <w:t>Main bridges;</w:t>
      </w:r>
    </w:p>
    <w:p w14:paraId="487F6363" w14:textId="77777777" w:rsidR="005E71FE" w:rsidRPr="00E3351C" w:rsidRDefault="005E71FE" w:rsidP="0046514E">
      <w:pPr>
        <w:pStyle w:val="ListParagraph"/>
        <w:numPr>
          <w:ilvl w:val="0"/>
          <w:numId w:val="9"/>
        </w:numPr>
        <w:spacing w:line="259" w:lineRule="auto"/>
        <w:jc w:val="both"/>
        <w:rPr>
          <w:rFonts w:eastAsia="Arial" w:cs="Arial"/>
          <w:color w:val="000000" w:themeColor="text1"/>
          <w:szCs w:val="20"/>
        </w:rPr>
      </w:pPr>
      <w:r w:rsidRPr="00E3351C">
        <w:rPr>
          <w:rFonts w:eastAsia="Arial" w:cs="Arial"/>
          <w:color w:val="000000" w:themeColor="text1"/>
          <w:szCs w:val="20"/>
        </w:rPr>
        <w:t xml:space="preserve">Main rived bed crossings; </w:t>
      </w:r>
    </w:p>
    <w:p w14:paraId="5A149605" w14:textId="77777777" w:rsidR="005E71FE" w:rsidRPr="00E3351C" w:rsidRDefault="005E71FE" w:rsidP="0046514E">
      <w:pPr>
        <w:pStyle w:val="ListParagraph"/>
        <w:numPr>
          <w:ilvl w:val="0"/>
          <w:numId w:val="9"/>
        </w:numPr>
        <w:spacing w:line="259" w:lineRule="auto"/>
        <w:jc w:val="both"/>
        <w:rPr>
          <w:rFonts w:eastAsia="Arial" w:cs="Arial"/>
          <w:color w:val="000000" w:themeColor="text1"/>
          <w:szCs w:val="20"/>
        </w:rPr>
      </w:pPr>
      <w:r w:rsidRPr="00E3351C">
        <w:rPr>
          <w:rFonts w:eastAsia="Arial" w:cs="Arial"/>
          <w:color w:val="000000" w:themeColor="text1"/>
          <w:szCs w:val="20"/>
        </w:rPr>
        <w:t xml:space="preserve">Areas with significant erosion phenomena. </w:t>
      </w:r>
    </w:p>
    <w:p w14:paraId="62CC1B7A" w14:textId="77777777" w:rsidR="005E71FE" w:rsidRDefault="005E71FE" w:rsidP="005E71FE">
      <w:pPr>
        <w:pStyle w:val="Heading3"/>
        <w:keepNext w:val="0"/>
        <w:keepLines w:val="0"/>
        <w:tabs>
          <w:tab w:val="left" w:pos="900"/>
        </w:tabs>
        <w:spacing w:before="240" w:after="160" w:line="259" w:lineRule="auto"/>
        <w:ind w:left="504" w:hanging="504"/>
        <w:contextualSpacing/>
        <w:jc w:val="both"/>
        <w:rPr>
          <w:rFonts w:ascii="Arial" w:eastAsiaTheme="minorHAnsi" w:hAnsi="Arial" w:cs="Arial"/>
          <w:i/>
          <w:iCs/>
          <w:szCs w:val="22"/>
        </w:rPr>
      </w:pPr>
      <w:r>
        <w:rPr>
          <w:rFonts w:ascii="Arial" w:eastAsiaTheme="minorHAnsi" w:hAnsi="Arial" w:cs="Arial"/>
          <w:i/>
          <w:iCs/>
          <w:szCs w:val="22"/>
        </w:rPr>
        <w:t>Right of Way and Compensations</w:t>
      </w:r>
    </w:p>
    <w:p w14:paraId="4B46F31B" w14:textId="77777777" w:rsidR="005E71FE" w:rsidRPr="00E3351C" w:rsidRDefault="005E71FE" w:rsidP="005E71FE">
      <w:pPr>
        <w:spacing w:line="259" w:lineRule="auto"/>
        <w:jc w:val="both"/>
        <w:rPr>
          <w:rFonts w:asciiTheme="majorHAnsi" w:eastAsia="Arial" w:hAnsiTheme="majorHAnsi" w:cs="Arial"/>
          <w:color w:val="000000" w:themeColor="text1"/>
          <w:sz w:val="20"/>
          <w:szCs w:val="20"/>
          <w:lang w:val="en-US" w:eastAsia="ja-JP"/>
        </w:rPr>
      </w:pPr>
      <w:r w:rsidRPr="00E3351C">
        <w:rPr>
          <w:rFonts w:asciiTheme="majorHAnsi" w:eastAsia="Arial" w:hAnsiTheme="majorHAnsi" w:cs="Arial"/>
          <w:color w:val="000000" w:themeColor="text1"/>
          <w:sz w:val="20"/>
          <w:szCs w:val="20"/>
          <w:lang w:val="en-US" w:eastAsia="ja-JP"/>
        </w:rPr>
        <w:t>The existing Right of Way (also called Road Reserve), shall be clearly mapped and the presence in the field of RoW demarcations/signs shall be documented.</w:t>
      </w:r>
      <w:r>
        <w:rPr>
          <w:rFonts w:asciiTheme="majorHAnsi" w:eastAsia="Arial" w:hAnsiTheme="majorHAnsi" w:cs="Arial"/>
          <w:color w:val="000000" w:themeColor="text1"/>
          <w:sz w:val="20"/>
          <w:szCs w:val="20"/>
          <w:lang w:val="en-US" w:eastAsia="ja-JP"/>
        </w:rPr>
        <w:t xml:space="preserve"> </w:t>
      </w:r>
      <w:r w:rsidRPr="00E3351C">
        <w:rPr>
          <w:rFonts w:asciiTheme="majorHAnsi" w:eastAsia="Arial" w:hAnsiTheme="majorHAnsi" w:cs="Arial"/>
          <w:color w:val="000000" w:themeColor="text1"/>
          <w:sz w:val="20"/>
          <w:szCs w:val="20"/>
          <w:lang w:val="en-US" w:eastAsia="ja-JP"/>
        </w:rPr>
        <w:t>This section shall clearly identify when such RoW was established and identify the relevant road approval/permit/licence that established such RoW and the relevant regulatory reference.</w:t>
      </w:r>
    </w:p>
    <w:p w14:paraId="7BE94033" w14:textId="77777777" w:rsidR="005E71FE" w:rsidRPr="00E3351C" w:rsidRDefault="005E71FE" w:rsidP="005E71FE">
      <w:pPr>
        <w:spacing w:line="259" w:lineRule="auto"/>
        <w:jc w:val="both"/>
        <w:rPr>
          <w:rFonts w:asciiTheme="majorHAnsi" w:eastAsia="Arial" w:hAnsiTheme="majorHAnsi" w:cs="Arial"/>
          <w:color w:val="000000" w:themeColor="text1"/>
          <w:sz w:val="20"/>
          <w:szCs w:val="20"/>
          <w:lang w:val="en-US" w:eastAsia="ja-JP"/>
        </w:rPr>
      </w:pPr>
      <w:r w:rsidRPr="00E3351C">
        <w:rPr>
          <w:rFonts w:asciiTheme="majorHAnsi" w:eastAsia="Arial" w:hAnsiTheme="majorHAnsi" w:cs="Arial"/>
          <w:color w:val="000000" w:themeColor="text1"/>
          <w:sz w:val="20"/>
          <w:szCs w:val="20"/>
          <w:lang w:val="en-US" w:eastAsia="ja-JP"/>
        </w:rPr>
        <w:t>The presence of economic activities, obstacles and buildings within the RoW shall be documented. At least the presence of the following features shall be addressed:</w:t>
      </w:r>
    </w:p>
    <w:p w14:paraId="3E50EC39" w14:textId="77777777" w:rsidR="005E71FE" w:rsidRPr="00E3351C" w:rsidRDefault="005E71FE" w:rsidP="0046514E">
      <w:pPr>
        <w:pStyle w:val="ListParagraph"/>
        <w:numPr>
          <w:ilvl w:val="0"/>
          <w:numId w:val="10"/>
        </w:numPr>
        <w:spacing w:line="259" w:lineRule="auto"/>
        <w:jc w:val="both"/>
        <w:rPr>
          <w:rFonts w:eastAsia="Arial" w:cs="Arial"/>
          <w:color w:val="000000" w:themeColor="text1"/>
          <w:szCs w:val="20"/>
        </w:rPr>
      </w:pPr>
      <w:r w:rsidRPr="00E3351C">
        <w:rPr>
          <w:rFonts w:eastAsia="Arial" w:cs="Arial"/>
          <w:color w:val="000000" w:themeColor="text1"/>
          <w:szCs w:val="20"/>
        </w:rPr>
        <w:t>Mature Trees (i.e., trees with the trunk exceeding 50 cm in diameter at 1.5 m above ground);</w:t>
      </w:r>
    </w:p>
    <w:p w14:paraId="41831EBF" w14:textId="77777777" w:rsidR="005E71FE" w:rsidRPr="00E3351C" w:rsidRDefault="005E71FE" w:rsidP="0046514E">
      <w:pPr>
        <w:pStyle w:val="ListParagraph"/>
        <w:numPr>
          <w:ilvl w:val="0"/>
          <w:numId w:val="10"/>
        </w:numPr>
        <w:spacing w:line="259" w:lineRule="auto"/>
        <w:jc w:val="both"/>
        <w:rPr>
          <w:rFonts w:eastAsia="Arial" w:cs="Arial"/>
          <w:color w:val="000000" w:themeColor="text1"/>
          <w:szCs w:val="20"/>
        </w:rPr>
      </w:pPr>
      <w:r w:rsidRPr="00E3351C">
        <w:rPr>
          <w:rFonts w:eastAsia="Arial" w:cs="Arial"/>
          <w:color w:val="000000" w:themeColor="text1"/>
          <w:szCs w:val="20"/>
        </w:rPr>
        <w:t>Agricultural activities (either subsistence agriculture or cultivation for market);</w:t>
      </w:r>
    </w:p>
    <w:p w14:paraId="5E3F6FA2" w14:textId="77777777" w:rsidR="005E71FE" w:rsidRPr="00E3351C" w:rsidRDefault="005E71FE" w:rsidP="0046514E">
      <w:pPr>
        <w:pStyle w:val="ListParagraph"/>
        <w:numPr>
          <w:ilvl w:val="0"/>
          <w:numId w:val="10"/>
        </w:numPr>
        <w:spacing w:line="259" w:lineRule="auto"/>
        <w:jc w:val="both"/>
        <w:rPr>
          <w:rFonts w:eastAsia="Arial" w:cs="Arial"/>
          <w:color w:val="000000" w:themeColor="text1"/>
          <w:szCs w:val="20"/>
        </w:rPr>
      </w:pPr>
      <w:r w:rsidRPr="00E3351C">
        <w:rPr>
          <w:rFonts w:eastAsia="Arial" w:cs="Arial"/>
          <w:color w:val="000000" w:themeColor="text1"/>
          <w:szCs w:val="20"/>
        </w:rPr>
        <w:t>Temporary or permanent stall for commercial activities (either in wood or concrete);</w:t>
      </w:r>
    </w:p>
    <w:p w14:paraId="42AA896C" w14:textId="77777777" w:rsidR="005E71FE" w:rsidRPr="00E3351C" w:rsidRDefault="005E71FE" w:rsidP="0046514E">
      <w:pPr>
        <w:pStyle w:val="ListParagraph"/>
        <w:numPr>
          <w:ilvl w:val="0"/>
          <w:numId w:val="10"/>
        </w:numPr>
        <w:spacing w:line="259" w:lineRule="auto"/>
        <w:jc w:val="both"/>
        <w:rPr>
          <w:rFonts w:eastAsia="Arial" w:cs="Arial"/>
          <w:color w:val="000000" w:themeColor="text1"/>
          <w:szCs w:val="20"/>
        </w:rPr>
      </w:pPr>
      <w:r w:rsidRPr="00E3351C">
        <w:rPr>
          <w:rFonts w:eastAsia="Arial" w:cs="Arial"/>
          <w:color w:val="000000" w:themeColor="text1"/>
          <w:szCs w:val="20"/>
        </w:rPr>
        <w:t>Water pumps;</w:t>
      </w:r>
    </w:p>
    <w:p w14:paraId="2366B978" w14:textId="77777777" w:rsidR="005E71FE" w:rsidRDefault="005E71FE" w:rsidP="0046514E">
      <w:pPr>
        <w:pStyle w:val="ListParagraph"/>
        <w:numPr>
          <w:ilvl w:val="0"/>
          <w:numId w:val="10"/>
        </w:numPr>
        <w:spacing w:line="259" w:lineRule="auto"/>
        <w:jc w:val="both"/>
        <w:rPr>
          <w:rFonts w:eastAsia="Arial" w:cs="Arial"/>
          <w:color w:val="000000" w:themeColor="text1"/>
          <w:szCs w:val="20"/>
        </w:rPr>
      </w:pPr>
      <w:r w:rsidRPr="00E3351C">
        <w:rPr>
          <w:rFonts w:eastAsia="Arial" w:cs="Arial"/>
          <w:color w:val="000000" w:themeColor="text1"/>
          <w:szCs w:val="20"/>
        </w:rPr>
        <w:t>Buildings.</w:t>
      </w:r>
    </w:p>
    <w:p w14:paraId="36E60424" w14:textId="77777777" w:rsidR="005E71FE" w:rsidRPr="00D979C8" w:rsidRDefault="005E71FE" w:rsidP="005E71FE">
      <w:pPr>
        <w:spacing w:line="259" w:lineRule="auto"/>
        <w:jc w:val="both"/>
        <w:rPr>
          <w:rFonts w:eastAsia="Arial" w:cs="Arial"/>
          <w:color w:val="000000" w:themeColor="text1"/>
          <w:szCs w:val="20"/>
        </w:rPr>
      </w:pPr>
      <w:r w:rsidRPr="008A1B9A">
        <w:rPr>
          <w:rFonts w:asciiTheme="majorHAnsi" w:eastAsia="Arial" w:hAnsiTheme="majorHAnsi" w:cs="Arial"/>
          <w:color w:val="000000" w:themeColor="text1"/>
          <w:sz w:val="20"/>
          <w:szCs w:val="20"/>
          <w:lang w:val="en-US" w:eastAsia="ja-JP"/>
        </w:rPr>
        <w:t xml:space="preserve">Please make reference to section 11 of the </w:t>
      </w:r>
      <w:r>
        <w:rPr>
          <w:rFonts w:asciiTheme="majorHAnsi" w:eastAsia="Arial" w:hAnsiTheme="majorHAnsi" w:cs="Arial"/>
          <w:color w:val="000000" w:themeColor="text1"/>
          <w:sz w:val="20"/>
          <w:szCs w:val="20"/>
          <w:lang w:val="en-US" w:eastAsia="ja-JP"/>
        </w:rPr>
        <w:t xml:space="preserve">E&amp;S </w:t>
      </w:r>
      <w:r w:rsidRPr="008A1B9A">
        <w:rPr>
          <w:rFonts w:asciiTheme="majorHAnsi" w:eastAsia="Arial" w:hAnsiTheme="majorHAnsi" w:cs="Arial"/>
          <w:color w:val="000000" w:themeColor="text1"/>
          <w:sz w:val="20"/>
          <w:szCs w:val="20"/>
          <w:lang w:val="en-US" w:eastAsia="ja-JP"/>
        </w:rPr>
        <w:t xml:space="preserve">Scoping </w:t>
      </w:r>
      <w:r>
        <w:rPr>
          <w:rFonts w:asciiTheme="majorHAnsi" w:eastAsia="Arial" w:hAnsiTheme="majorHAnsi" w:cs="Arial"/>
          <w:color w:val="000000" w:themeColor="text1"/>
          <w:sz w:val="20"/>
          <w:szCs w:val="20"/>
          <w:lang w:val="en-US" w:eastAsia="ja-JP"/>
        </w:rPr>
        <w:t>R</w:t>
      </w:r>
      <w:r w:rsidRPr="008A1B9A">
        <w:rPr>
          <w:rFonts w:asciiTheme="majorHAnsi" w:eastAsia="Arial" w:hAnsiTheme="majorHAnsi" w:cs="Arial"/>
          <w:color w:val="000000" w:themeColor="text1"/>
          <w:sz w:val="20"/>
          <w:szCs w:val="20"/>
          <w:lang w:val="en-US" w:eastAsia="ja-JP"/>
        </w:rPr>
        <w:t>eport for more information on the Compensation Process already completed and project requirements.</w:t>
      </w:r>
    </w:p>
    <w:p w14:paraId="3139A0DC" w14:textId="77777777" w:rsidR="005E71FE" w:rsidRPr="00840F17" w:rsidRDefault="005E71FE" w:rsidP="005E71FE">
      <w:pPr>
        <w:pStyle w:val="Heading3"/>
        <w:keepNext w:val="0"/>
        <w:keepLines w:val="0"/>
        <w:tabs>
          <w:tab w:val="left" w:pos="900"/>
        </w:tabs>
        <w:spacing w:before="240" w:after="160" w:line="259" w:lineRule="auto"/>
        <w:ind w:left="504" w:hanging="504"/>
        <w:contextualSpacing/>
        <w:jc w:val="both"/>
        <w:rPr>
          <w:rFonts w:ascii="Arial" w:eastAsiaTheme="minorHAnsi" w:hAnsi="Arial" w:cs="Arial"/>
          <w:i/>
          <w:iCs/>
          <w:szCs w:val="22"/>
        </w:rPr>
      </w:pPr>
      <w:r w:rsidRPr="00840F17">
        <w:rPr>
          <w:rFonts w:ascii="Arial" w:eastAsiaTheme="minorHAnsi" w:hAnsi="Arial" w:cs="Arial"/>
          <w:i/>
          <w:iCs/>
          <w:szCs w:val="22"/>
        </w:rPr>
        <w:t xml:space="preserve">Graphical </w:t>
      </w:r>
      <w:r>
        <w:rPr>
          <w:rFonts w:ascii="Arial" w:eastAsiaTheme="minorHAnsi" w:hAnsi="Arial" w:cs="Arial"/>
          <w:i/>
          <w:iCs/>
          <w:szCs w:val="22"/>
        </w:rPr>
        <w:t>I</w:t>
      </w:r>
      <w:r w:rsidRPr="00840F17">
        <w:rPr>
          <w:rFonts w:ascii="Arial" w:eastAsiaTheme="minorHAnsi" w:hAnsi="Arial" w:cs="Arial"/>
          <w:i/>
          <w:iCs/>
          <w:szCs w:val="22"/>
        </w:rPr>
        <w:t xml:space="preserve">nformation </w:t>
      </w:r>
    </w:p>
    <w:p w14:paraId="0ADCF237" w14:textId="77777777" w:rsidR="005E71FE" w:rsidRPr="00152052" w:rsidRDefault="005E71FE" w:rsidP="005E71FE">
      <w:pPr>
        <w:spacing w:line="259" w:lineRule="auto"/>
        <w:jc w:val="both"/>
        <w:rPr>
          <w:rFonts w:asciiTheme="majorHAnsi" w:eastAsia="Arial" w:hAnsiTheme="majorHAnsi" w:cs="Arial"/>
          <w:color w:val="000000" w:themeColor="text1"/>
          <w:sz w:val="20"/>
          <w:szCs w:val="20"/>
          <w:lang w:val="en-US" w:eastAsia="ja-JP"/>
        </w:rPr>
      </w:pPr>
      <w:r>
        <w:rPr>
          <w:rFonts w:asciiTheme="majorHAnsi" w:eastAsia="Arial" w:hAnsiTheme="majorHAnsi" w:cs="Arial"/>
          <w:color w:val="000000" w:themeColor="text1"/>
          <w:sz w:val="20"/>
          <w:szCs w:val="20"/>
          <w:lang w:val="en-US" w:eastAsia="ja-JP"/>
        </w:rPr>
        <w:t>The s</w:t>
      </w:r>
      <w:r w:rsidRPr="00152052">
        <w:rPr>
          <w:rFonts w:asciiTheme="majorHAnsi" w:eastAsia="Arial" w:hAnsiTheme="majorHAnsi" w:cs="Arial"/>
          <w:color w:val="000000" w:themeColor="text1"/>
          <w:sz w:val="20"/>
          <w:szCs w:val="20"/>
          <w:lang w:val="en-US" w:eastAsia="ja-JP"/>
        </w:rPr>
        <w:t>upport graphical documentation shall include</w:t>
      </w:r>
      <w:r>
        <w:rPr>
          <w:rFonts w:asciiTheme="majorHAnsi" w:eastAsia="Arial" w:hAnsiTheme="majorHAnsi" w:cs="Arial"/>
          <w:color w:val="000000" w:themeColor="text1"/>
          <w:sz w:val="20"/>
          <w:szCs w:val="20"/>
          <w:lang w:val="en-US" w:eastAsia="ja-JP"/>
        </w:rPr>
        <w:t xml:space="preserve"> the following longitudinal maps</w:t>
      </w:r>
      <w:r w:rsidRPr="00152052">
        <w:rPr>
          <w:rFonts w:asciiTheme="majorHAnsi" w:eastAsia="Arial" w:hAnsiTheme="majorHAnsi" w:cs="Arial"/>
          <w:color w:val="000000" w:themeColor="text1"/>
          <w:sz w:val="20"/>
          <w:szCs w:val="20"/>
          <w:lang w:val="en-US" w:eastAsia="ja-JP"/>
        </w:rPr>
        <w:t>:</w:t>
      </w:r>
    </w:p>
    <w:p w14:paraId="5944D6BC" w14:textId="77777777" w:rsidR="005E71FE" w:rsidRPr="00E3351C" w:rsidRDefault="005E71FE" w:rsidP="0046514E">
      <w:pPr>
        <w:pStyle w:val="ListParagraph"/>
        <w:numPr>
          <w:ilvl w:val="0"/>
          <w:numId w:val="17"/>
        </w:numPr>
        <w:spacing w:line="259" w:lineRule="auto"/>
        <w:jc w:val="both"/>
        <w:rPr>
          <w:rFonts w:eastAsia="Arial" w:cs="Arial"/>
          <w:color w:val="000000" w:themeColor="text1"/>
          <w:szCs w:val="20"/>
        </w:rPr>
      </w:pPr>
      <w:r w:rsidRPr="00152052">
        <w:rPr>
          <w:rFonts w:eastAsia="Arial" w:cs="Arial"/>
          <w:b/>
          <w:bCs/>
          <w:i/>
          <w:iCs/>
          <w:color w:val="000000" w:themeColor="text1"/>
          <w:szCs w:val="20"/>
        </w:rPr>
        <w:t>General maps</w:t>
      </w:r>
      <w:r>
        <w:rPr>
          <w:rFonts w:eastAsia="Arial" w:cs="Arial"/>
          <w:b/>
          <w:bCs/>
          <w:i/>
          <w:iCs/>
          <w:color w:val="000000" w:themeColor="text1"/>
          <w:szCs w:val="20"/>
        </w:rPr>
        <w:t>:</w:t>
      </w:r>
      <w:r w:rsidRPr="00E3351C">
        <w:rPr>
          <w:rFonts w:eastAsia="Arial" w:cs="Arial"/>
          <w:color w:val="000000" w:themeColor="text1"/>
          <w:szCs w:val="20"/>
        </w:rPr>
        <w:t xml:space="preserve"> </w:t>
      </w:r>
      <w:r>
        <w:rPr>
          <w:rFonts w:eastAsia="Arial" w:cs="Arial"/>
          <w:color w:val="000000" w:themeColor="text1"/>
          <w:szCs w:val="20"/>
        </w:rPr>
        <w:t xml:space="preserve">longitudinal maps </w:t>
      </w:r>
      <w:r w:rsidRPr="00E3351C">
        <w:rPr>
          <w:rFonts w:eastAsia="Arial" w:cs="Arial"/>
          <w:color w:val="000000" w:themeColor="text1"/>
          <w:szCs w:val="20"/>
        </w:rPr>
        <w:t>indicatively at 1:100,000 – 1:50</w:t>
      </w:r>
      <w:r>
        <w:rPr>
          <w:rFonts w:eastAsia="Arial" w:cs="Arial"/>
          <w:color w:val="000000" w:themeColor="text1"/>
          <w:szCs w:val="20"/>
        </w:rPr>
        <w:t>,</w:t>
      </w:r>
      <w:r w:rsidRPr="00E3351C">
        <w:rPr>
          <w:rFonts w:eastAsia="Arial" w:cs="Arial"/>
          <w:color w:val="000000" w:themeColor="text1"/>
          <w:szCs w:val="20"/>
        </w:rPr>
        <w:t>000 nominal scale</w:t>
      </w:r>
      <w:r>
        <w:rPr>
          <w:rFonts w:eastAsia="Arial" w:cs="Arial"/>
          <w:color w:val="000000" w:themeColor="text1"/>
          <w:szCs w:val="20"/>
        </w:rPr>
        <w:t xml:space="preserve"> shall be provided</w:t>
      </w:r>
      <w:r w:rsidRPr="00E3351C">
        <w:rPr>
          <w:rFonts w:eastAsia="Arial" w:cs="Arial"/>
          <w:color w:val="000000" w:themeColor="text1"/>
          <w:szCs w:val="20"/>
        </w:rPr>
        <w:t>, as well as separate sheets in nominal A3 size, indicatively at 1:25,000 nominal scale</w:t>
      </w:r>
      <w:r>
        <w:rPr>
          <w:rFonts w:eastAsia="Arial" w:cs="Arial"/>
          <w:color w:val="000000" w:themeColor="text1"/>
          <w:szCs w:val="20"/>
        </w:rPr>
        <w:t xml:space="preserve">, each one dedicated to road legs approximately </w:t>
      </w:r>
      <w:r w:rsidRPr="00E3351C">
        <w:rPr>
          <w:rFonts w:eastAsia="Arial" w:cs="Arial"/>
          <w:color w:val="000000" w:themeColor="text1"/>
          <w:szCs w:val="20"/>
        </w:rPr>
        <w:t xml:space="preserve">8-12 km </w:t>
      </w:r>
      <w:r>
        <w:rPr>
          <w:rFonts w:eastAsia="Arial" w:cs="Arial"/>
          <w:color w:val="000000" w:themeColor="text1"/>
          <w:szCs w:val="20"/>
        </w:rPr>
        <w:t>long.</w:t>
      </w:r>
      <w:r w:rsidRPr="00E3351C">
        <w:rPr>
          <w:rFonts w:eastAsia="Arial" w:cs="Arial"/>
          <w:color w:val="000000" w:themeColor="text1"/>
          <w:szCs w:val="20"/>
        </w:rPr>
        <w:t xml:space="preserve"> Aerial photos will serve as base layer and indicatively an area of 200 m on each side of the road will be shown. Photos and notes with the main characteristics of the road (presence of bridges, drains, interferences, etc) will be reported on one side of the map and the main environmental features of the road (buildings, obstacles in the RoW, etc) on the other side of the map, with respect to the road).</w:t>
      </w:r>
    </w:p>
    <w:p w14:paraId="40EED153" w14:textId="77777777" w:rsidR="005E71FE" w:rsidRDefault="005E71FE" w:rsidP="0046514E">
      <w:pPr>
        <w:pStyle w:val="ListParagraph"/>
        <w:numPr>
          <w:ilvl w:val="0"/>
          <w:numId w:val="17"/>
        </w:numPr>
        <w:spacing w:line="259" w:lineRule="auto"/>
        <w:jc w:val="both"/>
        <w:rPr>
          <w:rFonts w:eastAsia="Arial" w:cs="Arial"/>
          <w:color w:val="000000" w:themeColor="text1"/>
          <w:szCs w:val="20"/>
        </w:rPr>
      </w:pPr>
      <w:r w:rsidRPr="00152052">
        <w:rPr>
          <w:rFonts w:eastAsia="Arial" w:cs="Arial"/>
          <w:b/>
          <w:bCs/>
          <w:i/>
          <w:iCs/>
          <w:color w:val="000000" w:themeColor="text1"/>
          <w:szCs w:val="20"/>
        </w:rPr>
        <w:t>Critical Point mapping</w:t>
      </w:r>
      <w:r>
        <w:rPr>
          <w:rFonts w:eastAsia="Arial" w:cs="Arial"/>
          <w:color w:val="000000" w:themeColor="text1"/>
          <w:szCs w:val="20"/>
        </w:rPr>
        <w:t>: f</w:t>
      </w:r>
      <w:r w:rsidRPr="00E3351C">
        <w:rPr>
          <w:rFonts w:eastAsia="Arial" w:cs="Arial"/>
          <w:color w:val="000000" w:themeColor="text1"/>
          <w:szCs w:val="20"/>
        </w:rPr>
        <w:t xml:space="preserve">or each </w:t>
      </w:r>
      <w:r w:rsidRPr="00152052">
        <w:rPr>
          <w:rFonts w:eastAsia="Arial" w:cs="Arial"/>
          <w:color w:val="000000" w:themeColor="text1"/>
          <w:szCs w:val="20"/>
        </w:rPr>
        <w:t>“critical point”,</w:t>
      </w:r>
      <w:r w:rsidRPr="00E3351C">
        <w:rPr>
          <w:rFonts w:eastAsia="Arial" w:cs="Arial"/>
          <w:color w:val="000000" w:themeColor="text1"/>
          <w:szCs w:val="20"/>
        </w:rPr>
        <w:t xml:space="preserve"> a specific datasheet (ideally at 1:10</w:t>
      </w:r>
      <w:r>
        <w:rPr>
          <w:rFonts w:eastAsia="Arial" w:cs="Arial"/>
          <w:color w:val="000000" w:themeColor="text1"/>
          <w:szCs w:val="20"/>
        </w:rPr>
        <w:t>,</w:t>
      </w:r>
      <w:r w:rsidRPr="00E3351C">
        <w:rPr>
          <w:rFonts w:eastAsia="Arial" w:cs="Arial"/>
          <w:color w:val="000000" w:themeColor="text1"/>
          <w:szCs w:val="20"/>
        </w:rPr>
        <w:t>000-1:5</w:t>
      </w:r>
      <w:r>
        <w:rPr>
          <w:rFonts w:eastAsia="Arial" w:cs="Arial"/>
          <w:color w:val="000000" w:themeColor="text1"/>
          <w:szCs w:val="20"/>
        </w:rPr>
        <w:t>,</w:t>
      </w:r>
      <w:r w:rsidRPr="00E3351C">
        <w:rPr>
          <w:rFonts w:eastAsia="Arial" w:cs="Arial"/>
          <w:color w:val="000000" w:themeColor="text1"/>
          <w:szCs w:val="20"/>
        </w:rPr>
        <w:t>000 or 1:1</w:t>
      </w:r>
      <w:r>
        <w:rPr>
          <w:rFonts w:eastAsia="Arial" w:cs="Arial"/>
          <w:color w:val="000000" w:themeColor="text1"/>
          <w:szCs w:val="20"/>
        </w:rPr>
        <w:t>,</w:t>
      </w:r>
      <w:r w:rsidRPr="00E3351C">
        <w:rPr>
          <w:rFonts w:eastAsia="Arial" w:cs="Arial"/>
          <w:color w:val="000000" w:themeColor="text1"/>
          <w:szCs w:val="20"/>
        </w:rPr>
        <w:t>000 scale)</w:t>
      </w:r>
      <w:r>
        <w:rPr>
          <w:rFonts w:eastAsia="Arial" w:cs="Arial"/>
          <w:color w:val="000000" w:themeColor="text1"/>
          <w:szCs w:val="20"/>
        </w:rPr>
        <w:t>,</w:t>
      </w:r>
      <w:r w:rsidRPr="00E3351C">
        <w:rPr>
          <w:rFonts w:eastAsia="Arial" w:cs="Arial"/>
          <w:color w:val="000000" w:themeColor="text1"/>
          <w:szCs w:val="20"/>
        </w:rPr>
        <w:t xml:space="preserve"> </w:t>
      </w:r>
      <w:r>
        <w:rPr>
          <w:rFonts w:eastAsia="Arial" w:cs="Arial"/>
          <w:color w:val="000000" w:themeColor="text1"/>
          <w:szCs w:val="20"/>
        </w:rPr>
        <w:t>each one dedicated to road legs approximately 2</w:t>
      </w:r>
      <w:r w:rsidRPr="00E3351C">
        <w:rPr>
          <w:rFonts w:eastAsia="Arial" w:cs="Arial"/>
          <w:color w:val="000000" w:themeColor="text1"/>
          <w:szCs w:val="20"/>
        </w:rPr>
        <w:t>-</w:t>
      </w:r>
      <w:r>
        <w:rPr>
          <w:rFonts w:eastAsia="Arial" w:cs="Arial"/>
          <w:color w:val="000000" w:themeColor="text1"/>
          <w:szCs w:val="20"/>
        </w:rPr>
        <w:t>3</w:t>
      </w:r>
      <w:r w:rsidRPr="00E3351C">
        <w:rPr>
          <w:rFonts w:eastAsia="Arial" w:cs="Arial"/>
          <w:color w:val="000000" w:themeColor="text1"/>
          <w:szCs w:val="20"/>
        </w:rPr>
        <w:t xml:space="preserve"> km </w:t>
      </w:r>
      <w:r>
        <w:rPr>
          <w:rFonts w:eastAsia="Arial" w:cs="Arial"/>
          <w:color w:val="000000" w:themeColor="text1"/>
          <w:szCs w:val="20"/>
        </w:rPr>
        <w:t xml:space="preserve">long, shall </w:t>
      </w:r>
      <w:r w:rsidRPr="00E3351C">
        <w:rPr>
          <w:rFonts w:eastAsia="Arial" w:cs="Arial"/>
          <w:color w:val="000000" w:themeColor="text1"/>
          <w:szCs w:val="20"/>
        </w:rPr>
        <w:t>be prepared.</w:t>
      </w:r>
      <w:r>
        <w:rPr>
          <w:rFonts w:eastAsia="Arial" w:cs="Arial"/>
          <w:color w:val="000000" w:themeColor="text1"/>
          <w:szCs w:val="20"/>
        </w:rPr>
        <w:t xml:space="preserve"> </w:t>
      </w:r>
    </w:p>
    <w:p w14:paraId="24E12DA1" w14:textId="77777777" w:rsidR="005E71FE" w:rsidRPr="009F2384" w:rsidRDefault="005E71FE" w:rsidP="0046514E">
      <w:pPr>
        <w:pStyle w:val="ListParagraph"/>
        <w:numPr>
          <w:ilvl w:val="0"/>
          <w:numId w:val="17"/>
        </w:numPr>
        <w:spacing w:line="259" w:lineRule="auto"/>
        <w:jc w:val="both"/>
        <w:rPr>
          <w:rFonts w:eastAsia="Arial" w:cs="Arial"/>
          <w:color w:val="000000" w:themeColor="text1"/>
          <w:szCs w:val="20"/>
        </w:rPr>
      </w:pPr>
      <w:r w:rsidRPr="009F2384">
        <w:rPr>
          <w:rFonts w:eastAsia="Arial" w:cs="Arial"/>
          <w:b/>
          <w:bCs/>
          <w:i/>
          <w:iCs/>
          <w:color w:val="000000" w:themeColor="text1"/>
          <w:szCs w:val="20"/>
        </w:rPr>
        <w:lastRenderedPageBreak/>
        <w:t xml:space="preserve">Compensation mapping: </w:t>
      </w:r>
      <w:r w:rsidRPr="009F2384">
        <w:rPr>
          <w:rFonts w:eastAsia="Arial" w:cs="Arial"/>
          <w:color w:val="000000" w:themeColor="text1"/>
          <w:szCs w:val="20"/>
        </w:rPr>
        <w:t xml:space="preserve">at least </w:t>
      </w:r>
      <w:r>
        <w:rPr>
          <w:rFonts w:eastAsia="Arial" w:cs="Arial"/>
          <w:color w:val="000000" w:themeColor="text1"/>
          <w:szCs w:val="20"/>
        </w:rPr>
        <w:t>6</w:t>
      </w:r>
      <w:r w:rsidRPr="009F2384">
        <w:rPr>
          <w:rFonts w:eastAsia="Arial" w:cs="Arial"/>
          <w:color w:val="000000" w:themeColor="text1"/>
          <w:szCs w:val="20"/>
        </w:rPr>
        <w:t xml:space="preserve"> samples legs </w:t>
      </w:r>
      <w:r>
        <w:rPr>
          <w:rFonts w:eastAsia="Arial" w:cs="Arial"/>
          <w:color w:val="000000" w:themeColor="text1"/>
          <w:szCs w:val="20"/>
        </w:rPr>
        <w:t>approximately</w:t>
      </w:r>
      <w:r w:rsidRPr="009F2384">
        <w:rPr>
          <w:rFonts w:eastAsia="Arial" w:cs="Arial"/>
          <w:color w:val="000000" w:themeColor="text1"/>
          <w:szCs w:val="20"/>
        </w:rPr>
        <w:t xml:space="preserve"> 2 km long each will be mapped in detail, with identification of the </w:t>
      </w:r>
      <w:r>
        <w:rPr>
          <w:rFonts w:eastAsia="Arial" w:cs="Arial"/>
          <w:color w:val="000000" w:themeColor="text1"/>
          <w:szCs w:val="20"/>
        </w:rPr>
        <w:t xml:space="preserve">economic activities that develops within the RoW. </w:t>
      </w:r>
      <w:r w:rsidRPr="009F2384">
        <w:rPr>
          <w:rFonts w:eastAsia="Arial" w:cs="Arial"/>
          <w:color w:val="000000" w:themeColor="text1"/>
          <w:szCs w:val="20"/>
        </w:rPr>
        <w:t>The sample</w:t>
      </w:r>
      <w:r>
        <w:rPr>
          <w:rFonts w:eastAsia="Arial" w:cs="Arial"/>
          <w:color w:val="000000" w:themeColor="text1"/>
          <w:szCs w:val="20"/>
        </w:rPr>
        <w:t xml:space="preserve"> legs</w:t>
      </w:r>
      <w:r w:rsidRPr="009F2384">
        <w:rPr>
          <w:rFonts w:eastAsia="Arial" w:cs="Arial"/>
          <w:color w:val="000000" w:themeColor="text1"/>
          <w:szCs w:val="20"/>
        </w:rPr>
        <w:t xml:space="preserve"> shall be representative of different situation</w:t>
      </w:r>
      <w:r>
        <w:rPr>
          <w:rFonts w:eastAsia="Arial" w:cs="Arial"/>
          <w:color w:val="000000" w:themeColor="text1"/>
          <w:szCs w:val="20"/>
        </w:rPr>
        <w:t>s</w:t>
      </w:r>
      <w:r w:rsidRPr="009F2384">
        <w:rPr>
          <w:rFonts w:eastAsia="Arial" w:cs="Arial"/>
          <w:color w:val="000000" w:themeColor="text1"/>
          <w:szCs w:val="20"/>
        </w:rPr>
        <w:t xml:space="preserve"> in place along the road, in order to make feasible a (statistical) assessment of the </w:t>
      </w:r>
      <w:r>
        <w:rPr>
          <w:rFonts w:eastAsia="Arial" w:cs="Arial"/>
          <w:color w:val="000000" w:themeColor="text1"/>
          <w:szCs w:val="20"/>
        </w:rPr>
        <w:t xml:space="preserve">number of RoW occupants </w:t>
      </w:r>
      <w:r w:rsidRPr="009F2384">
        <w:rPr>
          <w:rFonts w:eastAsia="Arial" w:cs="Arial"/>
          <w:color w:val="000000" w:themeColor="text1"/>
          <w:szCs w:val="20"/>
        </w:rPr>
        <w:t xml:space="preserve">in different situations </w:t>
      </w:r>
      <w:r>
        <w:rPr>
          <w:rFonts w:eastAsia="Arial" w:cs="Arial"/>
          <w:color w:val="000000" w:themeColor="text1"/>
          <w:szCs w:val="20"/>
        </w:rPr>
        <w:t xml:space="preserve">that are present </w:t>
      </w:r>
      <w:r w:rsidRPr="009F2384">
        <w:rPr>
          <w:rFonts w:eastAsia="Arial" w:cs="Arial"/>
          <w:color w:val="000000" w:themeColor="text1"/>
          <w:szCs w:val="20"/>
        </w:rPr>
        <w:t>all along the road</w:t>
      </w:r>
      <w:r>
        <w:rPr>
          <w:rFonts w:eastAsia="Arial" w:cs="Arial"/>
          <w:color w:val="000000" w:themeColor="text1"/>
          <w:szCs w:val="20"/>
        </w:rPr>
        <w:t>.</w:t>
      </w:r>
    </w:p>
    <w:p w14:paraId="6DA0301C" w14:textId="77777777" w:rsidR="005E71FE" w:rsidRPr="003A1702" w:rsidRDefault="005E71FE" w:rsidP="005E71FE">
      <w:pPr>
        <w:spacing w:line="259" w:lineRule="auto"/>
        <w:jc w:val="both"/>
        <w:rPr>
          <w:rFonts w:asciiTheme="majorHAnsi" w:eastAsia="Arial" w:hAnsiTheme="majorHAnsi" w:cs="Arial"/>
          <w:color w:val="000000" w:themeColor="text1"/>
          <w:sz w:val="20"/>
          <w:szCs w:val="20"/>
          <w:lang w:val="en-US" w:eastAsia="ja-JP"/>
        </w:rPr>
      </w:pPr>
      <w:r w:rsidRPr="009F2384">
        <w:rPr>
          <w:rFonts w:asciiTheme="majorHAnsi" w:eastAsia="Arial" w:hAnsiTheme="majorHAnsi" w:cs="Arial"/>
          <w:color w:val="000000" w:themeColor="text1"/>
          <w:sz w:val="20"/>
          <w:szCs w:val="20"/>
          <w:lang w:val="en-US" w:eastAsia="ja-JP"/>
        </w:rPr>
        <w:t xml:space="preserve">The support graphical documentation shall include as well the </w:t>
      </w:r>
      <w:r>
        <w:rPr>
          <w:rFonts w:asciiTheme="majorHAnsi" w:eastAsia="Arial" w:hAnsiTheme="majorHAnsi" w:cs="Arial"/>
          <w:color w:val="000000" w:themeColor="text1"/>
          <w:sz w:val="20"/>
          <w:szCs w:val="20"/>
          <w:lang w:val="en-US" w:eastAsia="ja-JP"/>
        </w:rPr>
        <w:t>m</w:t>
      </w:r>
      <w:r w:rsidRPr="003A1702">
        <w:rPr>
          <w:rFonts w:asciiTheme="majorHAnsi" w:eastAsia="Arial" w:hAnsiTheme="majorHAnsi" w:cs="Arial"/>
          <w:color w:val="000000" w:themeColor="text1"/>
          <w:sz w:val="20"/>
          <w:szCs w:val="20"/>
          <w:lang w:val="en-US" w:eastAsia="ja-JP"/>
        </w:rPr>
        <w:t>apping at 1:1,000-1:200 scale, of the existing road cross sections in proximity of:</w:t>
      </w:r>
    </w:p>
    <w:p w14:paraId="35628BF9" w14:textId="77777777" w:rsidR="005E71FE" w:rsidRPr="003A1702" w:rsidRDefault="005E71FE" w:rsidP="0046514E">
      <w:pPr>
        <w:pStyle w:val="ListParagraph"/>
        <w:numPr>
          <w:ilvl w:val="0"/>
          <w:numId w:val="19"/>
        </w:numPr>
        <w:spacing w:line="259" w:lineRule="auto"/>
        <w:jc w:val="both"/>
        <w:rPr>
          <w:rFonts w:eastAsia="Arial" w:cs="Arial"/>
          <w:color w:val="000000" w:themeColor="text1"/>
          <w:szCs w:val="20"/>
        </w:rPr>
      </w:pPr>
      <w:r w:rsidRPr="003A1702">
        <w:rPr>
          <w:rFonts w:eastAsia="Arial" w:cs="Arial"/>
          <w:color w:val="000000" w:themeColor="text1"/>
          <w:szCs w:val="20"/>
        </w:rPr>
        <w:t>the main urban and market areas</w:t>
      </w:r>
      <w:r w:rsidRPr="00D979C8">
        <w:rPr>
          <w:rFonts w:eastAsia="Arial" w:cs="Arial"/>
          <w:szCs w:val="20"/>
        </w:rPr>
        <w:t>, listed in the section “Project Brief” above and Section 8 of the E</w:t>
      </w:r>
      <w:r>
        <w:rPr>
          <w:rFonts w:eastAsia="Arial" w:cs="Arial"/>
          <w:szCs w:val="20"/>
        </w:rPr>
        <w:t>&amp;</w:t>
      </w:r>
      <w:r w:rsidRPr="00D979C8">
        <w:rPr>
          <w:rFonts w:eastAsia="Arial" w:cs="Arial"/>
          <w:szCs w:val="20"/>
        </w:rPr>
        <w:t>S Scoping Report;</w:t>
      </w:r>
      <w:r w:rsidRPr="00D979C8">
        <w:rPr>
          <w:rFonts w:eastAsia="Arial" w:cs="Arial"/>
          <w:color w:val="FF0000"/>
          <w:szCs w:val="20"/>
        </w:rPr>
        <w:t xml:space="preserve"> </w:t>
      </w:r>
    </w:p>
    <w:p w14:paraId="20A09538" w14:textId="77777777" w:rsidR="005E71FE" w:rsidRPr="003A1702" w:rsidRDefault="005E71FE" w:rsidP="0046514E">
      <w:pPr>
        <w:pStyle w:val="ListParagraph"/>
        <w:numPr>
          <w:ilvl w:val="0"/>
          <w:numId w:val="19"/>
        </w:numPr>
        <w:spacing w:line="259" w:lineRule="auto"/>
        <w:jc w:val="both"/>
        <w:rPr>
          <w:rFonts w:eastAsia="Arial" w:cs="Arial"/>
          <w:color w:val="000000" w:themeColor="text1"/>
          <w:szCs w:val="20"/>
        </w:rPr>
      </w:pPr>
      <w:r w:rsidRPr="003A1702">
        <w:rPr>
          <w:rFonts w:eastAsia="Arial" w:cs="Arial"/>
          <w:color w:val="000000" w:themeColor="text1"/>
          <w:szCs w:val="20"/>
        </w:rPr>
        <w:t xml:space="preserve">low density urban development (in different places as necessary, at least in 5 different situations), with descriptions of typical “private/dedicated” access roads (e.g., </w:t>
      </w:r>
      <w:r>
        <w:rPr>
          <w:rFonts w:eastAsia="Arial" w:cs="Arial"/>
          <w:color w:val="000000" w:themeColor="text1"/>
          <w:szCs w:val="20"/>
        </w:rPr>
        <w:t xml:space="preserve">access to </w:t>
      </w:r>
      <w:r w:rsidRPr="003A1702">
        <w:rPr>
          <w:rFonts w:eastAsia="Arial" w:cs="Arial"/>
          <w:color w:val="000000" w:themeColor="text1"/>
          <w:szCs w:val="20"/>
        </w:rPr>
        <w:t>area</w:t>
      </w:r>
      <w:r>
        <w:rPr>
          <w:rFonts w:eastAsia="Arial" w:cs="Arial"/>
          <w:color w:val="000000" w:themeColor="text1"/>
          <w:szCs w:val="20"/>
        </w:rPr>
        <w:t>s</w:t>
      </w:r>
      <w:r w:rsidRPr="003A1702">
        <w:rPr>
          <w:rFonts w:eastAsia="Arial" w:cs="Arial"/>
          <w:color w:val="000000" w:themeColor="text1"/>
          <w:szCs w:val="20"/>
        </w:rPr>
        <w:t xml:space="preserve"> characterized by the presence of schools, isolated residential clusters, etc).</w:t>
      </w:r>
    </w:p>
    <w:p w14:paraId="4B893CF1" w14:textId="77777777" w:rsidR="005E71FE" w:rsidRPr="00022EB1" w:rsidRDefault="005E71FE" w:rsidP="005E71FE">
      <w:pPr>
        <w:pStyle w:val="Heading3"/>
        <w:keepNext w:val="0"/>
        <w:keepLines w:val="0"/>
        <w:tabs>
          <w:tab w:val="left" w:pos="900"/>
        </w:tabs>
        <w:spacing w:before="240" w:after="160" w:line="259" w:lineRule="auto"/>
        <w:ind w:left="504" w:hanging="504"/>
        <w:contextualSpacing/>
        <w:jc w:val="both"/>
        <w:rPr>
          <w:rFonts w:ascii="Arial" w:eastAsiaTheme="minorHAnsi" w:hAnsi="Arial" w:cs="Arial"/>
          <w:i/>
          <w:iCs/>
          <w:szCs w:val="22"/>
        </w:rPr>
      </w:pPr>
      <w:r w:rsidRPr="00022EB1">
        <w:rPr>
          <w:rFonts w:ascii="Arial" w:eastAsiaTheme="minorHAnsi" w:hAnsi="Arial" w:cs="Arial"/>
          <w:i/>
          <w:iCs/>
          <w:szCs w:val="22"/>
        </w:rPr>
        <w:t>Interferences</w:t>
      </w:r>
      <w:r>
        <w:rPr>
          <w:rFonts w:ascii="Arial" w:eastAsiaTheme="minorHAnsi" w:hAnsi="Arial" w:cs="Arial"/>
          <w:i/>
          <w:iCs/>
          <w:szCs w:val="22"/>
        </w:rPr>
        <w:t xml:space="preserve"> with Utilities</w:t>
      </w:r>
    </w:p>
    <w:p w14:paraId="6AF3BAD8" w14:textId="77777777" w:rsidR="005E71FE" w:rsidRPr="00E3351C" w:rsidRDefault="005E71FE" w:rsidP="005E71FE">
      <w:pPr>
        <w:spacing w:line="259" w:lineRule="auto"/>
        <w:jc w:val="both"/>
        <w:rPr>
          <w:rFonts w:asciiTheme="majorHAnsi" w:eastAsia="Arial" w:hAnsiTheme="majorHAnsi" w:cs="Arial"/>
          <w:color w:val="000000" w:themeColor="text1"/>
          <w:sz w:val="20"/>
          <w:szCs w:val="20"/>
          <w:lang w:val="en-US" w:eastAsia="ja-JP"/>
        </w:rPr>
      </w:pPr>
      <w:r w:rsidRPr="00E3351C">
        <w:rPr>
          <w:rFonts w:asciiTheme="majorHAnsi" w:eastAsia="Arial" w:hAnsiTheme="majorHAnsi" w:cs="Arial"/>
          <w:color w:val="000000" w:themeColor="text1"/>
          <w:sz w:val="20"/>
          <w:szCs w:val="20"/>
          <w:lang w:val="en-US" w:eastAsia="ja-JP"/>
        </w:rPr>
        <w:t>Description (through narrative sections and graphic elaborations) of utilities within or close the RoW (with specific reference to the presence of water piping, power lines, irrigation channels, if any).</w:t>
      </w:r>
    </w:p>
    <w:p w14:paraId="2353F3BF" w14:textId="77777777" w:rsidR="005E71FE" w:rsidRPr="00E10BD4" w:rsidRDefault="005E71FE" w:rsidP="005E71FE">
      <w:pPr>
        <w:spacing w:line="259" w:lineRule="auto"/>
        <w:jc w:val="both"/>
        <w:rPr>
          <w:rFonts w:asciiTheme="majorHAnsi" w:eastAsia="Arial" w:hAnsiTheme="majorHAnsi" w:cs="Arial"/>
          <w:color w:val="000000" w:themeColor="text1"/>
          <w:sz w:val="20"/>
          <w:szCs w:val="20"/>
          <w:lang w:val="en-US" w:eastAsia="ja-JP"/>
        </w:rPr>
      </w:pPr>
      <w:r w:rsidRPr="00E10BD4">
        <w:rPr>
          <w:rFonts w:asciiTheme="majorHAnsi" w:eastAsia="Arial" w:hAnsiTheme="majorHAnsi" w:cs="Arial"/>
          <w:color w:val="000000" w:themeColor="text1"/>
          <w:sz w:val="20"/>
          <w:szCs w:val="20"/>
          <w:lang w:val="en-US" w:eastAsia="ja-JP"/>
        </w:rPr>
        <w:t>Mapping at 1:10</w:t>
      </w:r>
      <w:r>
        <w:rPr>
          <w:rFonts w:asciiTheme="majorHAnsi" w:eastAsia="Arial" w:hAnsiTheme="majorHAnsi" w:cs="Arial"/>
          <w:color w:val="000000" w:themeColor="text1"/>
          <w:sz w:val="20"/>
          <w:szCs w:val="20"/>
          <w:lang w:val="en-US" w:eastAsia="ja-JP"/>
        </w:rPr>
        <w:t>,</w:t>
      </w:r>
      <w:r w:rsidRPr="00E10BD4">
        <w:rPr>
          <w:rFonts w:asciiTheme="majorHAnsi" w:eastAsia="Arial" w:hAnsiTheme="majorHAnsi" w:cs="Arial"/>
          <w:color w:val="000000" w:themeColor="text1"/>
          <w:sz w:val="20"/>
          <w:szCs w:val="20"/>
          <w:lang w:val="en-US" w:eastAsia="ja-JP"/>
        </w:rPr>
        <w:t>000-1:5</w:t>
      </w:r>
      <w:r>
        <w:rPr>
          <w:rFonts w:asciiTheme="majorHAnsi" w:eastAsia="Arial" w:hAnsiTheme="majorHAnsi" w:cs="Arial"/>
          <w:color w:val="000000" w:themeColor="text1"/>
          <w:sz w:val="20"/>
          <w:szCs w:val="20"/>
          <w:lang w:val="en-US" w:eastAsia="ja-JP"/>
        </w:rPr>
        <w:t>,</w:t>
      </w:r>
      <w:r w:rsidRPr="00E10BD4">
        <w:rPr>
          <w:rFonts w:asciiTheme="majorHAnsi" w:eastAsia="Arial" w:hAnsiTheme="majorHAnsi" w:cs="Arial"/>
          <w:color w:val="000000" w:themeColor="text1"/>
          <w:sz w:val="20"/>
          <w:szCs w:val="20"/>
          <w:lang w:val="en-US" w:eastAsia="ja-JP"/>
        </w:rPr>
        <w:t>000 or 1:1</w:t>
      </w:r>
      <w:r>
        <w:rPr>
          <w:rFonts w:asciiTheme="majorHAnsi" w:eastAsia="Arial" w:hAnsiTheme="majorHAnsi" w:cs="Arial"/>
          <w:color w:val="000000" w:themeColor="text1"/>
          <w:sz w:val="20"/>
          <w:szCs w:val="20"/>
          <w:lang w:val="en-US" w:eastAsia="ja-JP"/>
        </w:rPr>
        <w:t>,</w:t>
      </w:r>
      <w:r w:rsidRPr="00E10BD4">
        <w:rPr>
          <w:rFonts w:asciiTheme="majorHAnsi" w:eastAsia="Arial" w:hAnsiTheme="majorHAnsi" w:cs="Arial"/>
          <w:color w:val="000000" w:themeColor="text1"/>
          <w:sz w:val="20"/>
          <w:szCs w:val="20"/>
          <w:lang w:val="en-US" w:eastAsia="ja-JP"/>
        </w:rPr>
        <w:t xml:space="preserve">000 scale, based on needs, shall be also adopted to describe: </w:t>
      </w:r>
    </w:p>
    <w:p w14:paraId="66BAA2DA" w14:textId="77777777" w:rsidR="005E71FE" w:rsidRPr="00E10BD4" w:rsidRDefault="005E71FE" w:rsidP="0046514E">
      <w:pPr>
        <w:pStyle w:val="ListParagraph"/>
        <w:numPr>
          <w:ilvl w:val="0"/>
          <w:numId w:val="11"/>
        </w:numPr>
        <w:spacing w:line="259" w:lineRule="auto"/>
        <w:jc w:val="both"/>
        <w:rPr>
          <w:rFonts w:eastAsia="Arial" w:cs="Arial"/>
          <w:color w:val="000000" w:themeColor="text1"/>
          <w:szCs w:val="20"/>
        </w:rPr>
      </w:pPr>
      <w:r w:rsidRPr="00E10BD4">
        <w:rPr>
          <w:rFonts w:eastAsia="Arial" w:cs="Arial"/>
          <w:color w:val="000000" w:themeColor="text1"/>
          <w:szCs w:val="20"/>
        </w:rPr>
        <w:t>Examples on presence of water pipes;</w:t>
      </w:r>
    </w:p>
    <w:p w14:paraId="21067571" w14:textId="77777777" w:rsidR="005E71FE" w:rsidRPr="00E10BD4" w:rsidRDefault="005E71FE" w:rsidP="0046514E">
      <w:pPr>
        <w:pStyle w:val="ListParagraph"/>
        <w:numPr>
          <w:ilvl w:val="0"/>
          <w:numId w:val="11"/>
        </w:numPr>
        <w:spacing w:line="259" w:lineRule="auto"/>
        <w:jc w:val="both"/>
        <w:rPr>
          <w:rFonts w:eastAsia="Arial" w:cs="Arial"/>
          <w:color w:val="000000" w:themeColor="text1"/>
          <w:szCs w:val="20"/>
        </w:rPr>
      </w:pPr>
      <w:r w:rsidRPr="00E10BD4">
        <w:rPr>
          <w:rFonts w:eastAsia="Arial" w:cs="Arial"/>
          <w:color w:val="000000" w:themeColor="text1"/>
          <w:szCs w:val="20"/>
        </w:rPr>
        <w:t xml:space="preserve">Examples on presence of power lines. </w:t>
      </w:r>
    </w:p>
    <w:p w14:paraId="0FD42747" w14:textId="77777777" w:rsidR="005E71FE" w:rsidRDefault="005E71FE" w:rsidP="005E71FE">
      <w:pPr>
        <w:pStyle w:val="Heading3"/>
        <w:keepNext w:val="0"/>
        <w:keepLines w:val="0"/>
        <w:tabs>
          <w:tab w:val="left" w:pos="900"/>
        </w:tabs>
        <w:spacing w:before="240" w:after="160" w:line="259" w:lineRule="auto"/>
        <w:ind w:left="504" w:hanging="504"/>
        <w:contextualSpacing/>
        <w:jc w:val="both"/>
        <w:rPr>
          <w:rFonts w:ascii="Arial" w:eastAsiaTheme="minorHAnsi" w:hAnsi="Arial" w:cs="Arial"/>
          <w:i/>
          <w:iCs/>
          <w:szCs w:val="22"/>
        </w:rPr>
      </w:pPr>
      <w:r w:rsidRPr="00022EB1">
        <w:rPr>
          <w:rFonts w:ascii="Arial" w:eastAsiaTheme="minorHAnsi" w:hAnsi="Arial" w:cs="Arial"/>
          <w:i/>
          <w:iCs/>
          <w:szCs w:val="22"/>
        </w:rPr>
        <w:t>Quarries and Borrow Pits</w:t>
      </w:r>
    </w:p>
    <w:p w14:paraId="58F37D3F" w14:textId="77777777" w:rsidR="005E71FE" w:rsidRPr="00E10BD4" w:rsidRDefault="005E71FE" w:rsidP="005E71FE">
      <w:pPr>
        <w:spacing w:line="259" w:lineRule="auto"/>
        <w:jc w:val="both"/>
        <w:rPr>
          <w:rFonts w:asciiTheme="majorHAnsi" w:eastAsia="Arial" w:hAnsiTheme="majorHAnsi" w:cs="Arial"/>
          <w:color w:val="000000" w:themeColor="text1"/>
          <w:sz w:val="20"/>
          <w:szCs w:val="20"/>
          <w:lang w:val="en-US" w:eastAsia="ja-JP"/>
        </w:rPr>
      </w:pPr>
      <w:r w:rsidRPr="00E10BD4">
        <w:rPr>
          <w:rFonts w:asciiTheme="majorHAnsi" w:eastAsia="Arial" w:hAnsiTheme="majorHAnsi" w:cs="Arial"/>
          <w:color w:val="000000" w:themeColor="text1"/>
          <w:sz w:val="20"/>
          <w:szCs w:val="20"/>
          <w:lang w:val="en-US" w:eastAsia="ja-JP"/>
        </w:rPr>
        <w:t xml:space="preserve">Description (through narrative sections and graphic elaborations) on the presence of existing quarries and areas utilized for the abstraction of construction materials. This shall include the description of both areas utilized during the </w:t>
      </w:r>
      <w:r>
        <w:rPr>
          <w:rFonts w:asciiTheme="majorHAnsi" w:eastAsia="Arial" w:hAnsiTheme="majorHAnsi" w:cs="Arial"/>
          <w:color w:val="000000" w:themeColor="text1"/>
          <w:sz w:val="20"/>
          <w:szCs w:val="20"/>
          <w:lang w:val="en-US" w:eastAsia="ja-JP"/>
        </w:rPr>
        <w:t xml:space="preserve">construction of M1 </w:t>
      </w:r>
      <w:r w:rsidRPr="00E10BD4">
        <w:rPr>
          <w:rFonts w:asciiTheme="majorHAnsi" w:eastAsia="Arial" w:hAnsiTheme="majorHAnsi" w:cs="Arial"/>
          <w:color w:val="000000" w:themeColor="text1"/>
          <w:sz w:val="20"/>
          <w:szCs w:val="20"/>
          <w:lang w:val="en-US" w:eastAsia="ja-JP"/>
        </w:rPr>
        <w:t>and areas currently utilized by other users.</w:t>
      </w:r>
    </w:p>
    <w:p w14:paraId="1018CB68" w14:textId="77777777" w:rsidR="005E71FE" w:rsidRPr="00E10BD4" w:rsidRDefault="005E71FE" w:rsidP="005E71FE">
      <w:pPr>
        <w:spacing w:line="259" w:lineRule="auto"/>
        <w:jc w:val="both"/>
        <w:rPr>
          <w:rFonts w:asciiTheme="majorHAnsi" w:eastAsia="Arial" w:hAnsiTheme="majorHAnsi" w:cs="Arial"/>
          <w:color w:val="000000" w:themeColor="text1"/>
          <w:sz w:val="20"/>
          <w:szCs w:val="20"/>
          <w:lang w:val="en-US" w:eastAsia="ja-JP"/>
        </w:rPr>
      </w:pPr>
      <w:r w:rsidRPr="00E10BD4">
        <w:rPr>
          <w:rFonts w:asciiTheme="majorHAnsi" w:eastAsia="Arial" w:hAnsiTheme="majorHAnsi" w:cs="Arial"/>
          <w:color w:val="000000" w:themeColor="text1"/>
          <w:sz w:val="20"/>
          <w:szCs w:val="20"/>
          <w:lang w:val="en-US" w:eastAsia="ja-JP"/>
        </w:rPr>
        <w:t>Mapping of quarries and abstraction sites at 1:10’000-1:5’000 or 1:1’000 scale, shall be also adopted.</w:t>
      </w:r>
    </w:p>
    <w:p w14:paraId="22400F61" w14:textId="77777777" w:rsidR="005E71FE" w:rsidRPr="00DA4B10" w:rsidRDefault="005E71FE" w:rsidP="005E71FE">
      <w:pPr>
        <w:spacing w:line="259" w:lineRule="auto"/>
        <w:jc w:val="both"/>
        <w:rPr>
          <w:rFonts w:asciiTheme="majorHAnsi" w:eastAsia="Arial" w:hAnsiTheme="majorHAnsi" w:cs="Arial"/>
          <w:color w:val="000000" w:themeColor="text1"/>
          <w:sz w:val="20"/>
          <w:szCs w:val="20"/>
          <w:lang w:val="en-US" w:eastAsia="ja-JP"/>
        </w:rPr>
      </w:pPr>
      <w:r w:rsidRPr="00DA4B10">
        <w:rPr>
          <w:rFonts w:asciiTheme="majorHAnsi" w:eastAsia="Arial" w:hAnsiTheme="majorHAnsi" w:cs="Arial"/>
          <w:color w:val="000000" w:themeColor="text1"/>
          <w:sz w:val="20"/>
          <w:szCs w:val="20"/>
          <w:lang w:val="en-US" w:eastAsia="ja-JP"/>
        </w:rPr>
        <w:t xml:space="preserve">Please make </w:t>
      </w:r>
      <w:r>
        <w:rPr>
          <w:rFonts w:asciiTheme="majorHAnsi" w:eastAsia="Arial" w:hAnsiTheme="majorHAnsi" w:cs="Arial"/>
          <w:color w:val="000000" w:themeColor="text1"/>
          <w:sz w:val="20"/>
          <w:szCs w:val="20"/>
          <w:lang w:val="en-US" w:eastAsia="ja-JP"/>
        </w:rPr>
        <w:t xml:space="preserve">also </w:t>
      </w:r>
      <w:r w:rsidRPr="00DA4B10">
        <w:rPr>
          <w:rFonts w:asciiTheme="majorHAnsi" w:eastAsia="Arial" w:hAnsiTheme="majorHAnsi" w:cs="Arial"/>
          <w:color w:val="000000" w:themeColor="text1"/>
          <w:sz w:val="20"/>
          <w:szCs w:val="20"/>
          <w:lang w:val="en-US" w:eastAsia="ja-JP"/>
        </w:rPr>
        <w:t xml:space="preserve">reference to section </w:t>
      </w:r>
      <w:r>
        <w:rPr>
          <w:rFonts w:asciiTheme="majorHAnsi" w:eastAsia="Arial" w:hAnsiTheme="majorHAnsi" w:cs="Arial"/>
          <w:color w:val="000000" w:themeColor="text1"/>
          <w:sz w:val="20"/>
          <w:szCs w:val="20"/>
          <w:lang w:val="en-US" w:eastAsia="ja-JP"/>
        </w:rPr>
        <w:t>9.7</w:t>
      </w:r>
      <w:r w:rsidRPr="00DA4B10">
        <w:rPr>
          <w:rFonts w:asciiTheme="majorHAnsi" w:eastAsia="Arial" w:hAnsiTheme="majorHAnsi" w:cs="Arial"/>
          <w:color w:val="000000" w:themeColor="text1"/>
          <w:sz w:val="20"/>
          <w:szCs w:val="20"/>
          <w:lang w:val="en-US" w:eastAsia="ja-JP"/>
        </w:rPr>
        <w:t xml:space="preserve"> of the </w:t>
      </w:r>
      <w:r>
        <w:rPr>
          <w:rFonts w:asciiTheme="majorHAnsi" w:eastAsia="Arial" w:hAnsiTheme="majorHAnsi" w:cs="Arial"/>
          <w:color w:val="000000" w:themeColor="text1"/>
          <w:sz w:val="20"/>
          <w:szCs w:val="20"/>
          <w:lang w:val="en-US" w:eastAsia="ja-JP"/>
        </w:rPr>
        <w:t xml:space="preserve">E&amp;S </w:t>
      </w:r>
      <w:r w:rsidRPr="00DA4B10">
        <w:rPr>
          <w:rFonts w:asciiTheme="majorHAnsi" w:eastAsia="Arial" w:hAnsiTheme="majorHAnsi" w:cs="Arial"/>
          <w:color w:val="000000" w:themeColor="text1"/>
          <w:sz w:val="20"/>
          <w:szCs w:val="20"/>
          <w:lang w:val="en-US" w:eastAsia="ja-JP"/>
        </w:rPr>
        <w:t xml:space="preserve">Scoping </w:t>
      </w:r>
      <w:r>
        <w:rPr>
          <w:rFonts w:asciiTheme="majorHAnsi" w:eastAsia="Arial" w:hAnsiTheme="majorHAnsi" w:cs="Arial"/>
          <w:color w:val="000000" w:themeColor="text1"/>
          <w:sz w:val="20"/>
          <w:szCs w:val="20"/>
          <w:lang w:val="en-US" w:eastAsia="ja-JP"/>
        </w:rPr>
        <w:t>R</w:t>
      </w:r>
      <w:r w:rsidRPr="00DA4B10">
        <w:rPr>
          <w:rFonts w:asciiTheme="majorHAnsi" w:eastAsia="Arial" w:hAnsiTheme="majorHAnsi" w:cs="Arial"/>
          <w:color w:val="000000" w:themeColor="text1"/>
          <w:sz w:val="20"/>
          <w:szCs w:val="20"/>
          <w:lang w:val="en-US" w:eastAsia="ja-JP"/>
        </w:rPr>
        <w:t xml:space="preserve">eport for more information on the </w:t>
      </w:r>
      <w:r>
        <w:rPr>
          <w:rFonts w:asciiTheme="majorHAnsi" w:eastAsia="Arial" w:hAnsiTheme="majorHAnsi" w:cs="Arial"/>
          <w:color w:val="000000" w:themeColor="text1"/>
          <w:sz w:val="20"/>
          <w:szCs w:val="20"/>
          <w:lang w:val="en-US" w:eastAsia="ja-JP"/>
        </w:rPr>
        <w:t>availability of quarrying sites.</w:t>
      </w:r>
    </w:p>
    <w:p w14:paraId="0E9AB15E" w14:textId="77777777" w:rsidR="005E71FE" w:rsidRPr="007B3781" w:rsidRDefault="005E71FE" w:rsidP="005E71FE">
      <w:pPr>
        <w:pStyle w:val="Heading3"/>
        <w:keepNext w:val="0"/>
        <w:keepLines w:val="0"/>
        <w:tabs>
          <w:tab w:val="left" w:pos="900"/>
        </w:tabs>
        <w:spacing w:before="240" w:after="160" w:line="259" w:lineRule="auto"/>
        <w:ind w:left="504" w:hanging="504"/>
        <w:contextualSpacing/>
        <w:jc w:val="both"/>
        <w:rPr>
          <w:rFonts w:ascii="Arial" w:eastAsiaTheme="minorHAnsi" w:hAnsi="Arial" w:cs="Arial"/>
          <w:i/>
          <w:iCs/>
          <w:szCs w:val="22"/>
        </w:rPr>
      </w:pPr>
      <w:r w:rsidRPr="007B3781">
        <w:rPr>
          <w:rFonts w:ascii="Arial" w:eastAsiaTheme="minorHAnsi" w:hAnsi="Arial" w:cs="Arial"/>
          <w:i/>
          <w:iCs/>
          <w:szCs w:val="22"/>
        </w:rPr>
        <w:t>Traffic</w:t>
      </w:r>
    </w:p>
    <w:p w14:paraId="5F930E4E" w14:textId="77777777" w:rsidR="005E71FE" w:rsidRPr="00E10BD4" w:rsidRDefault="005E71FE" w:rsidP="005E71FE">
      <w:pPr>
        <w:spacing w:line="259" w:lineRule="auto"/>
        <w:jc w:val="both"/>
        <w:rPr>
          <w:rFonts w:asciiTheme="majorHAnsi" w:eastAsia="Arial" w:hAnsiTheme="majorHAnsi" w:cs="Arial"/>
          <w:color w:val="000000" w:themeColor="text1"/>
          <w:sz w:val="20"/>
          <w:szCs w:val="20"/>
          <w:lang w:val="en-US" w:eastAsia="ja-JP"/>
        </w:rPr>
      </w:pPr>
      <w:r w:rsidRPr="00E10BD4">
        <w:rPr>
          <w:rFonts w:asciiTheme="majorHAnsi" w:eastAsia="Arial" w:hAnsiTheme="majorHAnsi" w:cs="Arial"/>
          <w:color w:val="000000" w:themeColor="text1"/>
          <w:sz w:val="20"/>
          <w:szCs w:val="20"/>
          <w:lang w:val="en-US" w:eastAsia="ja-JP"/>
        </w:rPr>
        <w:t xml:space="preserve">The outcomes of the survey on the current traffic levels shall be summarized. </w:t>
      </w:r>
    </w:p>
    <w:p w14:paraId="2798B827" w14:textId="77777777" w:rsidR="005E71FE" w:rsidRPr="00E10BD4" w:rsidRDefault="005E71FE" w:rsidP="005E71FE">
      <w:pPr>
        <w:spacing w:line="259" w:lineRule="auto"/>
        <w:jc w:val="both"/>
        <w:rPr>
          <w:rFonts w:asciiTheme="majorHAnsi" w:eastAsia="Arial" w:hAnsiTheme="majorHAnsi" w:cs="Arial"/>
          <w:color w:val="000000" w:themeColor="text1"/>
          <w:sz w:val="20"/>
          <w:szCs w:val="20"/>
          <w:lang w:val="en-US" w:eastAsia="ja-JP"/>
        </w:rPr>
      </w:pPr>
      <w:r w:rsidRPr="00E10BD4">
        <w:rPr>
          <w:rFonts w:asciiTheme="majorHAnsi" w:eastAsia="Arial" w:hAnsiTheme="majorHAnsi" w:cs="Arial"/>
          <w:color w:val="000000" w:themeColor="text1"/>
          <w:sz w:val="20"/>
          <w:szCs w:val="20"/>
          <w:lang w:val="en-US" w:eastAsia="ja-JP"/>
        </w:rPr>
        <w:t xml:space="preserve">It is expected that available data will include counts of motorized and non-motorized traffic, including pedestrians and cattle. The counts of motorized traffic shall also take into consideration the different vehicle categories. </w:t>
      </w:r>
    </w:p>
    <w:p w14:paraId="28DD86A3" w14:textId="77777777" w:rsidR="005E71FE" w:rsidRPr="00E10BD4" w:rsidRDefault="005E71FE" w:rsidP="005E71FE">
      <w:pPr>
        <w:spacing w:line="259" w:lineRule="auto"/>
        <w:jc w:val="both"/>
        <w:rPr>
          <w:rFonts w:asciiTheme="majorHAnsi" w:eastAsia="Arial" w:hAnsiTheme="majorHAnsi" w:cs="Arial"/>
          <w:color w:val="000000" w:themeColor="text1"/>
          <w:sz w:val="20"/>
          <w:szCs w:val="20"/>
          <w:lang w:val="en-US" w:eastAsia="ja-JP"/>
        </w:rPr>
      </w:pPr>
      <w:r w:rsidRPr="00E10BD4">
        <w:rPr>
          <w:rFonts w:asciiTheme="majorHAnsi" w:eastAsia="Arial" w:hAnsiTheme="majorHAnsi" w:cs="Arial"/>
          <w:color w:val="000000" w:themeColor="text1"/>
          <w:sz w:val="20"/>
          <w:szCs w:val="20"/>
          <w:lang w:val="en-US" w:eastAsia="ja-JP"/>
        </w:rPr>
        <w:t>As part of the ESIA</w:t>
      </w:r>
      <w:r>
        <w:rPr>
          <w:rFonts w:asciiTheme="majorHAnsi" w:eastAsia="Arial" w:hAnsiTheme="majorHAnsi" w:cs="Arial"/>
          <w:color w:val="000000" w:themeColor="text1"/>
          <w:sz w:val="20"/>
          <w:szCs w:val="20"/>
          <w:lang w:val="en-US" w:eastAsia="ja-JP"/>
        </w:rPr>
        <w:t>,</w:t>
      </w:r>
      <w:r w:rsidRPr="00E10BD4">
        <w:rPr>
          <w:rFonts w:asciiTheme="majorHAnsi" w:eastAsia="Arial" w:hAnsiTheme="majorHAnsi" w:cs="Arial"/>
          <w:color w:val="000000" w:themeColor="text1"/>
          <w:sz w:val="20"/>
          <w:szCs w:val="20"/>
          <w:lang w:val="en-US" w:eastAsia="ja-JP"/>
        </w:rPr>
        <w:t xml:space="preserve"> </w:t>
      </w:r>
      <w:r>
        <w:rPr>
          <w:rFonts w:asciiTheme="majorHAnsi" w:eastAsia="Arial" w:hAnsiTheme="majorHAnsi" w:cs="Arial"/>
          <w:color w:val="000000" w:themeColor="text1"/>
          <w:sz w:val="20"/>
          <w:szCs w:val="20"/>
          <w:lang w:val="en-US" w:eastAsia="ja-JP"/>
        </w:rPr>
        <w:t xml:space="preserve">a </w:t>
      </w:r>
      <w:r w:rsidRPr="00E10BD4">
        <w:rPr>
          <w:rFonts w:asciiTheme="majorHAnsi" w:eastAsia="Arial" w:hAnsiTheme="majorHAnsi" w:cs="Arial"/>
          <w:color w:val="000000" w:themeColor="text1"/>
          <w:sz w:val="20"/>
          <w:szCs w:val="20"/>
          <w:lang w:val="en-US" w:eastAsia="ja-JP"/>
        </w:rPr>
        <w:t>detailed traffic assessment of motorized and not motorized traffi</w:t>
      </w:r>
      <w:r>
        <w:rPr>
          <w:rFonts w:asciiTheme="majorHAnsi" w:eastAsia="Arial" w:hAnsiTheme="majorHAnsi" w:cs="Arial"/>
          <w:color w:val="000000" w:themeColor="text1"/>
          <w:sz w:val="20"/>
          <w:szCs w:val="20"/>
          <w:lang w:val="en-US" w:eastAsia="ja-JP"/>
        </w:rPr>
        <w:t>c</w:t>
      </w:r>
      <w:r w:rsidRPr="00E10BD4">
        <w:rPr>
          <w:rFonts w:asciiTheme="majorHAnsi" w:eastAsia="Arial" w:hAnsiTheme="majorHAnsi" w:cs="Arial"/>
          <w:color w:val="000000" w:themeColor="text1"/>
          <w:sz w:val="20"/>
          <w:szCs w:val="20"/>
          <w:lang w:val="en-US" w:eastAsia="ja-JP"/>
        </w:rPr>
        <w:t xml:space="preserve"> shall be also carried out:</w:t>
      </w:r>
    </w:p>
    <w:p w14:paraId="5582E638" w14:textId="77777777" w:rsidR="005E71FE" w:rsidRPr="00E10BD4" w:rsidRDefault="005E71FE" w:rsidP="0046514E">
      <w:pPr>
        <w:pStyle w:val="ListParagraph"/>
        <w:numPr>
          <w:ilvl w:val="0"/>
          <w:numId w:val="12"/>
        </w:numPr>
        <w:spacing w:line="259" w:lineRule="auto"/>
        <w:jc w:val="both"/>
        <w:rPr>
          <w:rFonts w:eastAsia="Arial" w:cs="Arial"/>
          <w:color w:val="000000" w:themeColor="text1"/>
          <w:szCs w:val="20"/>
        </w:rPr>
      </w:pPr>
      <w:r w:rsidRPr="00E10BD4">
        <w:rPr>
          <w:rFonts w:eastAsia="Arial" w:cs="Arial"/>
          <w:color w:val="000000" w:themeColor="text1"/>
          <w:szCs w:val="20"/>
        </w:rPr>
        <w:t>At least at two markets, in the market day;</w:t>
      </w:r>
    </w:p>
    <w:p w14:paraId="19C6C55E" w14:textId="77777777" w:rsidR="005E71FE" w:rsidRPr="00E10BD4" w:rsidRDefault="005E71FE" w:rsidP="0046514E">
      <w:pPr>
        <w:pStyle w:val="ListParagraph"/>
        <w:numPr>
          <w:ilvl w:val="0"/>
          <w:numId w:val="12"/>
        </w:numPr>
        <w:spacing w:line="259" w:lineRule="auto"/>
        <w:jc w:val="both"/>
        <w:rPr>
          <w:rFonts w:eastAsia="Arial" w:cs="Arial"/>
          <w:color w:val="000000" w:themeColor="text1"/>
          <w:szCs w:val="20"/>
        </w:rPr>
      </w:pPr>
      <w:r w:rsidRPr="00E10BD4">
        <w:rPr>
          <w:rFonts w:eastAsia="Arial" w:cs="Arial"/>
          <w:color w:val="000000" w:themeColor="text1"/>
          <w:szCs w:val="20"/>
        </w:rPr>
        <w:t>At least close to 2 schools, during s</w:t>
      </w:r>
      <w:r>
        <w:rPr>
          <w:rFonts w:eastAsia="Arial" w:cs="Arial"/>
          <w:color w:val="000000" w:themeColor="text1"/>
          <w:szCs w:val="20"/>
        </w:rPr>
        <w:t>ch</w:t>
      </w:r>
      <w:r w:rsidRPr="00E10BD4">
        <w:rPr>
          <w:rFonts w:eastAsia="Arial" w:cs="Arial"/>
          <w:color w:val="000000" w:themeColor="text1"/>
          <w:szCs w:val="20"/>
        </w:rPr>
        <w:t>oo</w:t>
      </w:r>
      <w:r>
        <w:rPr>
          <w:rFonts w:eastAsia="Arial" w:cs="Arial"/>
          <w:color w:val="000000" w:themeColor="text1"/>
          <w:szCs w:val="20"/>
        </w:rPr>
        <w:t>l</w:t>
      </w:r>
      <w:r w:rsidRPr="00E10BD4">
        <w:rPr>
          <w:rFonts w:eastAsia="Arial" w:cs="Arial"/>
          <w:color w:val="000000" w:themeColor="text1"/>
          <w:szCs w:val="20"/>
        </w:rPr>
        <w:t xml:space="preserve"> day.</w:t>
      </w:r>
    </w:p>
    <w:p w14:paraId="798E6483" w14:textId="77777777" w:rsidR="005E71FE" w:rsidRDefault="005E71FE" w:rsidP="005E71FE">
      <w:pPr>
        <w:spacing w:line="259" w:lineRule="auto"/>
        <w:jc w:val="both"/>
        <w:rPr>
          <w:rFonts w:asciiTheme="majorHAnsi" w:eastAsia="Arial" w:hAnsiTheme="majorHAnsi" w:cs="Arial"/>
          <w:color w:val="000000" w:themeColor="text1"/>
          <w:sz w:val="20"/>
          <w:szCs w:val="20"/>
          <w:lang w:val="en-US" w:eastAsia="ja-JP"/>
        </w:rPr>
      </w:pPr>
      <w:r w:rsidRPr="00E10BD4">
        <w:rPr>
          <w:rFonts w:asciiTheme="majorHAnsi" w:eastAsia="Arial" w:hAnsiTheme="majorHAnsi" w:cs="Arial"/>
          <w:color w:val="000000" w:themeColor="text1"/>
          <w:sz w:val="20"/>
          <w:szCs w:val="20"/>
          <w:lang w:val="en-US" w:eastAsia="ja-JP"/>
        </w:rPr>
        <w:t>The detailed traffic assessment shall include narrative and photographic description of situations that may be relevant to assess the road safety.</w:t>
      </w:r>
    </w:p>
    <w:p w14:paraId="66B2ECB9" w14:textId="77777777" w:rsidR="005E71FE" w:rsidRPr="00DA4B10" w:rsidRDefault="005E71FE" w:rsidP="005E71FE">
      <w:pPr>
        <w:spacing w:line="259" w:lineRule="auto"/>
        <w:jc w:val="both"/>
        <w:rPr>
          <w:rFonts w:asciiTheme="majorHAnsi" w:eastAsia="Arial" w:hAnsiTheme="majorHAnsi" w:cs="Arial"/>
          <w:color w:val="000000" w:themeColor="text1"/>
          <w:sz w:val="20"/>
          <w:szCs w:val="20"/>
          <w:lang w:val="en-US" w:eastAsia="ja-JP"/>
        </w:rPr>
      </w:pPr>
      <w:r w:rsidRPr="00DA4B10">
        <w:rPr>
          <w:rFonts w:asciiTheme="majorHAnsi" w:eastAsia="Arial" w:hAnsiTheme="majorHAnsi" w:cs="Arial"/>
          <w:color w:val="000000" w:themeColor="text1"/>
          <w:sz w:val="20"/>
          <w:szCs w:val="20"/>
          <w:lang w:val="en-US" w:eastAsia="ja-JP"/>
        </w:rPr>
        <w:t xml:space="preserve">Please make reference to section </w:t>
      </w:r>
      <w:r>
        <w:rPr>
          <w:rFonts w:asciiTheme="majorHAnsi" w:eastAsia="Arial" w:hAnsiTheme="majorHAnsi" w:cs="Arial"/>
          <w:color w:val="000000" w:themeColor="text1"/>
          <w:sz w:val="20"/>
          <w:szCs w:val="20"/>
          <w:lang w:val="en-US" w:eastAsia="ja-JP"/>
        </w:rPr>
        <w:t>13.7</w:t>
      </w:r>
      <w:r w:rsidRPr="00DA4B10">
        <w:rPr>
          <w:rFonts w:asciiTheme="majorHAnsi" w:eastAsia="Arial" w:hAnsiTheme="majorHAnsi" w:cs="Arial"/>
          <w:color w:val="000000" w:themeColor="text1"/>
          <w:sz w:val="20"/>
          <w:szCs w:val="20"/>
          <w:lang w:val="en-US" w:eastAsia="ja-JP"/>
        </w:rPr>
        <w:t xml:space="preserve"> of the </w:t>
      </w:r>
      <w:r>
        <w:rPr>
          <w:rFonts w:asciiTheme="majorHAnsi" w:eastAsia="Arial" w:hAnsiTheme="majorHAnsi" w:cs="Arial"/>
          <w:color w:val="000000" w:themeColor="text1"/>
          <w:sz w:val="20"/>
          <w:szCs w:val="20"/>
          <w:lang w:val="en-US" w:eastAsia="ja-JP"/>
        </w:rPr>
        <w:t xml:space="preserve">E&amp;S </w:t>
      </w:r>
      <w:r w:rsidRPr="00DA4B10">
        <w:rPr>
          <w:rFonts w:asciiTheme="majorHAnsi" w:eastAsia="Arial" w:hAnsiTheme="majorHAnsi" w:cs="Arial"/>
          <w:color w:val="000000" w:themeColor="text1"/>
          <w:sz w:val="20"/>
          <w:szCs w:val="20"/>
          <w:lang w:val="en-US" w:eastAsia="ja-JP"/>
        </w:rPr>
        <w:t xml:space="preserve">Scoping </w:t>
      </w:r>
      <w:r>
        <w:rPr>
          <w:rFonts w:asciiTheme="majorHAnsi" w:eastAsia="Arial" w:hAnsiTheme="majorHAnsi" w:cs="Arial"/>
          <w:color w:val="000000" w:themeColor="text1"/>
          <w:sz w:val="20"/>
          <w:szCs w:val="20"/>
          <w:lang w:val="en-US" w:eastAsia="ja-JP"/>
        </w:rPr>
        <w:t>R</w:t>
      </w:r>
      <w:r w:rsidRPr="00DA4B10">
        <w:rPr>
          <w:rFonts w:asciiTheme="majorHAnsi" w:eastAsia="Arial" w:hAnsiTheme="majorHAnsi" w:cs="Arial"/>
          <w:color w:val="000000" w:themeColor="text1"/>
          <w:sz w:val="20"/>
          <w:szCs w:val="20"/>
          <w:lang w:val="en-US" w:eastAsia="ja-JP"/>
        </w:rPr>
        <w:t xml:space="preserve">eport for more information on </w:t>
      </w:r>
      <w:r>
        <w:rPr>
          <w:rFonts w:asciiTheme="majorHAnsi" w:eastAsia="Arial" w:hAnsiTheme="majorHAnsi" w:cs="Arial"/>
          <w:color w:val="000000" w:themeColor="text1"/>
          <w:sz w:val="20"/>
          <w:szCs w:val="20"/>
          <w:lang w:val="en-US" w:eastAsia="ja-JP"/>
        </w:rPr>
        <w:t xml:space="preserve">traffic issues. </w:t>
      </w:r>
    </w:p>
    <w:p w14:paraId="79306E37" w14:textId="77777777" w:rsidR="005E71FE" w:rsidRPr="007B3781" w:rsidRDefault="005E71FE" w:rsidP="005E71FE">
      <w:pPr>
        <w:pStyle w:val="Heading3"/>
        <w:keepNext w:val="0"/>
        <w:keepLines w:val="0"/>
        <w:tabs>
          <w:tab w:val="left" w:pos="900"/>
        </w:tabs>
        <w:spacing w:before="240" w:after="160" w:line="259" w:lineRule="auto"/>
        <w:ind w:left="504" w:hanging="504"/>
        <w:contextualSpacing/>
        <w:jc w:val="both"/>
        <w:rPr>
          <w:rFonts w:ascii="Arial" w:eastAsiaTheme="minorHAnsi" w:hAnsi="Arial" w:cs="Arial"/>
          <w:i/>
          <w:iCs/>
          <w:szCs w:val="22"/>
        </w:rPr>
      </w:pPr>
      <w:r>
        <w:rPr>
          <w:rFonts w:ascii="Arial" w:eastAsiaTheme="minorHAnsi" w:hAnsi="Arial" w:cs="Arial"/>
          <w:i/>
          <w:iCs/>
          <w:szCs w:val="22"/>
        </w:rPr>
        <w:t>Incident Rates</w:t>
      </w:r>
    </w:p>
    <w:p w14:paraId="52011B3B" w14:textId="77777777" w:rsidR="005E71FE" w:rsidRPr="003B4A40" w:rsidRDefault="005E71FE" w:rsidP="005E71FE">
      <w:pPr>
        <w:spacing w:line="259" w:lineRule="auto"/>
        <w:jc w:val="both"/>
        <w:rPr>
          <w:rFonts w:asciiTheme="majorHAnsi" w:eastAsia="Arial" w:hAnsiTheme="majorHAnsi" w:cs="Arial"/>
          <w:color w:val="000000" w:themeColor="text1"/>
          <w:sz w:val="20"/>
          <w:szCs w:val="20"/>
          <w:lang w:val="en-US" w:eastAsia="ja-JP"/>
        </w:rPr>
      </w:pPr>
      <w:r w:rsidRPr="003B4A40">
        <w:rPr>
          <w:rFonts w:asciiTheme="majorHAnsi" w:eastAsia="Arial" w:hAnsiTheme="majorHAnsi" w:cs="Arial"/>
          <w:color w:val="000000" w:themeColor="text1"/>
          <w:sz w:val="20"/>
          <w:szCs w:val="20"/>
          <w:lang w:val="en-US" w:eastAsia="ja-JP"/>
        </w:rPr>
        <w:t>Official data, provided by relevant authorities (i.e., police) on the frequency and severity of car incidents shall be reported.</w:t>
      </w:r>
    </w:p>
    <w:p w14:paraId="2549A99D" w14:textId="77777777" w:rsidR="005E71FE" w:rsidRPr="00C85672" w:rsidRDefault="005E71FE" w:rsidP="005E71FE">
      <w:pPr>
        <w:pStyle w:val="Heading2"/>
        <w:keepNext w:val="0"/>
        <w:keepLines w:val="0"/>
        <w:tabs>
          <w:tab w:val="left" w:pos="900"/>
        </w:tabs>
        <w:spacing w:before="120" w:after="160" w:line="259" w:lineRule="auto"/>
        <w:ind w:left="432" w:hanging="432"/>
        <w:contextualSpacing/>
        <w:jc w:val="both"/>
        <w:rPr>
          <w:rFonts w:ascii="Arial" w:eastAsiaTheme="minorHAnsi" w:hAnsi="Arial" w:cs="Arial"/>
          <w:color w:val="auto"/>
          <w:szCs w:val="36"/>
          <w:lang w:val="en-US"/>
        </w:rPr>
      </w:pPr>
      <w:bookmarkStart w:id="7" w:name="_Toc160522639"/>
      <w:bookmarkEnd w:id="2"/>
      <w:bookmarkEnd w:id="7"/>
      <w:r>
        <w:rPr>
          <w:rFonts w:ascii="Arial" w:eastAsiaTheme="minorHAnsi" w:hAnsi="Arial" w:cs="Arial"/>
          <w:color w:val="auto"/>
          <w:szCs w:val="36"/>
          <w:lang w:val="en-US"/>
        </w:rPr>
        <w:lastRenderedPageBreak/>
        <w:t xml:space="preserve">4.2 The Project </w:t>
      </w:r>
    </w:p>
    <w:p w14:paraId="15FCACA0" w14:textId="77777777" w:rsidR="005E71FE" w:rsidRPr="003B4A40" w:rsidRDefault="005E71FE" w:rsidP="005E71FE">
      <w:pPr>
        <w:spacing w:line="259" w:lineRule="auto"/>
        <w:jc w:val="both"/>
        <w:rPr>
          <w:rFonts w:asciiTheme="majorHAnsi" w:eastAsia="Arial" w:hAnsiTheme="majorHAnsi" w:cs="Arial"/>
          <w:color w:val="000000" w:themeColor="text1"/>
          <w:sz w:val="20"/>
          <w:szCs w:val="20"/>
          <w:lang w:val="en-US" w:eastAsia="ja-JP"/>
        </w:rPr>
      </w:pPr>
      <w:r w:rsidRPr="003B4A40">
        <w:rPr>
          <w:rFonts w:asciiTheme="majorHAnsi" w:eastAsia="Arial" w:hAnsiTheme="majorHAnsi" w:cs="Arial"/>
          <w:color w:val="000000" w:themeColor="text1"/>
          <w:sz w:val="20"/>
          <w:szCs w:val="20"/>
          <w:lang w:val="en-US" w:eastAsia="ja-JP"/>
        </w:rPr>
        <w:t>This section shall introduce the general conceptual design of the Project.</w:t>
      </w:r>
    </w:p>
    <w:p w14:paraId="19773FA2" w14:textId="77777777" w:rsidR="005E71FE" w:rsidRDefault="005E71FE" w:rsidP="005E71FE">
      <w:pPr>
        <w:pStyle w:val="Heading3"/>
        <w:keepNext w:val="0"/>
        <w:keepLines w:val="0"/>
        <w:tabs>
          <w:tab w:val="left" w:pos="900"/>
        </w:tabs>
        <w:spacing w:before="240" w:after="160" w:line="259" w:lineRule="auto"/>
        <w:ind w:left="504" w:hanging="504"/>
        <w:contextualSpacing/>
        <w:jc w:val="both"/>
        <w:rPr>
          <w:rFonts w:ascii="Arial" w:eastAsiaTheme="minorHAnsi" w:hAnsi="Arial" w:cs="Arial"/>
          <w:szCs w:val="36"/>
          <w:lang w:val="en-US"/>
        </w:rPr>
      </w:pPr>
      <w:r w:rsidRPr="00DD001B">
        <w:rPr>
          <w:rFonts w:ascii="Arial" w:eastAsiaTheme="minorHAnsi" w:hAnsi="Arial" w:cs="Arial"/>
          <w:i/>
          <w:iCs/>
          <w:szCs w:val="22"/>
        </w:rPr>
        <w:t>Project Alternatives</w:t>
      </w:r>
    </w:p>
    <w:p w14:paraId="0ED0E499" w14:textId="77777777" w:rsidR="005E71FE" w:rsidRPr="003B4A40" w:rsidRDefault="005E71FE" w:rsidP="005E71FE">
      <w:pPr>
        <w:spacing w:line="259" w:lineRule="auto"/>
        <w:jc w:val="both"/>
        <w:rPr>
          <w:rFonts w:asciiTheme="majorHAnsi" w:eastAsia="Arial" w:hAnsiTheme="majorHAnsi" w:cs="Arial"/>
          <w:color w:val="000000" w:themeColor="text1"/>
          <w:sz w:val="20"/>
          <w:szCs w:val="20"/>
          <w:lang w:val="en-US" w:eastAsia="ja-JP"/>
        </w:rPr>
      </w:pPr>
      <w:r w:rsidRPr="003B4A40">
        <w:rPr>
          <w:rFonts w:asciiTheme="majorHAnsi" w:eastAsia="Arial" w:hAnsiTheme="majorHAnsi" w:cs="Arial"/>
          <w:color w:val="000000" w:themeColor="text1"/>
          <w:sz w:val="20"/>
          <w:szCs w:val="20"/>
          <w:lang w:val="en-US" w:eastAsia="ja-JP"/>
        </w:rPr>
        <w:t xml:space="preserve">Analysis of the alternatives considered, including information on the use of the mitigation hierarchy to avoid, minimize and mitigate potential project </w:t>
      </w:r>
      <w:r>
        <w:rPr>
          <w:rFonts w:asciiTheme="majorHAnsi" w:eastAsia="Arial" w:hAnsiTheme="majorHAnsi" w:cs="Arial"/>
          <w:color w:val="000000" w:themeColor="text1"/>
          <w:sz w:val="20"/>
          <w:szCs w:val="20"/>
          <w:lang w:val="en-US" w:eastAsia="ja-JP"/>
        </w:rPr>
        <w:t xml:space="preserve">negative E&amp;S </w:t>
      </w:r>
      <w:r w:rsidRPr="003B4A40">
        <w:rPr>
          <w:rFonts w:asciiTheme="majorHAnsi" w:eastAsia="Arial" w:hAnsiTheme="majorHAnsi" w:cs="Arial"/>
          <w:color w:val="000000" w:themeColor="text1"/>
          <w:sz w:val="20"/>
          <w:szCs w:val="20"/>
          <w:lang w:val="en-US" w:eastAsia="ja-JP"/>
        </w:rPr>
        <w:t>impacts. The section presents all types of alternatives related to the overall approach to the project design, including the “no action” alternative. Factors to address include at least:</w:t>
      </w:r>
    </w:p>
    <w:p w14:paraId="7EDE84A4" w14:textId="77777777" w:rsidR="005E71FE" w:rsidRPr="003B4A40" w:rsidRDefault="005E71FE" w:rsidP="0046514E">
      <w:pPr>
        <w:pStyle w:val="ListParagraph"/>
        <w:numPr>
          <w:ilvl w:val="0"/>
          <w:numId w:val="13"/>
        </w:numPr>
        <w:spacing w:line="259" w:lineRule="auto"/>
        <w:jc w:val="both"/>
        <w:rPr>
          <w:rFonts w:eastAsia="Arial" w:cs="Arial"/>
          <w:color w:val="000000" w:themeColor="text1"/>
          <w:szCs w:val="20"/>
        </w:rPr>
      </w:pPr>
      <w:r w:rsidRPr="003B4A40">
        <w:rPr>
          <w:rFonts w:eastAsia="Arial" w:cs="Arial"/>
          <w:b/>
          <w:bCs/>
          <w:i/>
          <w:iCs/>
          <w:color w:val="000000" w:themeColor="text1"/>
          <w:szCs w:val="20"/>
        </w:rPr>
        <w:t xml:space="preserve">Project </w:t>
      </w:r>
      <w:r>
        <w:rPr>
          <w:rFonts w:eastAsia="Arial" w:cs="Arial"/>
          <w:b/>
          <w:bCs/>
          <w:i/>
          <w:iCs/>
          <w:color w:val="000000" w:themeColor="text1"/>
          <w:szCs w:val="20"/>
        </w:rPr>
        <w:t>C</w:t>
      </w:r>
      <w:r w:rsidRPr="003B4A40">
        <w:rPr>
          <w:rFonts w:eastAsia="Arial" w:cs="Arial"/>
          <w:b/>
          <w:bCs/>
          <w:i/>
          <w:iCs/>
          <w:color w:val="000000" w:themeColor="text1"/>
          <w:szCs w:val="20"/>
        </w:rPr>
        <w:t xml:space="preserve">onceptual </w:t>
      </w:r>
      <w:r>
        <w:rPr>
          <w:rFonts w:eastAsia="Arial" w:cs="Arial"/>
          <w:b/>
          <w:bCs/>
          <w:i/>
          <w:iCs/>
          <w:color w:val="000000" w:themeColor="text1"/>
          <w:szCs w:val="20"/>
        </w:rPr>
        <w:t>D</w:t>
      </w:r>
      <w:r w:rsidRPr="003B4A40">
        <w:rPr>
          <w:rFonts w:eastAsia="Arial" w:cs="Arial"/>
          <w:b/>
          <w:bCs/>
          <w:i/>
          <w:iCs/>
          <w:color w:val="000000" w:themeColor="text1"/>
          <w:szCs w:val="20"/>
        </w:rPr>
        <w:t>esign</w:t>
      </w:r>
      <w:r w:rsidRPr="003B4A40">
        <w:rPr>
          <w:rFonts w:eastAsia="Arial" w:cs="Arial"/>
          <w:color w:val="000000" w:themeColor="text1"/>
          <w:szCs w:val="20"/>
        </w:rPr>
        <w:t xml:space="preserve">: the conceptual road design shall be based on a feasibility study for the identification of the medium- and long-term purposes of the road and the forecast of the trends in people’s needs. Project purposes and targeted road users shall be documented, i.e., if the project is mostly intended to facilitate truck/motorized long-distance traffic, light-vehicle/motorcycle local traffic, pedestrian traffic, etc; The selection of the design alternatives (in terms of typical cross sections, design traffic speed, design traffic intensity etc) should consider the outcomes of such analysis. </w:t>
      </w:r>
      <w:bookmarkStart w:id="8" w:name="_Hlk185587344"/>
      <w:r w:rsidRPr="00D44937">
        <w:rPr>
          <w:rFonts w:eastAsia="Arial" w:cs="Arial"/>
          <w:color w:val="000000" w:themeColor="text1"/>
          <w:szCs w:val="20"/>
        </w:rPr>
        <w:t xml:space="preserve">Please make reference to section </w:t>
      </w:r>
      <w:r>
        <w:rPr>
          <w:rFonts w:eastAsia="Arial" w:cs="Arial"/>
          <w:color w:val="000000" w:themeColor="text1"/>
          <w:szCs w:val="20"/>
        </w:rPr>
        <w:t>13.1</w:t>
      </w:r>
      <w:r w:rsidRPr="00D44937">
        <w:rPr>
          <w:rFonts w:eastAsia="Arial" w:cs="Arial"/>
          <w:color w:val="000000" w:themeColor="text1"/>
          <w:szCs w:val="20"/>
        </w:rPr>
        <w:t xml:space="preserve"> of the E&amp;S Scoping Report for more information on </w:t>
      </w:r>
      <w:r>
        <w:rPr>
          <w:rFonts w:eastAsia="Arial" w:cs="Arial"/>
          <w:color w:val="000000" w:themeColor="text1"/>
          <w:szCs w:val="20"/>
        </w:rPr>
        <w:t>traffic issues</w:t>
      </w:r>
      <w:r w:rsidRPr="00D44937">
        <w:rPr>
          <w:rFonts w:eastAsia="Arial" w:cs="Arial"/>
          <w:color w:val="000000" w:themeColor="text1"/>
          <w:szCs w:val="20"/>
        </w:rPr>
        <w:t>.</w:t>
      </w:r>
      <w:bookmarkEnd w:id="8"/>
    </w:p>
    <w:p w14:paraId="39937739" w14:textId="77777777" w:rsidR="005E71FE" w:rsidRPr="003B4A40" w:rsidRDefault="005E71FE" w:rsidP="0046514E">
      <w:pPr>
        <w:pStyle w:val="ListParagraph"/>
        <w:numPr>
          <w:ilvl w:val="0"/>
          <w:numId w:val="13"/>
        </w:numPr>
        <w:spacing w:line="259" w:lineRule="auto"/>
        <w:jc w:val="both"/>
        <w:rPr>
          <w:rFonts w:eastAsia="Arial" w:cs="Arial"/>
          <w:color w:val="000000" w:themeColor="text1"/>
          <w:szCs w:val="20"/>
        </w:rPr>
      </w:pPr>
      <w:r w:rsidRPr="003B4A40">
        <w:rPr>
          <w:rFonts w:eastAsia="Arial" w:cs="Arial"/>
          <w:b/>
          <w:bCs/>
          <w:i/>
          <w:iCs/>
          <w:color w:val="000000" w:themeColor="text1"/>
          <w:szCs w:val="20"/>
        </w:rPr>
        <w:t xml:space="preserve">Road </w:t>
      </w:r>
      <w:r>
        <w:rPr>
          <w:rFonts w:eastAsia="Arial" w:cs="Arial"/>
          <w:b/>
          <w:bCs/>
          <w:i/>
          <w:iCs/>
          <w:color w:val="000000" w:themeColor="text1"/>
          <w:szCs w:val="20"/>
        </w:rPr>
        <w:t>S</w:t>
      </w:r>
      <w:r w:rsidRPr="003B4A40">
        <w:rPr>
          <w:rFonts w:eastAsia="Arial" w:cs="Arial"/>
          <w:b/>
          <w:bCs/>
          <w:i/>
          <w:iCs/>
          <w:color w:val="000000" w:themeColor="text1"/>
          <w:szCs w:val="20"/>
        </w:rPr>
        <w:t xml:space="preserve">afety </w:t>
      </w:r>
      <w:r>
        <w:rPr>
          <w:rFonts w:eastAsia="Arial" w:cs="Arial"/>
          <w:b/>
          <w:bCs/>
          <w:i/>
          <w:iCs/>
          <w:color w:val="000000" w:themeColor="text1"/>
          <w:szCs w:val="20"/>
        </w:rPr>
        <w:t>I</w:t>
      </w:r>
      <w:r w:rsidRPr="003B4A40">
        <w:rPr>
          <w:rFonts w:eastAsia="Arial" w:cs="Arial"/>
          <w:b/>
          <w:bCs/>
          <w:i/>
          <w:iCs/>
          <w:color w:val="000000" w:themeColor="text1"/>
          <w:szCs w:val="20"/>
        </w:rPr>
        <w:t>ssues</w:t>
      </w:r>
      <w:r w:rsidRPr="003B4A40">
        <w:rPr>
          <w:rFonts w:eastAsia="Arial" w:cs="Arial"/>
          <w:color w:val="000000" w:themeColor="text1"/>
          <w:szCs w:val="20"/>
        </w:rPr>
        <w:t>: design alternatives assessed to address road safety at high level perspective (considering the different users of the road and establishing clear overarching principles for project design and implementation, such as typical cross sections, the need of separate lanes for different categories of users and number and types of allowed junctions) and detailed design alternatives adopted in urban areas and market areas. The alternative analysis shall include the selection of typical solution to be adopted to ensure safety close to junctions with “private/dedicated” access roads, especially for schools</w:t>
      </w:r>
      <w:r>
        <w:rPr>
          <w:rFonts w:eastAsia="Arial" w:cs="Arial"/>
          <w:color w:val="000000" w:themeColor="text1"/>
          <w:szCs w:val="20"/>
        </w:rPr>
        <w:t xml:space="preserve">, clinics and hospitals. </w:t>
      </w:r>
      <w:r w:rsidRPr="00D44937">
        <w:rPr>
          <w:rFonts w:eastAsia="Arial" w:cs="Arial"/>
          <w:color w:val="000000" w:themeColor="text1"/>
          <w:szCs w:val="20"/>
        </w:rPr>
        <w:t xml:space="preserve">Please make reference to section </w:t>
      </w:r>
      <w:r>
        <w:rPr>
          <w:rFonts w:eastAsia="Arial" w:cs="Arial"/>
          <w:color w:val="000000" w:themeColor="text1"/>
          <w:szCs w:val="20"/>
        </w:rPr>
        <w:t>13.1</w:t>
      </w:r>
      <w:r w:rsidRPr="00D44937">
        <w:rPr>
          <w:rFonts w:eastAsia="Arial" w:cs="Arial"/>
          <w:color w:val="000000" w:themeColor="text1"/>
          <w:szCs w:val="20"/>
        </w:rPr>
        <w:t xml:space="preserve"> of the E&amp;S Scoping Report for more information on </w:t>
      </w:r>
      <w:r>
        <w:rPr>
          <w:rFonts w:eastAsia="Arial" w:cs="Arial"/>
          <w:color w:val="000000" w:themeColor="text1"/>
          <w:szCs w:val="20"/>
        </w:rPr>
        <w:t>traffic issues</w:t>
      </w:r>
      <w:r w:rsidRPr="00D44937">
        <w:rPr>
          <w:rFonts w:eastAsia="Arial" w:cs="Arial"/>
          <w:color w:val="000000" w:themeColor="text1"/>
          <w:szCs w:val="20"/>
        </w:rPr>
        <w:t>.</w:t>
      </w:r>
    </w:p>
    <w:p w14:paraId="6951920F" w14:textId="77777777" w:rsidR="005E71FE" w:rsidRPr="003B4A40" w:rsidRDefault="005E71FE" w:rsidP="0046514E">
      <w:pPr>
        <w:pStyle w:val="ListParagraph"/>
        <w:numPr>
          <w:ilvl w:val="0"/>
          <w:numId w:val="13"/>
        </w:numPr>
        <w:spacing w:line="259" w:lineRule="auto"/>
        <w:jc w:val="both"/>
      </w:pPr>
      <w:r w:rsidRPr="57DFAF20">
        <w:rPr>
          <w:rFonts w:eastAsia="Arial" w:cs="Arial"/>
          <w:b/>
          <w:bCs/>
          <w:i/>
          <w:iCs/>
          <w:color w:val="000000" w:themeColor="text1"/>
        </w:rPr>
        <w:t>Climate and Climate-Change Resilience</w:t>
      </w:r>
      <w:r w:rsidRPr="57DFAF20">
        <w:rPr>
          <w:rFonts w:eastAsia="Arial" w:cs="Arial"/>
          <w:color w:val="000000" w:themeColor="text1"/>
        </w:rPr>
        <w:t xml:space="preserve">: </w:t>
      </w:r>
      <w:r w:rsidRPr="57DFAF20">
        <w:t xml:space="preserve"> The design alternatives considered to ensure the resilience of the road to the effects of extreme meteorological events shall be documented. These alternatives must aim to:</w:t>
      </w:r>
    </w:p>
    <w:p w14:paraId="795D26CF" w14:textId="77777777" w:rsidR="005E71FE" w:rsidRPr="003B4A40" w:rsidRDefault="005E71FE" w:rsidP="0046514E">
      <w:pPr>
        <w:pStyle w:val="ListParagraph"/>
        <w:numPr>
          <w:ilvl w:val="1"/>
          <w:numId w:val="13"/>
        </w:numPr>
        <w:spacing w:before="0" w:after="0" w:line="259" w:lineRule="auto"/>
      </w:pPr>
      <w:r w:rsidRPr="57DFAF20">
        <w:t>Mitigate erosion of hillsides and ensure resilience to potential landslides</w:t>
      </w:r>
      <w:r>
        <w:t>;</w:t>
      </w:r>
    </w:p>
    <w:p w14:paraId="05A6B97B" w14:textId="77777777" w:rsidR="005E71FE" w:rsidRPr="003B4A40" w:rsidRDefault="005E71FE" w:rsidP="0046514E">
      <w:pPr>
        <w:pStyle w:val="ListParagraph"/>
        <w:numPr>
          <w:ilvl w:val="1"/>
          <w:numId w:val="13"/>
        </w:numPr>
        <w:spacing w:before="0" w:after="0" w:line="259" w:lineRule="auto"/>
      </w:pPr>
      <w:r w:rsidRPr="57DFAF20">
        <w:t>Provide adequate bridge designs that prevent upstream flooding and riverbed erosion, including considerations for bridge height, pillars, and/or transversal drainage through culverts, in accordance with a return period aligned with Malawi’s requirements and/or regional standards</w:t>
      </w:r>
      <w:r>
        <w:t>;</w:t>
      </w:r>
    </w:p>
    <w:p w14:paraId="682654E9" w14:textId="77777777" w:rsidR="005E71FE" w:rsidRPr="003B4A40" w:rsidRDefault="005E71FE" w:rsidP="0046514E">
      <w:pPr>
        <w:pStyle w:val="ListParagraph"/>
        <w:numPr>
          <w:ilvl w:val="1"/>
          <w:numId w:val="13"/>
        </w:numPr>
        <w:spacing w:before="0" w:after="0" w:line="259" w:lineRule="auto"/>
      </w:pPr>
      <w:r w:rsidRPr="57DFAF20">
        <w:t>Ensure an adequate longitudinal drainage system that prevents linear flooding along the road, also in line with Malawi’s requirements and regional standards</w:t>
      </w:r>
      <w:r>
        <w:t>;</w:t>
      </w:r>
    </w:p>
    <w:p w14:paraId="21945573" w14:textId="77777777" w:rsidR="005E71FE" w:rsidRDefault="005E71FE" w:rsidP="0046514E">
      <w:pPr>
        <w:pStyle w:val="ListParagraph"/>
        <w:numPr>
          <w:ilvl w:val="1"/>
          <w:numId w:val="13"/>
        </w:numPr>
        <w:spacing w:before="0" w:after="0" w:line="259" w:lineRule="auto"/>
      </w:pPr>
      <w:r w:rsidRPr="57DFAF20">
        <w:t>Promote the sustainable use of construction materials, including materials for paving.</w:t>
      </w:r>
    </w:p>
    <w:p w14:paraId="529ED858" w14:textId="77777777" w:rsidR="005E71FE" w:rsidRPr="00D979C8" w:rsidRDefault="005E71FE" w:rsidP="005E71FE">
      <w:pPr>
        <w:spacing w:line="259" w:lineRule="auto"/>
        <w:ind w:left="720"/>
        <w:jc w:val="both"/>
        <w:rPr>
          <w:rFonts w:asciiTheme="majorHAnsi" w:eastAsia="Arial" w:hAnsiTheme="majorHAnsi" w:cs="Arial"/>
          <w:color w:val="000000" w:themeColor="text1"/>
          <w:sz w:val="20"/>
          <w:szCs w:val="20"/>
          <w:lang w:val="en-US" w:eastAsia="ja-JP"/>
        </w:rPr>
      </w:pPr>
      <w:bookmarkStart w:id="9" w:name="_Hlk185431447"/>
      <w:r w:rsidRPr="00D979C8">
        <w:rPr>
          <w:rFonts w:asciiTheme="majorHAnsi" w:eastAsia="Arial" w:hAnsiTheme="majorHAnsi" w:cs="Arial"/>
          <w:color w:val="000000" w:themeColor="text1"/>
          <w:sz w:val="20"/>
          <w:szCs w:val="20"/>
          <w:lang w:val="en-US" w:eastAsia="ja-JP"/>
        </w:rPr>
        <w:t>Please make reference to section 13.1</w:t>
      </w:r>
      <w:r>
        <w:rPr>
          <w:rFonts w:asciiTheme="majorHAnsi" w:eastAsia="Arial" w:hAnsiTheme="majorHAnsi" w:cs="Arial"/>
          <w:color w:val="000000" w:themeColor="text1"/>
          <w:sz w:val="20"/>
          <w:szCs w:val="20"/>
          <w:lang w:val="en-US" w:eastAsia="ja-JP"/>
        </w:rPr>
        <w:t>5</w:t>
      </w:r>
      <w:r w:rsidRPr="00D979C8">
        <w:rPr>
          <w:rFonts w:asciiTheme="majorHAnsi" w:eastAsia="Arial" w:hAnsiTheme="majorHAnsi" w:cs="Arial"/>
          <w:color w:val="000000" w:themeColor="text1"/>
          <w:sz w:val="20"/>
          <w:szCs w:val="20"/>
          <w:lang w:val="en-US" w:eastAsia="ja-JP"/>
        </w:rPr>
        <w:t xml:space="preserve"> of the E&amp;S Scoping Report for more information </w:t>
      </w:r>
      <w:r>
        <w:rPr>
          <w:rFonts w:asciiTheme="majorHAnsi" w:eastAsia="Arial" w:hAnsiTheme="majorHAnsi" w:cs="Arial"/>
          <w:color w:val="000000" w:themeColor="text1"/>
          <w:sz w:val="20"/>
          <w:szCs w:val="20"/>
          <w:lang w:val="en-US" w:eastAsia="ja-JP"/>
        </w:rPr>
        <w:t>on the potential risk linked to the effects of the Climate Change.</w:t>
      </w:r>
    </w:p>
    <w:bookmarkEnd w:id="9"/>
    <w:p w14:paraId="32DE9152" w14:textId="77777777" w:rsidR="005E71FE" w:rsidRPr="003B4A40" w:rsidRDefault="005E71FE" w:rsidP="0046514E">
      <w:pPr>
        <w:pStyle w:val="ListParagraph"/>
        <w:numPr>
          <w:ilvl w:val="0"/>
          <w:numId w:val="13"/>
        </w:numPr>
        <w:spacing w:line="259" w:lineRule="auto"/>
        <w:jc w:val="both"/>
        <w:rPr>
          <w:rFonts w:eastAsia="Arial" w:cs="Arial"/>
          <w:color w:val="000000" w:themeColor="text1"/>
          <w:szCs w:val="20"/>
        </w:rPr>
      </w:pPr>
      <w:r w:rsidRPr="003B4A40">
        <w:rPr>
          <w:rFonts w:eastAsia="Arial" w:cs="Arial"/>
          <w:b/>
          <w:bCs/>
          <w:i/>
          <w:iCs/>
          <w:color w:val="000000" w:themeColor="text1"/>
          <w:szCs w:val="20"/>
        </w:rPr>
        <w:t>Biodiversity Conservation</w:t>
      </w:r>
      <w:r w:rsidRPr="003B4A40">
        <w:rPr>
          <w:rFonts w:eastAsia="Arial" w:cs="Arial"/>
          <w:color w:val="000000" w:themeColor="text1"/>
          <w:szCs w:val="20"/>
        </w:rPr>
        <w:t xml:space="preserve">: alternatives considered to limit the impacts to protected areas, key biodiversity areas, valuable ecosystems, protected or endangered species. </w:t>
      </w:r>
      <w:bookmarkStart w:id="10" w:name="_Hlk185587398"/>
      <w:r w:rsidRPr="00D44937">
        <w:rPr>
          <w:rFonts w:eastAsia="Arial" w:cs="Arial"/>
          <w:color w:val="000000" w:themeColor="text1"/>
          <w:szCs w:val="20"/>
        </w:rPr>
        <w:t>Please make reference to section 13.1</w:t>
      </w:r>
      <w:r>
        <w:rPr>
          <w:rFonts w:eastAsia="Arial" w:cs="Arial"/>
          <w:color w:val="000000" w:themeColor="text1"/>
          <w:szCs w:val="20"/>
        </w:rPr>
        <w:t>3</w:t>
      </w:r>
      <w:r w:rsidRPr="00D44937">
        <w:rPr>
          <w:rFonts w:eastAsia="Arial" w:cs="Arial"/>
          <w:color w:val="000000" w:themeColor="text1"/>
          <w:szCs w:val="20"/>
        </w:rPr>
        <w:t xml:space="preserve"> of the E&amp;S Scoping Report for more information on </w:t>
      </w:r>
      <w:r>
        <w:rPr>
          <w:rFonts w:eastAsia="Arial" w:cs="Arial"/>
          <w:color w:val="000000" w:themeColor="text1"/>
          <w:szCs w:val="20"/>
        </w:rPr>
        <w:t>biodiversity conservation.</w:t>
      </w:r>
      <w:bookmarkEnd w:id="10"/>
    </w:p>
    <w:p w14:paraId="1F79B91A" w14:textId="77777777" w:rsidR="005E71FE" w:rsidRDefault="005E71FE" w:rsidP="0046514E">
      <w:pPr>
        <w:pStyle w:val="ListParagraph"/>
        <w:numPr>
          <w:ilvl w:val="0"/>
          <w:numId w:val="13"/>
        </w:numPr>
        <w:spacing w:line="259" w:lineRule="auto"/>
        <w:jc w:val="both"/>
        <w:rPr>
          <w:rFonts w:eastAsia="Arial" w:cs="Arial"/>
          <w:color w:val="000000" w:themeColor="text1"/>
          <w:szCs w:val="20"/>
        </w:rPr>
      </w:pPr>
      <w:r w:rsidRPr="003B4A40">
        <w:rPr>
          <w:rFonts w:eastAsia="Arial" w:cs="Arial"/>
          <w:b/>
          <w:bCs/>
          <w:i/>
          <w:iCs/>
          <w:color w:val="000000" w:themeColor="text1"/>
          <w:szCs w:val="20"/>
        </w:rPr>
        <w:t>Construction Phases</w:t>
      </w:r>
      <w:r w:rsidRPr="003B4A40">
        <w:rPr>
          <w:rFonts w:eastAsia="Arial" w:cs="Arial"/>
          <w:color w:val="000000" w:themeColor="text1"/>
          <w:szCs w:val="20"/>
        </w:rPr>
        <w:t>: general criteria for traffic management during construction (design of diversions etc) with specific focus on the solutions adopted to manage the construction phase of bridges and related traffic diversion.</w:t>
      </w:r>
      <w:r>
        <w:rPr>
          <w:rFonts w:eastAsia="Arial" w:cs="Arial"/>
          <w:color w:val="000000" w:themeColor="text1"/>
          <w:szCs w:val="20"/>
        </w:rPr>
        <w:t xml:space="preserve"> </w:t>
      </w:r>
      <w:bookmarkStart w:id="11" w:name="_Hlk185587411"/>
      <w:r w:rsidRPr="00D44937">
        <w:rPr>
          <w:rFonts w:eastAsia="Arial" w:cs="Arial"/>
          <w:color w:val="000000" w:themeColor="text1"/>
          <w:szCs w:val="20"/>
        </w:rPr>
        <w:t>Please make reference to section 13.</w:t>
      </w:r>
      <w:r>
        <w:rPr>
          <w:rFonts w:eastAsia="Arial" w:cs="Arial"/>
          <w:color w:val="000000" w:themeColor="text1"/>
          <w:szCs w:val="20"/>
        </w:rPr>
        <w:t>7</w:t>
      </w:r>
      <w:r w:rsidRPr="00D44937">
        <w:rPr>
          <w:rFonts w:eastAsia="Arial" w:cs="Arial"/>
          <w:color w:val="000000" w:themeColor="text1"/>
          <w:szCs w:val="20"/>
        </w:rPr>
        <w:t xml:space="preserve"> of the E&amp;S Scoping Report for </w:t>
      </w:r>
      <w:r>
        <w:rPr>
          <w:rFonts w:eastAsia="Arial" w:cs="Arial"/>
          <w:color w:val="000000" w:themeColor="text1"/>
          <w:szCs w:val="20"/>
        </w:rPr>
        <w:t xml:space="preserve">further </w:t>
      </w:r>
      <w:r w:rsidRPr="00D44937">
        <w:rPr>
          <w:rFonts w:eastAsia="Arial" w:cs="Arial"/>
          <w:color w:val="000000" w:themeColor="text1"/>
          <w:szCs w:val="20"/>
        </w:rPr>
        <w:t>information on th</w:t>
      </w:r>
      <w:r>
        <w:rPr>
          <w:rFonts w:eastAsia="Arial" w:cs="Arial"/>
          <w:color w:val="000000" w:themeColor="text1"/>
          <w:szCs w:val="20"/>
        </w:rPr>
        <w:t>is topic.</w:t>
      </w:r>
      <w:bookmarkEnd w:id="11"/>
    </w:p>
    <w:p w14:paraId="1BBEEAC5" w14:textId="77777777" w:rsidR="005E71FE" w:rsidRPr="003B4A40" w:rsidRDefault="005E71FE" w:rsidP="0046514E">
      <w:pPr>
        <w:pStyle w:val="ListParagraph"/>
        <w:numPr>
          <w:ilvl w:val="0"/>
          <w:numId w:val="13"/>
        </w:numPr>
        <w:spacing w:line="259" w:lineRule="auto"/>
        <w:jc w:val="both"/>
        <w:rPr>
          <w:rFonts w:eastAsia="Arial" w:cs="Arial"/>
          <w:color w:val="000000" w:themeColor="text1"/>
          <w:szCs w:val="20"/>
        </w:rPr>
      </w:pPr>
      <w:r w:rsidRPr="003B4A40">
        <w:rPr>
          <w:rFonts w:eastAsia="Arial" w:cs="Arial"/>
          <w:b/>
          <w:bCs/>
          <w:i/>
          <w:iCs/>
          <w:color w:val="000000" w:themeColor="text1"/>
          <w:szCs w:val="20"/>
        </w:rPr>
        <w:t xml:space="preserve">Construction Material </w:t>
      </w:r>
      <w:r>
        <w:rPr>
          <w:rFonts w:eastAsia="Arial" w:cs="Arial"/>
          <w:b/>
          <w:bCs/>
          <w:i/>
          <w:iCs/>
          <w:color w:val="000000" w:themeColor="text1"/>
          <w:szCs w:val="20"/>
        </w:rPr>
        <w:t>S</w:t>
      </w:r>
      <w:r w:rsidRPr="003B4A40">
        <w:rPr>
          <w:rFonts w:eastAsia="Arial" w:cs="Arial"/>
          <w:b/>
          <w:bCs/>
          <w:i/>
          <w:iCs/>
          <w:color w:val="000000" w:themeColor="text1"/>
          <w:szCs w:val="20"/>
        </w:rPr>
        <w:t>upply</w:t>
      </w:r>
      <w:r w:rsidRPr="003B4A40">
        <w:rPr>
          <w:rFonts w:eastAsia="Arial" w:cs="Arial"/>
          <w:color w:val="000000" w:themeColor="text1"/>
          <w:szCs w:val="20"/>
        </w:rPr>
        <w:t>: alternatives considered to limit the need of abstraction of construction materials and the impacts of quarries and borrow pits. Analyses of the methodologies adopted for the siting of quarries and borrow pits.</w:t>
      </w:r>
      <w:r>
        <w:rPr>
          <w:rFonts w:eastAsia="Arial" w:cs="Arial"/>
          <w:color w:val="000000" w:themeColor="text1"/>
          <w:szCs w:val="20"/>
        </w:rPr>
        <w:t xml:space="preserve"> </w:t>
      </w:r>
      <w:bookmarkStart w:id="12" w:name="_Hlk185587425"/>
      <w:r w:rsidRPr="00D44937">
        <w:rPr>
          <w:rFonts w:eastAsia="Arial" w:cs="Arial"/>
          <w:color w:val="000000" w:themeColor="text1"/>
          <w:szCs w:val="20"/>
        </w:rPr>
        <w:t>Please make reference to section 13.</w:t>
      </w:r>
      <w:r>
        <w:rPr>
          <w:rFonts w:eastAsia="Arial" w:cs="Arial"/>
          <w:color w:val="000000" w:themeColor="text1"/>
          <w:szCs w:val="20"/>
        </w:rPr>
        <w:t>9</w:t>
      </w:r>
      <w:r w:rsidRPr="00D44937">
        <w:rPr>
          <w:rFonts w:eastAsia="Arial" w:cs="Arial"/>
          <w:color w:val="000000" w:themeColor="text1"/>
          <w:szCs w:val="20"/>
        </w:rPr>
        <w:t xml:space="preserve"> of the E&amp;S Scoping Report for more information on the </w:t>
      </w:r>
      <w:r>
        <w:rPr>
          <w:rFonts w:eastAsia="Arial" w:cs="Arial"/>
          <w:color w:val="000000" w:themeColor="text1"/>
          <w:szCs w:val="20"/>
        </w:rPr>
        <w:t>risks in the supply chain.</w:t>
      </w:r>
      <w:bookmarkEnd w:id="12"/>
    </w:p>
    <w:p w14:paraId="0641569F" w14:textId="77777777" w:rsidR="005E71FE" w:rsidRPr="007E214D" w:rsidRDefault="005E71FE" w:rsidP="0046514E">
      <w:pPr>
        <w:pStyle w:val="ListParagraph"/>
        <w:numPr>
          <w:ilvl w:val="0"/>
          <w:numId w:val="13"/>
        </w:numPr>
        <w:spacing w:line="259" w:lineRule="auto"/>
        <w:jc w:val="both"/>
        <w:rPr>
          <w:rFonts w:eastAsia="Arial" w:cs="Arial"/>
          <w:color w:val="000000" w:themeColor="text1"/>
          <w:szCs w:val="20"/>
        </w:rPr>
      </w:pPr>
      <w:r w:rsidRPr="007E214D">
        <w:rPr>
          <w:rFonts w:eastAsia="Arial" w:cs="Arial"/>
          <w:b/>
          <w:bCs/>
          <w:i/>
          <w:iCs/>
          <w:color w:val="000000" w:themeColor="text1"/>
          <w:szCs w:val="20"/>
        </w:rPr>
        <w:lastRenderedPageBreak/>
        <w:t xml:space="preserve">Power water supply and waste management in construction: </w:t>
      </w:r>
      <w:r w:rsidRPr="007E214D">
        <w:rPr>
          <w:rFonts w:eastAsia="Arial" w:cs="Arial"/>
          <w:color w:val="000000" w:themeColor="text1"/>
          <w:szCs w:val="20"/>
        </w:rPr>
        <w:t>analysis of available public utilities/services (i.e.: potable and raw water availability, power connection, solid and hazardous waste treatment/disposal facilities) and alternative analysis for water/power supply and waste/wastewater management).</w:t>
      </w:r>
      <w:r>
        <w:rPr>
          <w:rFonts w:eastAsia="Arial" w:cs="Arial"/>
          <w:color w:val="000000" w:themeColor="text1"/>
          <w:szCs w:val="20"/>
        </w:rPr>
        <w:t xml:space="preserve"> </w:t>
      </w:r>
      <w:r w:rsidRPr="00D44937">
        <w:rPr>
          <w:rFonts w:eastAsia="Arial" w:cs="Arial"/>
          <w:color w:val="000000" w:themeColor="text1"/>
          <w:szCs w:val="20"/>
        </w:rPr>
        <w:t>Please make reference to section 13.</w:t>
      </w:r>
      <w:r>
        <w:rPr>
          <w:rFonts w:eastAsia="Arial" w:cs="Arial"/>
          <w:color w:val="000000" w:themeColor="text1"/>
          <w:szCs w:val="20"/>
        </w:rPr>
        <w:t>6</w:t>
      </w:r>
      <w:r w:rsidRPr="00D44937">
        <w:rPr>
          <w:rFonts w:eastAsia="Arial" w:cs="Arial"/>
          <w:color w:val="000000" w:themeColor="text1"/>
          <w:szCs w:val="20"/>
        </w:rPr>
        <w:t xml:space="preserve"> </w:t>
      </w:r>
      <w:r>
        <w:rPr>
          <w:rFonts w:eastAsia="Arial" w:cs="Arial"/>
          <w:color w:val="000000" w:themeColor="text1"/>
          <w:szCs w:val="20"/>
        </w:rPr>
        <w:t xml:space="preserve">and 13.8 </w:t>
      </w:r>
      <w:r w:rsidRPr="00D44937">
        <w:rPr>
          <w:rFonts w:eastAsia="Arial" w:cs="Arial"/>
          <w:color w:val="000000" w:themeColor="text1"/>
          <w:szCs w:val="20"/>
        </w:rPr>
        <w:t xml:space="preserve">of the E&amp;S Scoping Report for more information on </w:t>
      </w:r>
      <w:r>
        <w:rPr>
          <w:rFonts w:eastAsia="Arial" w:cs="Arial"/>
          <w:color w:val="000000" w:themeColor="text1"/>
          <w:szCs w:val="20"/>
        </w:rPr>
        <w:t>relevant aspects</w:t>
      </w:r>
      <w:r w:rsidRPr="00D44937">
        <w:rPr>
          <w:rFonts w:eastAsia="Arial" w:cs="Arial"/>
          <w:color w:val="000000" w:themeColor="text1"/>
          <w:szCs w:val="20"/>
        </w:rPr>
        <w:t>.</w:t>
      </w:r>
    </w:p>
    <w:p w14:paraId="13A4B714" w14:textId="77777777" w:rsidR="005E71FE" w:rsidRPr="003B4A40" w:rsidRDefault="005E71FE" w:rsidP="0046514E">
      <w:pPr>
        <w:pStyle w:val="ListParagraph"/>
        <w:numPr>
          <w:ilvl w:val="0"/>
          <w:numId w:val="13"/>
        </w:numPr>
        <w:spacing w:line="259" w:lineRule="auto"/>
        <w:jc w:val="both"/>
        <w:rPr>
          <w:rFonts w:eastAsia="Arial" w:cs="Arial"/>
          <w:color w:val="000000" w:themeColor="text1"/>
          <w:szCs w:val="20"/>
        </w:rPr>
      </w:pPr>
      <w:r w:rsidRPr="003B4A40">
        <w:rPr>
          <w:rFonts w:eastAsia="Arial" w:cs="Arial"/>
          <w:b/>
          <w:bCs/>
          <w:i/>
          <w:iCs/>
          <w:color w:val="000000" w:themeColor="text1"/>
          <w:szCs w:val="20"/>
        </w:rPr>
        <w:t>Contractor Management</w:t>
      </w:r>
      <w:r w:rsidRPr="003B4A40">
        <w:rPr>
          <w:rFonts w:eastAsia="Arial" w:cs="Arial"/>
          <w:color w:val="000000" w:themeColor="text1"/>
          <w:szCs w:val="20"/>
        </w:rPr>
        <w:t>: design alternatives considered to reduce the impacts of the worker influx. This may include criteria adopted to limit the number of workers influx, the siting of the worker base camp, etc.</w:t>
      </w:r>
      <w:r>
        <w:rPr>
          <w:rFonts w:eastAsia="Arial" w:cs="Arial"/>
          <w:color w:val="000000" w:themeColor="text1"/>
          <w:szCs w:val="20"/>
        </w:rPr>
        <w:t xml:space="preserve"> </w:t>
      </w:r>
      <w:bookmarkStart w:id="13" w:name="_Hlk185587436"/>
      <w:r w:rsidRPr="00D44937">
        <w:rPr>
          <w:rFonts w:eastAsia="Arial" w:cs="Arial"/>
          <w:color w:val="000000" w:themeColor="text1"/>
          <w:szCs w:val="20"/>
        </w:rPr>
        <w:t>Please make reference to section 13.</w:t>
      </w:r>
      <w:r>
        <w:rPr>
          <w:rFonts w:eastAsia="Arial" w:cs="Arial"/>
          <w:color w:val="000000" w:themeColor="text1"/>
          <w:szCs w:val="20"/>
        </w:rPr>
        <w:t>4</w:t>
      </w:r>
      <w:r w:rsidRPr="00D44937">
        <w:rPr>
          <w:rFonts w:eastAsia="Arial" w:cs="Arial"/>
          <w:color w:val="000000" w:themeColor="text1"/>
          <w:szCs w:val="20"/>
        </w:rPr>
        <w:t xml:space="preserve"> </w:t>
      </w:r>
      <w:r>
        <w:rPr>
          <w:rFonts w:eastAsia="Arial" w:cs="Arial"/>
          <w:color w:val="000000" w:themeColor="text1"/>
          <w:szCs w:val="20"/>
        </w:rPr>
        <w:t>for further information</w:t>
      </w:r>
      <w:bookmarkEnd w:id="13"/>
      <w:r>
        <w:rPr>
          <w:rFonts w:eastAsia="Arial" w:cs="Arial"/>
          <w:color w:val="000000" w:themeColor="text1"/>
          <w:szCs w:val="20"/>
        </w:rPr>
        <w:t>.</w:t>
      </w:r>
    </w:p>
    <w:p w14:paraId="31103F47" w14:textId="77777777" w:rsidR="005E71FE" w:rsidRPr="003B4A40" w:rsidRDefault="005E71FE" w:rsidP="0046514E">
      <w:pPr>
        <w:pStyle w:val="ListParagraph"/>
        <w:numPr>
          <w:ilvl w:val="0"/>
          <w:numId w:val="13"/>
        </w:numPr>
        <w:spacing w:line="259" w:lineRule="auto"/>
        <w:jc w:val="both"/>
        <w:rPr>
          <w:rFonts w:eastAsia="Arial" w:cs="Arial"/>
          <w:color w:val="000000" w:themeColor="text1"/>
          <w:szCs w:val="20"/>
        </w:rPr>
      </w:pPr>
      <w:r w:rsidRPr="003B4A40">
        <w:rPr>
          <w:rFonts w:eastAsia="Arial" w:cs="Arial"/>
          <w:b/>
          <w:bCs/>
          <w:i/>
          <w:iCs/>
          <w:color w:val="000000" w:themeColor="text1"/>
          <w:szCs w:val="20"/>
        </w:rPr>
        <w:t>Operation and Maintenance</w:t>
      </w:r>
      <w:r w:rsidRPr="003B4A40">
        <w:rPr>
          <w:rFonts w:eastAsia="Arial" w:cs="Arial"/>
          <w:color w:val="000000" w:themeColor="text1"/>
          <w:szCs w:val="20"/>
        </w:rPr>
        <w:t>: this shall include the analysis on how the design takes into consideration the need to facilitate road maintenance.</w:t>
      </w:r>
    </w:p>
    <w:p w14:paraId="5758456F" w14:textId="77777777" w:rsidR="005E71FE" w:rsidRPr="00D979C8" w:rsidRDefault="005E71FE" w:rsidP="0046514E">
      <w:pPr>
        <w:pStyle w:val="ListParagraph"/>
        <w:numPr>
          <w:ilvl w:val="0"/>
          <w:numId w:val="13"/>
        </w:numPr>
        <w:spacing w:line="259" w:lineRule="auto"/>
        <w:jc w:val="both"/>
        <w:rPr>
          <w:rFonts w:eastAsia="Arial" w:cs="Arial"/>
          <w:color w:val="000000" w:themeColor="text1"/>
        </w:rPr>
      </w:pPr>
      <w:bookmarkStart w:id="14" w:name="_Hlk185587513"/>
      <w:r w:rsidRPr="00D979C8">
        <w:rPr>
          <w:rFonts w:eastAsia="Arial" w:cs="Arial"/>
          <w:b/>
          <w:bCs/>
          <w:i/>
          <w:iCs/>
          <w:color w:val="000000" w:themeColor="text1"/>
        </w:rPr>
        <w:t>Market improvements</w:t>
      </w:r>
      <w:r>
        <w:rPr>
          <w:rFonts w:eastAsia="Arial" w:cs="Arial"/>
          <w:color w:val="000000" w:themeColor="text1"/>
        </w:rPr>
        <w:t xml:space="preserve">: alternative analysis to select the Market(s) that will be addressed by renovation/upgrading activities and alternative analysis of the activities to be completed at each selected market including safety of traders during project activities. </w:t>
      </w:r>
      <w:r w:rsidRPr="006D0276">
        <w:rPr>
          <w:rFonts w:eastAsia="Arial" w:cs="Arial"/>
          <w:color w:val="000000" w:themeColor="text1"/>
        </w:rPr>
        <w:t>Please make reference to section</w:t>
      </w:r>
      <w:r>
        <w:rPr>
          <w:rFonts w:eastAsia="Arial" w:cs="Arial"/>
          <w:color w:val="000000" w:themeColor="text1"/>
        </w:rPr>
        <w:t>s</w:t>
      </w:r>
      <w:r w:rsidRPr="006D0276">
        <w:rPr>
          <w:rFonts w:eastAsia="Arial" w:cs="Arial"/>
          <w:color w:val="000000" w:themeColor="text1"/>
        </w:rPr>
        <w:t xml:space="preserve"> 1</w:t>
      </w:r>
      <w:r>
        <w:rPr>
          <w:rFonts w:eastAsia="Arial" w:cs="Arial"/>
          <w:color w:val="000000" w:themeColor="text1"/>
        </w:rPr>
        <w:t xml:space="preserve">0 and </w:t>
      </w:r>
      <w:r w:rsidRPr="006D0276">
        <w:rPr>
          <w:rFonts w:eastAsia="Arial" w:cs="Arial"/>
          <w:color w:val="000000" w:themeColor="text1"/>
        </w:rPr>
        <w:t>3.</w:t>
      </w:r>
      <w:r>
        <w:rPr>
          <w:rFonts w:eastAsia="Arial" w:cs="Arial"/>
          <w:color w:val="000000" w:themeColor="text1"/>
        </w:rPr>
        <w:t>21</w:t>
      </w:r>
      <w:r w:rsidRPr="006D0276">
        <w:rPr>
          <w:rFonts w:eastAsia="Arial" w:cs="Arial"/>
          <w:color w:val="000000" w:themeColor="text1"/>
        </w:rPr>
        <w:t xml:space="preserve"> of the E&amp;S Scoping Report for information on the </w:t>
      </w:r>
      <w:r>
        <w:rPr>
          <w:rFonts w:eastAsia="Arial" w:cs="Arial"/>
          <w:color w:val="000000" w:themeColor="text1"/>
        </w:rPr>
        <w:t>markets.</w:t>
      </w:r>
    </w:p>
    <w:bookmarkEnd w:id="14"/>
    <w:p w14:paraId="706C8777" w14:textId="77777777" w:rsidR="005E71FE" w:rsidRDefault="005E71FE" w:rsidP="0046514E">
      <w:pPr>
        <w:pStyle w:val="ListParagraph"/>
        <w:numPr>
          <w:ilvl w:val="0"/>
          <w:numId w:val="13"/>
        </w:numPr>
        <w:spacing w:line="259" w:lineRule="auto"/>
        <w:jc w:val="both"/>
        <w:rPr>
          <w:rFonts w:eastAsia="Arial" w:cs="Arial"/>
          <w:color w:val="000000" w:themeColor="text1"/>
        </w:rPr>
      </w:pPr>
      <w:r w:rsidRPr="57DFAF20">
        <w:rPr>
          <w:rFonts w:eastAsia="Arial" w:cs="Arial"/>
          <w:b/>
          <w:bCs/>
          <w:i/>
          <w:iCs/>
          <w:color w:val="000000" w:themeColor="text1"/>
        </w:rPr>
        <w:t>Project Additionalities</w:t>
      </w:r>
      <w:r w:rsidRPr="57DFAF20">
        <w:rPr>
          <w:rFonts w:eastAsia="Arial" w:cs="Arial"/>
          <w:color w:val="000000" w:themeColor="text1"/>
        </w:rPr>
        <w:t xml:space="preserve">: main alternatives for fixing the most relevant interference with infrastructures (mainly </w:t>
      </w:r>
      <w:r w:rsidRPr="00D979C8">
        <w:rPr>
          <w:rFonts w:eastAsia="Arial" w:cs="Arial"/>
          <w:color w:val="000000" w:themeColor="text1"/>
        </w:rPr>
        <w:t>water supply pipes</w:t>
      </w:r>
      <w:r w:rsidRPr="57DFAF20">
        <w:rPr>
          <w:rFonts w:eastAsia="Arial" w:cs="Arial"/>
          <w:color w:val="000000" w:themeColor="text1"/>
        </w:rPr>
        <w:t xml:space="preserve"> and power lines) and analysis of potential refurbishment shall be documented.</w:t>
      </w:r>
      <w:r>
        <w:rPr>
          <w:rFonts w:eastAsia="Arial" w:cs="Arial"/>
          <w:color w:val="000000" w:themeColor="text1"/>
        </w:rPr>
        <w:t xml:space="preserve"> </w:t>
      </w:r>
      <w:bookmarkStart w:id="15" w:name="_Hlk185587533"/>
      <w:r w:rsidRPr="006D0276">
        <w:rPr>
          <w:rFonts w:eastAsia="Arial" w:cs="Arial"/>
          <w:color w:val="000000" w:themeColor="text1"/>
        </w:rPr>
        <w:t xml:space="preserve">Please make </w:t>
      </w:r>
      <w:r>
        <w:rPr>
          <w:rFonts w:eastAsia="Arial" w:cs="Arial"/>
          <w:color w:val="000000" w:themeColor="text1"/>
        </w:rPr>
        <w:t xml:space="preserve">again </w:t>
      </w:r>
      <w:r w:rsidRPr="006D0276">
        <w:rPr>
          <w:rFonts w:eastAsia="Arial" w:cs="Arial"/>
          <w:color w:val="000000" w:themeColor="text1"/>
        </w:rPr>
        <w:t>reference to sections 10 and 3.21 of the E&amp;S Scoping Report</w:t>
      </w:r>
      <w:r>
        <w:rPr>
          <w:rFonts w:eastAsia="Arial" w:cs="Arial"/>
          <w:color w:val="000000" w:themeColor="text1"/>
        </w:rPr>
        <w:t>.</w:t>
      </w:r>
      <w:bookmarkEnd w:id="15"/>
    </w:p>
    <w:p w14:paraId="0E95DFC3" w14:textId="77777777" w:rsidR="005E71FE" w:rsidRPr="00E3351C" w:rsidRDefault="005E71FE" w:rsidP="005E71FE">
      <w:pPr>
        <w:pStyle w:val="Heading3"/>
        <w:keepNext w:val="0"/>
        <w:keepLines w:val="0"/>
        <w:tabs>
          <w:tab w:val="left" w:pos="900"/>
        </w:tabs>
        <w:spacing w:before="240" w:after="160" w:line="259" w:lineRule="auto"/>
        <w:ind w:left="504" w:hanging="504"/>
        <w:jc w:val="both"/>
        <w:rPr>
          <w:rFonts w:ascii="Arial" w:eastAsiaTheme="minorHAnsi" w:hAnsi="Arial" w:cs="Arial"/>
          <w:szCs w:val="36"/>
          <w:lang w:val="en-US"/>
        </w:rPr>
      </w:pPr>
      <w:r w:rsidRPr="00DD001B">
        <w:rPr>
          <w:rFonts w:ascii="Arial" w:eastAsiaTheme="minorHAnsi" w:hAnsi="Arial" w:cs="Arial"/>
          <w:i/>
          <w:iCs/>
          <w:szCs w:val="22"/>
        </w:rPr>
        <w:t>Project Design</w:t>
      </w:r>
      <w:r w:rsidRPr="00E3351C">
        <w:rPr>
          <w:rFonts w:ascii="Arial" w:eastAsiaTheme="minorHAnsi" w:hAnsi="Arial" w:cs="Arial"/>
          <w:szCs w:val="36"/>
          <w:lang w:val="en-US"/>
        </w:rPr>
        <w:t xml:space="preserve"> </w:t>
      </w:r>
    </w:p>
    <w:p w14:paraId="26B5F550" w14:textId="77777777" w:rsidR="005E71FE" w:rsidRPr="00DD001B" w:rsidRDefault="005E71FE" w:rsidP="005E71FE">
      <w:pPr>
        <w:spacing w:line="259" w:lineRule="auto"/>
        <w:jc w:val="both"/>
        <w:rPr>
          <w:rFonts w:asciiTheme="majorHAnsi" w:eastAsia="Arial" w:hAnsiTheme="majorHAnsi" w:cs="Arial"/>
          <w:b/>
          <w:bCs/>
          <w:color w:val="000000" w:themeColor="text1"/>
          <w:sz w:val="20"/>
          <w:szCs w:val="20"/>
          <w:lang w:val="en-US" w:eastAsia="ja-JP"/>
        </w:rPr>
      </w:pPr>
      <w:r w:rsidRPr="00DD001B">
        <w:rPr>
          <w:rFonts w:asciiTheme="majorHAnsi" w:eastAsia="Arial" w:hAnsiTheme="majorHAnsi" w:cs="Arial"/>
          <w:b/>
          <w:bCs/>
          <w:color w:val="000000" w:themeColor="text1"/>
          <w:sz w:val="20"/>
          <w:szCs w:val="20"/>
          <w:lang w:val="en-US" w:eastAsia="ja-JP"/>
        </w:rPr>
        <w:t>Traffic</w:t>
      </w:r>
    </w:p>
    <w:p w14:paraId="2D90BDC1" w14:textId="77777777" w:rsidR="005E71FE" w:rsidRPr="00E10BD4" w:rsidRDefault="005E71FE" w:rsidP="005E71FE">
      <w:pPr>
        <w:spacing w:line="259" w:lineRule="auto"/>
        <w:jc w:val="both"/>
        <w:rPr>
          <w:rFonts w:asciiTheme="majorHAnsi" w:eastAsia="Arial" w:hAnsiTheme="majorHAnsi" w:cs="Arial"/>
          <w:color w:val="000000" w:themeColor="text1"/>
          <w:sz w:val="20"/>
          <w:szCs w:val="20"/>
          <w:lang w:val="en-US" w:eastAsia="ja-JP"/>
        </w:rPr>
      </w:pPr>
      <w:r w:rsidRPr="00E10BD4">
        <w:rPr>
          <w:rFonts w:asciiTheme="majorHAnsi" w:eastAsia="Arial" w:hAnsiTheme="majorHAnsi" w:cs="Arial"/>
          <w:color w:val="000000" w:themeColor="text1"/>
          <w:sz w:val="20"/>
          <w:szCs w:val="20"/>
          <w:lang w:val="en-US" w:eastAsia="ja-JP"/>
        </w:rPr>
        <w:t xml:space="preserve">The outcomes of the </w:t>
      </w:r>
      <w:r>
        <w:rPr>
          <w:rFonts w:asciiTheme="majorHAnsi" w:eastAsia="Arial" w:hAnsiTheme="majorHAnsi" w:cs="Arial"/>
          <w:color w:val="000000" w:themeColor="text1"/>
          <w:sz w:val="20"/>
          <w:szCs w:val="20"/>
          <w:lang w:val="en-US" w:eastAsia="ja-JP"/>
        </w:rPr>
        <w:t xml:space="preserve">traffic forecasts </w:t>
      </w:r>
      <w:r w:rsidRPr="00E10BD4">
        <w:rPr>
          <w:rFonts w:asciiTheme="majorHAnsi" w:eastAsia="Arial" w:hAnsiTheme="majorHAnsi" w:cs="Arial"/>
          <w:color w:val="000000" w:themeColor="text1"/>
          <w:sz w:val="20"/>
          <w:szCs w:val="20"/>
          <w:lang w:val="en-US" w:eastAsia="ja-JP"/>
        </w:rPr>
        <w:t xml:space="preserve">shall be summarized. </w:t>
      </w:r>
    </w:p>
    <w:p w14:paraId="24CC57BA" w14:textId="77777777" w:rsidR="005E71FE" w:rsidRDefault="005E71FE" w:rsidP="005E71FE">
      <w:pPr>
        <w:spacing w:line="259" w:lineRule="auto"/>
        <w:jc w:val="both"/>
        <w:rPr>
          <w:rFonts w:asciiTheme="majorHAnsi" w:eastAsia="Arial" w:hAnsiTheme="majorHAnsi" w:cs="Arial"/>
          <w:color w:val="000000" w:themeColor="text1"/>
          <w:sz w:val="20"/>
          <w:szCs w:val="20"/>
          <w:lang w:val="en-US" w:eastAsia="ja-JP"/>
        </w:rPr>
      </w:pPr>
      <w:r w:rsidRPr="00E10BD4">
        <w:rPr>
          <w:rFonts w:asciiTheme="majorHAnsi" w:eastAsia="Arial" w:hAnsiTheme="majorHAnsi" w:cs="Arial"/>
          <w:color w:val="000000" w:themeColor="text1"/>
          <w:sz w:val="20"/>
          <w:szCs w:val="20"/>
          <w:lang w:val="en-US" w:eastAsia="ja-JP"/>
        </w:rPr>
        <w:t xml:space="preserve">It is expected that </w:t>
      </w:r>
      <w:r>
        <w:rPr>
          <w:rFonts w:asciiTheme="majorHAnsi" w:eastAsia="Arial" w:hAnsiTheme="majorHAnsi" w:cs="Arial"/>
          <w:color w:val="000000" w:themeColor="text1"/>
          <w:sz w:val="20"/>
          <w:szCs w:val="20"/>
          <w:lang w:val="en-US" w:eastAsia="ja-JP"/>
        </w:rPr>
        <w:t xml:space="preserve">the forecasts (carried out for a period of at least 20 years) </w:t>
      </w:r>
      <w:r w:rsidRPr="00E10BD4">
        <w:rPr>
          <w:rFonts w:asciiTheme="majorHAnsi" w:eastAsia="Arial" w:hAnsiTheme="majorHAnsi" w:cs="Arial"/>
          <w:color w:val="000000" w:themeColor="text1"/>
          <w:sz w:val="20"/>
          <w:szCs w:val="20"/>
          <w:lang w:val="en-US" w:eastAsia="ja-JP"/>
        </w:rPr>
        <w:t xml:space="preserve">will include </w:t>
      </w:r>
      <w:r>
        <w:rPr>
          <w:rFonts w:asciiTheme="majorHAnsi" w:eastAsia="Arial" w:hAnsiTheme="majorHAnsi" w:cs="Arial"/>
          <w:color w:val="000000" w:themeColor="text1"/>
          <w:sz w:val="20"/>
          <w:szCs w:val="20"/>
          <w:lang w:val="en-US" w:eastAsia="ja-JP"/>
        </w:rPr>
        <w:t xml:space="preserve">assessments of the expected </w:t>
      </w:r>
      <w:r w:rsidRPr="00E10BD4">
        <w:rPr>
          <w:rFonts w:asciiTheme="majorHAnsi" w:eastAsia="Arial" w:hAnsiTheme="majorHAnsi" w:cs="Arial"/>
          <w:color w:val="000000" w:themeColor="text1"/>
          <w:sz w:val="20"/>
          <w:szCs w:val="20"/>
          <w:lang w:val="en-US" w:eastAsia="ja-JP"/>
        </w:rPr>
        <w:t>motorized and non-motorized traffic, including pedestrians and cattle.</w:t>
      </w:r>
    </w:p>
    <w:p w14:paraId="4E4E4067" w14:textId="77777777" w:rsidR="005E71FE" w:rsidRPr="00DD001B" w:rsidRDefault="005E71FE" w:rsidP="005E71FE">
      <w:pPr>
        <w:spacing w:line="259" w:lineRule="auto"/>
        <w:jc w:val="both"/>
        <w:rPr>
          <w:rFonts w:asciiTheme="majorHAnsi" w:eastAsia="Arial" w:hAnsiTheme="majorHAnsi" w:cs="Arial"/>
          <w:b/>
          <w:bCs/>
          <w:color w:val="000000" w:themeColor="text1"/>
          <w:sz w:val="20"/>
          <w:szCs w:val="20"/>
          <w:lang w:val="en-US" w:eastAsia="ja-JP"/>
        </w:rPr>
      </w:pPr>
      <w:r w:rsidRPr="00DD001B">
        <w:rPr>
          <w:rFonts w:asciiTheme="majorHAnsi" w:eastAsia="Arial" w:hAnsiTheme="majorHAnsi" w:cs="Arial"/>
          <w:b/>
          <w:bCs/>
          <w:color w:val="000000" w:themeColor="text1"/>
          <w:sz w:val="20"/>
          <w:szCs w:val="20"/>
          <w:lang w:val="en-US" w:eastAsia="ja-JP"/>
        </w:rPr>
        <w:t>Road Design and Graphical Information</w:t>
      </w:r>
    </w:p>
    <w:p w14:paraId="2B099459" w14:textId="77777777" w:rsidR="005E71FE" w:rsidRDefault="005E71FE" w:rsidP="005E71FE">
      <w:pPr>
        <w:spacing w:line="259" w:lineRule="auto"/>
        <w:jc w:val="both"/>
        <w:rPr>
          <w:rFonts w:asciiTheme="majorHAnsi" w:eastAsia="Arial" w:hAnsiTheme="majorHAnsi" w:cs="Arial"/>
          <w:color w:val="000000" w:themeColor="text1"/>
          <w:sz w:val="20"/>
          <w:szCs w:val="20"/>
          <w:lang w:val="en-US" w:eastAsia="ja-JP"/>
        </w:rPr>
      </w:pPr>
      <w:r>
        <w:rPr>
          <w:rFonts w:asciiTheme="majorHAnsi" w:eastAsia="Arial" w:hAnsiTheme="majorHAnsi" w:cs="Arial"/>
          <w:color w:val="000000" w:themeColor="text1"/>
          <w:sz w:val="20"/>
          <w:szCs w:val="20"/>
          <w:lang w:val="en-US" w:eastAsia="ja-JP"/>
        </w:rPr>
        <w:t>Th</w:t>
      </w:r>
      <w:r w:rsidRPr="00A15E6F">
        <w:rPr>
          <w:rFonts w:asciiTheme="majorHAnsi" w:eastAsia="Arial" w:hAnsiTheme="majorHAnsi" w:cs="Arial"/>
          <w:color w:val="000000" w:themeColor="text1"/>
          <w:sz w:val="20"/>
          <w:szCs w:val="20"/>
          <w:lang w:val="en-US" w:eastAsia="ja-JP"/>
        </w:rPr>
        <w:t xml:space="preserve">is section shall include general information on </w:t>
      </w:r>
      <w:r>
        <w:rPr>
          <w:rFonts w:asciiTheme="majorHAnsi" w:eastAsia="Arial" w:hAnsiTheme="majorHAnsi" w:cs="Arial"/>
          <w:color w:val="000000" w:themeColor="text1"/>
          <w:sz w:val="20"/>
          <w:szCs w:val="20"/>
          <w:lang w:val="en-US" w:eastAsia="ja-JP"/>
        </w:rPr>
        <w:t xml:space="preserve">the road </w:t>
      </w:r>
      <w:r w:rsidRPr="00A15E6F">
        <w:rPr>
          <w:rFonts w:asciiTheme="majorHAnsi" w:eastAsia="Arial" w:hAnsiTheme="majorHAnsi" w:cs="Arial"/>
          <w:color w:val="000000" w:themeColor="text1"/>
          <w:sz w:val="20"/>
          <w:szCs w:val="20"/>
          <w:lang w:val="en-US" w:eastAsia="ja-JP"/>
        </w:rPr>
        <w:t>design</w:t>
      </w:r>
      <w:r>
        <w:rPr>
          <w:rFonts w:asciiTheme="majorHAnsi" w:eastAsia="Arial" w:hAnsiTheme="majorHAnsi" w:cs="Arial"/>
          <w:color w:val="000000" w:themeColor="text1"/>
          <w:sz w:val="20"/>
          <w:szCs w:val="20"/>
          <w:lang w:val="en-US" w:eastAsia="ja-JP"/>
        </w:rPr>
        <w:t xml:space="preserve">. The description shall include: </w:t>
      </w:r>
    </w:p>
    <w:p w14:paraId="298CE783" w14:textId="77777777" w:rsidR="005E71FE" w:rsidRDefault="005E71FE" w:rsidP="0046514E">
      <w:pPr>
        <w:pStyle w:val="ListParagraph"/>
        <w:numPr>
          <w:ilvl w:val="0"/>
          <w:numId w:val="14"/>
        </w:numPr>
        <w:spacing w:line="259" w:lineRule="auto"/>
        <w:jc w:val="both"/>
        <w:rPr>
          <w:rFonts w:eastAsia="Arial" w:cs="Arial"/>
          <w:color w:val="000000" w:themeColor="text1"/>
          <w:szCs w:val="20"/>
        </w:rPr>
      </w:pPr>
      <w:r>
        <w:rPr>
          <w:rFonts w:eastAsia="Arial" w:cs="Arial"/>
          <w:color w:val="000000" w:themeColor="text1"/>
          <w:szCs w:val="20"/>
        </w:rPr>
        <w:t>Technical Guidelines of reference and applicable/adopted technical standards;</w:t>
      </w:r>
    </w:p>
    <w:p w14:paraId="1D9A4384" w14:textId="77777777" w:rsidR="005E71FE" w:rsidRPr="0065579B" w:rsidRDefault="005E71FE" w:rsidP="0046514E">
      <w:pPr>
        <w:pStyle w:val="ListParagraph"/>
        <w:numPr>
          <w:ilvl w:val="0"/>
          <w:numId w:val="14"/>
        </w:numPr>
        <w:spacing w:line="259" w:lineRule="auto"/>
        <w:jc w:val="both"/>
        <w:rPr>
          <w:rFonts w:eastAsia="Arial" w:cs="Arial"/>
          <w:color w:val="000000" w:themeColor="text1"/>
          <w:szCs w:val="20"/>
        </w:rPr>
      </w:pPr>
      <w:r w:rsidRPr="0065579B">
        <w:rPr>
          <w:rFonts w:eastAsia="Arial" w:cs="Arial"/>
          <w:color w:val="000000" w:themeColor="text1"/>
          <w:szCs w:val="20"/>
        </w:rPr>
        <w:t>Typical road cross sections adopted in different areas;</w:t>
      </w:r>
    </w:p>
    <w:p w14:paraId="421CD7E6" w14:textId="77777777" w:rsidR="005E71FE" w:rsidRDefault="005E71FE" w:rsidP="0046514E">
      <w:pPr>
        <w:pStyle w:val="ListParagraph"/>
        <w:numPr>
          <w:ilvl w:val="0"/>
          <w:numId w:val="14"/>
        </w:numPr>
        <w:spacing w:line="259" w:lineRule="auto"/>
        <w:jc w:val="both"/>
        <w:rPr>
          <w:rFonts w:eastAsia="Arial" w:cs="Arial"/>
          <w:color w:val="000000" w:themeColor="text1"/>
          <w:szCs w:val="20"/>
        </w:rPr>
      </w:pPr>
      <w:r w:rsidRPr="007237FF">
        <w:rPr>
          <w:rFonts w:eastAsia="Arial" w:cs="Arial"/>
          <w:color w:val="000000" w:themeColor="text1"/>
          <w:szCs w:val="20"/>
        </w:rPr>
        <w:t>Construction materials;</w:t>
      </w:r>
    </w:p>
    <w:p w14:paraId="67936E31" w14:textId="77777777" w:rsidR="005E71FE" w:rsidRPr="007237FF" w:rsidRDefault="005E71FE" w:rsidP="0046514E">
      <w:pPr>
        <w:pStyle w:val="ListParagraph"/>
        <w:numPr>
          <w:ilvl w:val="0"/>
          <w:numId w:val="14"/>
        </w:numPr>
        <w:spacing w:line="259" w:lineRule="auto"/>
        <w:jc w:val="both"/>
        <w:rPr>
          <w:rFonts w:eastAsia="Arial" w:cs="Arial"/>
          <w:color w:val="000000" w:themeColor="text1"/>
          <w:szCs w:val="20"/>
        </w:rPr>
      </w:pPr>
      <w:r w:rsidRPr="007237FF">
        <w:rPr>
          <w:rFonts w:eastAsia="Arial" w:cs="Arial"/>
          <w:color w:val="000000" w:themeColor="text1"/>
          <w:szCs w:val="20"/>
        </w:rPr>
        <w:t xml:space="preserve">Height of the road embankment in different areas. </w:t>
      </w:r>
    </w:p>
    <w:p w14:paraId="1DF72D43" w14:textId="77777777" w:rsidR="005E71FE" w:rsidRDefault="005E71FE" w:rsidP="005E71FE">
      <w:pPr>
        <w:spacing w:line="259" w:lineRule="auto"/>
        <w:jc w:val="both"/>
        <w:rPr>
          <w:rFonts w:asciiTheme="majorHAnsi" w:eastAsia="Arial" w:hAnsiTheme="majorHAnsi" w:cs="Arial"/>
          <w:color w:val="000000" w:themeColor="text1"/>
          <w:sz w:val="20"/>
          <w:szCs w:val="20"/>
          <w:lang w:val="en-US" w:eastAsia="ja-JP"/>
        </w:rPr>
      </w:pPr>
      <w:r>
        <w:rPr>
          <w:rFonts w:asciiTheme="majorHAnsi" w:eastAsia="Arial" w:hAnsiTheme="majorHAnsi" w:cs="Arial"/>
          <w:color w:val="000000" w:themeColor="text1"/>
          <w:sz w:val="20"/>
          <w:szCs w:val="20"/>
          <w:lang w:val="en-US" w:eastAsia="ja-JP"/>
        </w:rPr>
        <w:t xml:space="preserve">The description shall explain the modalities adopted for the </w:t>
      </w:r>
      <w:r w:rsidRPr="00A15E6F">
        <w:rPr>
          <w:rFonts w:asciiTheme="majorHAnsi" w:eastAsia="Arial" w:hAnsiTheme="majorHAnsi" w:cs="Arial"/>
          <w:color w:val="000000" w:themeColor="text1"/>
          <w:sz w:val="20"/>
          <w:szCs w:val="20"/>
          <w:lang w:val="en-US" w:eastAsia="ja-JP"/>
        </w:rPr>
        <w:t>management of stormwater, including the presence of water de-oil systems in dedicated areas, if any, will be also described.</w:t>
      </w:r>
    </w:p>
    <w:p w14:paraId="2E90268D" w14:textId="77777777" w:rsidR="005E71FE" w:rsidRDefault="005E71FE" w:rsidP="005E71FE">
      <w:pPr>
        <w:spacing w:line="259" w:lineRule="auto"/>
        <w:jc w:val="both"/>
        <w:rPr>
          <w:rFonts w:asciiTheme="majorHAnsi" w:eastAsia="Arial" w:hAnsiTheme="majorHAnsi" w:cs="Arial"/>
          <w:color w:val="000000" w:themeColor="text1"/>
          <w:sz w:val="20"/>
          <w:szCs w:val="20"/>
          <w:lang w:val="en-US" w:eastAsia="ja-JP"/>
        </w:rPr>
      </w:pPr>
      <w:bookmarkStart w:id="16" w:name="_Hlk185587586"/>
      <w:r>
        <w:rPr>
          <w:rFonts w:asciiTheme="majorHAnsi" w:eastAsia="Arial" w:hAnsiTheme="majorHAnsi" w:cs="Arial"/>
          <w:color w:val="000000" w:themeColor="text1"/>
          <w:sz w:val="20"/>
          <w:szCs w:val="20"/>
          <w:lang w:val="en-US" w:eastAsia="ja-JP"/>
        </w:rPr>
        <w:t xml:space="preserve">Drawings and graphical information shall be included, as necessary for a comprehensive description of the project. For </w:t>
      </w:r>
      <w:r w:rsidRPr="00A15E6F">
        <w:rPr>
          <w:rFonts w:asciiTheme="majorHAnsi" w:eastAsia="Arial" w:hAnsiTheme="majorHAnsi" w:cs="Arial"/>
          <w:color w:val="000000" w:themeColor="text1"/>
          <w:sz w:val="20"/>
          <w:szCs w:val="20"/>
          <w:lang w:val="en-US" w:eastAsia="ja-JP"/>
        </w:rPr>
        <w:t xml:space="preserve">each </w:t>
      </w:r>
      <w:r>
        <w:rPr>
          <w:rFonts w:asciiTheme="majorHAnsi" w:eastAsia="Arial" w:hAnsiTheme="majorHAnsi" w:cs="Arial"/>
          <w:color w:val="000000" w:themeColor="text1"/>
          <w:sz w:val="20"/>
          <w:szCs w:val="20"/>
          <w:lang w:val="en-US" w:eastAsia="ja-JP"/>
        </w:rPr>
        <w:t>“</w:t>
      </w:r>
      <w:r w:rsidRPr="00A15E6F">
        <w:rPr>
          <w:rFonts w:asciiTheme="majorHAnsi" w:eastAsia="Arial" w:hAnsiTheme="majorHAnsi" w:cs="Arial"/>
          <w:color w:val="000000" w:themeColor="text1"/>
          <w:sz w:val="20"/>
          <w:szCs w:val="20"/>
          <w:lang w:val="en-US" w:eastAsia="ja-JP"/>
        </w:rPr>
        <w:t xml:space="preserve">critical </w:t>
      </w:r>
      <w:r>
        <w:rPr>
          <w:rFonts w:asciiTheme="majorHAnsi" w:eastAsia="Arial" w:hAnsiTheme="majorHAnsi" w:cs="Arial"/>
          <w:color w:val="000000" w:themeColor="text1"/>
          <w:sz w:val="20"/>
          <w:szCs w:val="20"/>
          <w:lang w:val="en-US" w:eastAsia="ja-JP"/>
        </w:rPr>
        <w:t>point”</w:t>
      </w:r>
      <w:r w:rsidRPr="00A15E6F">
        <w:rPr>
          <w:rFonts w:asciiTheme="majorHAnsi" w:eastAsia="Arial" w:hAnsiTheme="majorHAnsi" w:cs="Arial"/>
          <w:color w:val="000000" w:themeColor="text1"/>
          <w:sz w:val="20"/>
          <w:szCs w:val="20"/>
          <w:lang w:val="en-US" w:eastAsia="ja-JP"/>
        </w:rPr>
        <w:t xml:space="preserve"> </w:t>
      </w:r>
      <w:r>
        <w:rPr>
          <w:rFonts w:asciiTheme="majorHAnsi" w:eastAsia="Arial" w:hAnsiTheme="majorHAnsi" w:cs="Arial"/>
          <w:color w:val="000000" w:themeColor="text1"/>
          <w:sz w:val="20"/>
          <w:szCs w:val="20"/>
          <w:lang w:val="en-US" w:eastAsia="ja-JP"/>
        </w:rPr>
        <w:t>defined in section 4.1 “</w:t>
      </w:r>
      <w:r w:rsidRPr="006D0276">
        <w:rPr>
          <w:rFonts w:asciiTheme="majorHAnsi" w:eastAsia="Arial" w:hAnsiTheme="majorHAnsi" w:cs="Arial"/>
          <w:color w:val="000000" w:themeColor="text1"/>
          <w:sz w:val="20"/>
          <w:szCs w:val="20"/>
          <w:lang w:val="en-US" w:eastAsia="ja-JP"/>
        </w:rPr>
        <w:t xml:space="preserve">Current </w:t>
      </w:r>
      <w:r w:rsidRPr="00D979C8">
        <w:rPr>
          <w:rFonts w:asciiTheme="majorHAnsi" w:eastAsia="Arial" w:hAnsiTheme="majorHAnsi" w:cs="Arial"/>
          <w:sz w:val="20"/>
          <w:szCs w:val="20"/>
          <w:lang w:val="en-US" w:eastAsia="ja-JP"/>
        </w:rPr>
        <w:t xml:space="preserve">Situation” here above (including </w:t>
      </w:r>
      <w:r>
        <w:rPr>
          <w:rFonts w:asciiTheme="majorHAnsi" w:eastAsia="Arial" w:hAnsiTheme="majorHAnsi" w:cs="Arial"/>
          <w:color w:val="000000" w:themeColor="text1"/>
          <w:sz w:val="20"/>
          <w:szCs w:val="20"/>
          <w:lang w:val="en-US" w:eastAsia="ja-JP"/>
        </w:rPr>
        <w:t>bridges and culverts)</w:t>
      </w:r>
      <w:r w:rsidRPr="00A15E6F">
        <w:rPr>
          <w:rFonts w:asciiTheme="majorHAnsi" w:eastAsia="Arial" w:hAnsiTheme="majorHAnsi" w:cs="Arial"/>
          <w:color w:val="000000" w:themeColor="text1"/>
          <w:sz w:val="20"/>
          <w:szCs w:val="20"/>
          <w:lang w:val="en-US" w:eastAsia="ja-JP"/>
        </w:rPr>
        <w:t>, a detailed analysis of the project</w:t>
      </w:r>
      <w:r>
        <w:rPr>
          <w:rFonts w:asciiTheme="majorHAnsi" w:eastAsia="Arial" w:hAnsiTheme="majorHAnsi" w:cs="Arial"/>
          <w:color w:val="000000" w:themeColor="text1"/>
          <w:sz w:val="20"/>
          <w:szCs w:val="20"/>
          <w:lang w:val="en-US" w:eastAsia="ja-JP"/>
        </w:rPr>
        <w:t xml:space="preserve"> design shall be included, with relevant road drawings.</w:t>
      </w:r>
    </w:p>
    <w:bookmarkEnd w:id="16"/>
    <w:p w14:paraId="6B23C670" w14:textId="77777777" w:rsidR="005E71FE" w:rsidRPr="003A1702" w:rsidRDefault="005E71FE" w:rsidP="005E71FE">
      <w:pPr>
        <w:spacing w:line="259" w:lineRule="auto"/>
        <w:jc w:val="both"/>
        <w:rPr>
          <w:rFonts w:asciiTheme="majorHAnsi" w:eastAsia="Arial" w:hAnsiTheme="majorHAnsi" w:cs="Arial"/>
          <w:color w:val="000000" w:themeColor="text1"/>
          <w:sz w:val="20"/>
          <w:szCs w:val="20"/>
          <w:lang w:val="en-US" w:eastAsia="ja-JP"/>
        </w:rPr>
      </w:pPr>
      <w:r w:rsidRPr="009F2384">
        <w:rPr>
          <w:rFonts w:asciiTheme="majorHAnsi" w:eastAsia="Arial" w:hAnsiTheme="majorHAnsi" w:cs="Arial"/>
          <w:color w:val="000000" w:themeColor="text1"/>
          <w:sz w:val="20"/>
          <w:szCs w:val="20"/>
          <w:lang w:val="en-US" w:eastAsia="ja-JP"/>
        </w:rPr>
        <w:t xml:space="preserve">The support graphical documentation shall include the </w:t>
      </w:r>
      <w:r>
        <w:rPr>
          <w:rFonts w:asciiTheme="majorHAnsi" w:eastAsia="Arial" w:hAnsiTheme="majorHAnsi" w:cs="Arial"/>
          <w:color w:val="000000" w:themeColor="text1"/>
          <w:sz w:val="20"/>
          <w:szCs w:val="20"/>
          <w:lang w:val="en-US" w:eastAsia="ja-JP"/>
        </w:rPr>
        <w:t>m</w:t>
      </w:r>
      <w:r w:rsidRPr="003A1702">
        <w:rPr>
          <w:rFonts w:asciiTheme="majorHAnsi" w:eastAsia="Arial" w:hAnsiTheme="majorHAnsi" w:cs="Arial"/>
          <w:color w:val="000000" w:themeColor="text1"/>
          <w:sz w:val="20"/>
          <w:szCs w:val="20"/>
          <w:lang w:val="en-US" w:eastAsia="ja-JP"/>
        </w:rPr>
        <w:t xml:space="preserve">apping at 1:1,000-1:200 scale, of the </w:t>
      </w:r>
      <w:r w:rsidRPr="003A1702">
        <w:rPr>
          <w:rFonts w:asciiTheme="majorHAnsi" w:eastAsia="Arial" w:hAnsiTheme="majorHAnsi" w:cs="Arial"/>
          <w:b/>
          <w:bCs/>
          <w:i/>
          <w:iCs/>
          <w:color w:val="000000" w:themeColor="text1"/>
          <w:sz w:val="20"/>
          <w:szCs w:val="20"/>
          <w:lang w:val="en-US" w:eastAsia="ja-JP"/>
        </w:rPr>
        <w:t>design road cross sections</w:t>
      </w:r>
      <w:r w:rsidRPr="003A1702">
        <w:rPr>
          <w:rFonts w:asciiTheme="majorHAnsi" w:eastAsia="Arial" w:hAnsiTheme="majorHAnsi" w:cs="Arial"/>
          <w:color w:val="000000" w:themeColor="text1"/>
          <w:sz w:val="20"/>
          <w:szCs w:val="20"/>
          <w:lang w:val="en-US" w:eastAsia="ja-JP"/>
        </w:rPr>
        <w:t xml:space="preserve"> in proximity of:</w:t>
      </w:r>
    </w:p>
    <w:p w14:paraId="5680A102" w14:textId="77777777" w:rsidR="005E71FE" w:rsidRPr="003A1702" w:rsidRDefault="005E71FE" w:rsidP="0046514E">
      <w:pPr>
        <w:pStyle w:val="ListParagraph"/>
        <w:numPr>
          <w:ilvl w:val="0"/>
          <w:numId w:val="19"/>
        </w:numPr>
        <w:spacing w:line="259" w:lineRule="auto"/>
        <w:jc w:val="both"/>
        <w:rPr>
          <w:rFonts w:eastAsia="Arial" w:cs="Arial"/>
          <w:color w:val="000000" w:themeColor="text1"/>
          <w:szCs w:val="20"/>
        </w:rPr>
      </w:pPr>
      <w:r>
        <w:rPr>
          <w:rFonts w:eastAsia="Arial" w:cs="Arial"/>
          <w:color w:val="000000" w:themeColor="text1"/>
          <w:szCs w:val="20"/>
        </w:rPr>
        <w:t>T</w:t>
      </w:r>
      <w:r w:rsidRPr="003A1702">
        <w:rPr>
          <w:rFonts w:eastAsia="Arial" w:cs="Arial"/>
          <w:color w:val="000000" w:themeColor="text1"/>
          <w:szCs w:val="20"/>
        </w:rPr>
        <w:t xml:space="preserve">he main urban and market </w:t>
      </w:r>
      <w:r w:rsidRPr="00D979C8">
        <w:rPr>
          <w:rFonts w:eastAsia="Arial" w:cs="Arial"/>
          <w:szCs w:val="20"/>
        </w:rPr>
        <w:t xml:space="preserve">areas, listed in Section “Project Brief” above; </w:t>
      </w:r>
    </w:p>
    <w:p w14:paraId="1FADC057" w14:textId="77777777" w:rsidR="005E71FE" w:rsidRPr="003A1702" w:rsidRDefault="005E71FE" w:rsidP="0046514E">
      <w:pPr>
        <w:pStyle w:val="ListParagraph"/>
        <w:numPr>
          <w:ilvl w:val="0"/>
          <w:numId w:val="19"/>
        </w:numPr>
        <w:spacing w:line="259" w:lineRule="auto"/>
        <w:jc w:val="both"/>
        <w:rPr>
          <w:rFonts w:eastAsia="Arial" w:cs="Arial"/>
          <w:color w:val="000000" w:themeColor="text1"/>
          <w:szCs w:val="20"/>
        </w:rPr>
      </w:pPr>
      <w:r>
        <w:rPr>
          <w:rFonts w:eastAsia="Arial" w:cs="Arial"/>
          <w:color w:val="000000" w:themeColor="text1"/>
          <w:szCs w:val="20"/>
        </w:rPr>
        <w:t>L</w:t>
      </w:r>
      <w:r w:rsidRPr="003A1702">
        <w:rPr>
          <w:rFonts w:eastAsia="Arial" w:cs="Arial"/>
          <w:color w:val="000000" w:themeColor="text1"/>
          <w:szCs w:val="20"/>
        </w:rPr>
        <w:t xml:space="preserve">ow density urban development (in different places as necessary, at least in 5 different situations), with descriptions of typical </w:t>
      </w:r>
      <w:r>
        <w:rPr>
          <w:rFonts w:eastAsia="Arial" w:cs="Arial"/>
          <w:color w:val="000000" w:themeColor="text1"/>
          <w:szCs w:val="20"/>
        </w:rPr>
        <w:t xml:space="preserve">design solution to ensure the connection with </w:t>
      </w:r>
      <w:r w:rsidRPr="003A1702">
        <w:rPr>
          <w:rFonts w:eastAsia="Arial" w:cs="Arial"/>
          <w:color w:val="000000" w:themeColor="text1"/>
          <w:szCs w:val="20"/>
        </w:rPr>
        <w:t>“private/dedicated” access roads (e.g., area</w:t>
      </w:r>
      <w:r>
        <w:rPr>
          <w:rFonts w:eastAsia="Arial" w:cs="Arial"/>
          <w:color w:val="000000" w:themeColor="text1"/>
          <w:szCs w:val="20"/>
        </w:rPr>
        <w:t>s</w:t>
      </w:r>
      <w:r w:rsidRPr="003A1702">
        <w:rPr>
          <w:rFonts w:eastAsia="Arial" w:cs="Arial"/>
          <w:color w:val="000000" w:themeColor="text1"/>
          <w:szCs w:val="20"/>
        </w:rPr>
        <w:t xml:space="preserve"> characterized by the presence of schools, isolated residential clusters, etc).</w:t>
      </w:r>
    </w:p>
    <w:p w14:paraId="67B891AF" w14:textId="77777777" w:rsidR="005E71FE" w:rsidRPr="00E96E63" w:rsidRDefault="005E71FE" w:rsidP="005E71FE">
      <w:pPr>
        <w:pStyle w:val="Heading3"/>
        <w:keepNext w:val="0"/>
        <w:keepLines w:val="0"/>
        <w:tabs>
          <w:tab w:val="left" w:pos="900"/>
        </w:tabs>
        <w:spacing w:before="240" w:after="160" w:line="259" w:lineRule="auto"/>
        <w:ind w:left="504" w:hanging="504"/>
        <w:contextualSpacing/>
        <w:jc w:val="both"/>
        <w:rPr>
          <w:rFonts w:ascii="Arial" w:eastAsiaTheme="minorHAnsi" w:hAnsi="Arial" w:cs="Arial"/>
          <w:i/>
          <w:iCs/>
          <w:szCs w:val="22"/>
        </w:rPr>
      </w:pPr>
      <w:r w:rsidRPr="00E96E63">
        <w:rPr>
          <w:rFonts w:ascii="Arial" w:eastAsiaTheme="minorHAnsi" w:hAnsi="Arial" w:cs="Arial"/>
          <w:i/>
          <w:iCs/>
          <w:szCs w:val="22"/>
        </w:rPr>
        <w:t xml:space="preserve">Construction </w:t>
      </w:r>
      <w:r>
        <w:rPr>
          <w:rFonts w:ascii="Arial" w:eastAsiaTheme="minorHAnsi" w:hAnsi="Arial" w:cs="Arial"/>
          <w:i/>
          <w:iCs/>
          <w:szCs w:val="22"/>
        </w:rPr>
        <w:t>P</w:t>
      </w:r>
      <w:r w:rsidRPr="00E96E63">
        <w:rPr>
          <w:rFonts w:ascii="Arial" w:eastAsiaTheme="minorHAnsi" w:hAnsi="Arial" w:cs="Arial"/>
          <w:i/>
          <w:iCs/>
          <w:szCs w:val="22"/>
        </w:rPr>
        <w:t>hase</w:t>
      </w:r>
    </w:p>
    <w:p w14:paraId="2EB9DCBD" w14:textId="77777777" w:rsidR="005E71FE" w:rsidRPr="001B7B8C" w:rsidRDefault="005E71FE" w:rsidP="005E71FE">
      <w:pPr>
        <w:spacing w:line="259" w:lineRule="auto"/>
        <w:jc w:val="both"/>
        <w:rPr>
          <w:rFonts w:asciiTheme="majorHAnsi" w:eastAsia="Arial" w:hAnsiTheme="majorHAnsi" w:cs="Arial"/>
          <w:color w:val="000000" w:themeColor="text1"/>
          <w:sz w:val="20"/>
          <w:szCs w:val="20"/>
          <w:lang w:val="en-US" w:eastAsia="ja-JP"/>
        </w:rPr>
      </w:pPr>
      <w:r>
        <w:rPr>
          <w:rFonts w:asciiTheme="majorHAnsi" w:eastAsia="Arial" w:hAnsiTheme="majorHAnsi" w:cs="Arial"/>
          <w:color w:val="000000" w:themeColor="text1"/>
          <w:sz w:val="20"/>
          <w:szCs w:val="20"/>
          <w:lang w:val="en-US" w:eastAsia="ja-JP"/>
        </w:rPr>
        <w:t>T</w:t>
      </w:r>
      <w:r w:rsidRPr="001B7B8C">
        <w:rPr>
          <w:rFonts w:asciiTheme="majorHAnsi" w:eastAsia="Arial" w:hAnsiTheme="majorHAnsi" w:cs="Arial"/>
          <w:color w:val="000000" w:themeColor="text1"/>
          <w:sz w:val="20"/>
          <w:szCs w:val="20"/>
          <w:lang w:val="en-US" w:eastAsia="ja-JP"/>
        </w:rPr>
        <w:t>he construction activities shall be described, focusing among other aspects:</w:t>
      </w:r>
    </w:p>
    <w:p w14:paraId="2B56034C" w14:textId="77777777" w:rsidR="005E71FE" w:rsidRPr="001B7B8C" w:rsidRDefault="005E71FE" w:rsidP="0046514E">
      <w:pPr>
        <w:pStyle w:val="ListParagraph"/>
        <w:numPr>
          <w:ilvl w:val="0"/>
          <w:numId w:val="15"/>
        </w:numPr>
        <w:spacing w:line="259" w:lineRule="auto"/>
        <w:ind w:left="1068"/>
        <w:jc w:val="both"/>
        <w:rPr>
          <w:rFonts w:eastAsia="Arial" w:cs="Arial"/>
          <w:color w:val="000000" w:themeColor="text1"/>
          <w:szCs w:val="20"/>
        </w:rPr>
      </w:pPr>
      <w:r w:rsidRPr="001B7B8C">
        <w:rPr>
          <w:rFonts w:eastAsia="Arial" w:cs="Arial"/>
          <w:color w:val="000000" w:themeColor="text1"/>
          <w:szCs w:val="20"/>
        </w:rPr>
        <w:lastRenderedPageBreak/>
        <w:t>General description of construction activities, including modalities for traffic management during construction (traffic diversions, bypass roads etc.), with provisions of preliminary timelines, yard layouts, and identification of lay down areas for raw materials and goods, temporary warehouses</w:t>
      </w:r>
      <w:r>
        <w:rPr>
          <w:rFonts w:eastAsia="Arial" w:cs="Arial"/>
          <w:color w:val="000000" w:themeColor="text1"/>
          <w:szCs w:val="20"/>
        </w:rPr>
        <w:t xml:space="preserve">, temporary storage areas for rock and sediment from road works, </w:t>
      </w:r>
      <w:r w:rsidRPr="001B7B8C">
        <w:rPr>
          <w:rFonts w:eastAsia="Arial" w:cs="Arial"/>
          <w:color w:val="000000" w:themeColor="text1"/>
          <w:szCs w:val="20"/>
        </w:rPr>
        <w:t>and workshops, cement/bitumen preparation and pre-casting facilities (if any), lighting;</w:t>
      </w:r>
    </w:p>
    <w:p w14:paraId="1DC93CC6" w14:textId="77777777" w:rsidR="005E71FE" w:rsidRPr="001B7B8C" w:rsidRDefault="005E71FE" w:rsidP="0046514E">
      <w:pPr>
        <w:pStyle w:val="ListParagraph"/>
        <w:numPr>
          <w:ilvl w:val="0"/>
          <w:numId w:val="15"/>
        </w:numPr>
        <w:spacing w:line="259" w:lineRule="auto"/>
        <w:ind w:left="1068"/>
        <w:jc w:val="both"/>
        <w:rPr>
          <w:rFonts w:eastAsia="Arial" w:cs="Arial"/>
          <w:color w:val="000000" w:themeColor="text1"/>
          <w:szCs w:val="20"/>
        </w:rPr>
      </w:pPr>
      <w:r w:rsidRPr="001B7B8C">
        <w:rPr>
          <w:rFonts w:eastAsia="Arial" w:cs="Arial"/>
          <w:color w:val="000000" w:themeColor="text1"/>
          <w:szCs w:val="20"/>
        </w:rPr>
        <w:t>Description of the worker base camp(s), if any:</w:t>
      </w:r>
    </w:p>
    <w:p w14:paraId="4C2D3A51" w14:textId="77777777" w:rsidR="005E71FE" w:rsidRPr="001B7B8C" w:rsidRDefault="005E71FE" w:rsidP="0046514E">
      <w:pPr>
        <w:pStyle w:val="ListParagraph"/>
        <w:numPr>
          <w:ilvl w:val="1"/>
          <w:numId w:val="15"/>
        </w:numPr>
        <w:spacing w:line="259" w:lineRule="auto"/>
        <w:ind w:left="1788"/>
        <w:jc w:val="both"/>
        <w:rPr>
          <w:rFonts w:eastAsia="Arial" w:cs="Arial"/>
          <w:color w:val="000000" w:themeColor="text1"/>
          <w:szCs w:val="20"/>
        </w:rPr>
      </w:pPr>
      <w:r w:rsidRPr="001B7B8C">
        <w:rPr>
          <w:rFonts w:eastAsia="Arial" w:cs="Arial"/>
          <w:color w:val="000000" w:themeColor="text1"/>
          <w:szCs w:val="20"/>
        </w:rPr>
        <w:t>Envisaged number of workers,</w:t>
      </w:r>
    </w:p>
    <w:p w14:paraId="7E230CB7" w14:textId="77777777" w:rsidR="005E71FE" w:rsidRPr="001B7B8C" w:rsidRDefault="005E71FE" w:rsidP="0046514E">
      <w:pPr>
        <w:pStyle w:val="ListParagraph"/>
        <w:numPr>
          <w:ilvl w:val="1"/>
          <w:numId w:val="15"/>
        </w:numPr>
        <w:spacing w:line="259" w:lineRule="auto"/>
        <w:ind w:left="1788"/>
        <w:jc w:val="both"/>
        <w:rPr>
          <w:rFonts w:eastAsia="Arial" w:cs="Arial"/>
          <w:color w:val="000000" w:themeColor="text1"/>
          <w:szCs w:val="20"/>
        </w:rPr>
      </w:pPr>
      <w:r w:rsidRPr="001B7B8C">
        <w:rPr>
          <w:rFonts w:eastAsia="Arial" w:cs="Arial"/>
          <w:color w:val="000000" w:themeColor="text1"/>
          <w:szCs w:val="20"/>
        </w:rPr>
        <w:t>General camp layout,</w:t>
      </w:r>
    </w:p>
    <w:p w14:paraId="21ABB9C6" w14:textId="77777777" w:rsidR="005E71FE" w:rsidRPr="001B7B8C" w:rsidRDefault="005E71FE" w:rsidP="0046514E">
      <w:pPr>
        <w:pStyle w:val="ListParagraph"/>
        <w:numPr>
          <w:ilvl w:val="1"/>
          <w:numId w:val="15"/>
        </w:numPr>
        <w:spacing w:line="259" w:lineRule="auto"/>
        <w:ind w:left="1788"/>
        <w:jc w:val="both"/>
        <w:rPr>
          <w:rFonts w:eastAsia="Arial" w:cs="Arial"/>
          <w:color w:val="000000" w:themeColor="text1"/>
          <w:szCs w:val="20"/>
        </w:rPr>
      </w:pPr>
      <w:r w:rsidRPr="001B7B8C">
        <w:rPr>
          <w:rFonts w:eastAsia="Arial" w:cs="Arial"/>
          <w:color w:val="000000" w:themeColor="text1"/>
          <w:szCs w:val="20"/>
        </w:rPr>
        <w:t>Modalities adopted for power and water supply and wastewater and waste management,</w:t>
      </w:r>
    </w:p>
    <w:p w14:paraId="5402ACFB" w14:textId="77777777" w:rsidR="005E71FE" w:rsidRPr="001B7B8C" w:rsidRDefault="005E71FE" w:rsidP="0046514E">
      <w:pPr>
        <w:pStyle w:val="ListParagraph"/>
        <w:numPr>
          <w:ilvl w:val="1"/>
          <w:numId w:val="15"/>
        </w:numPr>
        <w:spacing w:line="259" w:lineRule="auto"/>
        <w:ind w:left="1788"/>
        <w:jc w:val="both"/>
        <w:rPr>
          <w:rFonts w:eastAsia="Arial" w:cs="Arial"/>
          <w:color w:val="000000" w:themeColor="text1"/>
          <w:szCs w:val="20"/>
        </w:rPr>
      </w:pPr>
      <w:r w:rsidRPr="001B7B8C">
        <w:rPr>
          <w:rFonts w:eastAsia="Arial" w:cs="Arial"/>
          <w:color w:val="000000" w:themeColor="text1"/>
          <w:szCs w:val="20"/>
        </w:rPr>
        <w:t>Methods used to comply with the IFC/EBRD guidance on worker accommodation;</w:t>
      </w:r>
    </w:p>
    <w:p w14:paraId="05B3010A" w14:textId="77777777" w:rsidR="005E71FE" w:rsidRPr="001B7B8C" w:rsidRDefault="005E71FE" w:rsidP="0046514E">
      <w:pPr>
        <w:pStyle w:val="ListParagraph"/>
        <w:numPr>
          <w:ilvl w:val="0"/>
          <w:numId w:val="15"/>
        </w:numPr>
        <w:spacing w:line="259" w:lineRule="auto"/>
        <w:ind w:left="1068"/>
        <w:jc w:val="both"/>
        <w:rPr>
          <w:rFonts w:eastAsia="Arial" w:cs="Arial"/>
          <w:color w:val="000000" w:themeColor="text1"/>
          <w:szCs w:val="20"/>
        </w:rPr>
      </w:pPr>
      <w:r w:rsidRPr="001B7B8C">
        <w:rPr>
          <w:rFonts w:eastAsia="Arial" w:cs="Arial"/>
          <w:color w:val="000000" w:themeColor="text1"/>
          <w:szCs w:val="20"/>
        </w:rPr>
        <w:t>Description of the quarries and borrow pits, if any:</w:t>
      </w:r>
    </w:p>
    <w:p w14:paraId="3F3B86AB" w14:textId="77777777" w:rsidR="005E71FE" w:rsidRPr="001B7B8C" w:rsidRDefault="005E71FE" w:rsidP="0046514E">
      <w:pPr>
        <w:pStyle w:val="ListParagraph"/>
        <w:numPr>
          <w:ilvl w:val="1"/>
          <w:numId w:val="15"/>
        </w:numPr>
        <w:spacing w:line="259" w:lineRule="auto"/>
        <w:ind w:left="1788"/>
        <w:jc w:val="both"/>
        <w:rPr>
          <w:rFonts w:eastAsia="Arial" w:cs="Arial"/>
          <w:color w:val="000000" w:themeColor="text1"/>
          <w:szCs w:val="20"/>
        </w:rPr>
      </w:pPr>
      <w:r w:rsidRPr="001B7B8C">
        <w:rPr>
          <w:rFonts w:eastAsia="Arial" w:cs="Arial"/>
          <w:color w:val="000000" w:themeColor="text1"/>
          <w:szCs w:val="20"/>
        </w:rPr>
        <w:t>Envisaged number,</w:t>
      </w:r>
    </w:p>
    <w:p w14:paraId="69AA2423" w14:textId="77777777" w:rsidR="005E71FE" w:rsidRPr="001B7B8C" w:rsidRDefault="005E71FE" w:rsidP="0046514E">
      <w:pPr>
        <w:pStyle w:val="ListParagraph"/>
        <w:numPr>
          <w:ilvl w:val="1"/>
          <w:numId w:val="15"/>
        </w:numPr>
        <w:spacing w:line="259" w:lineRule="auto"/>
        <w:ind w:left="1788"/>
        <w:jc w:val="both"/>
        <w:rPr>
          <w:rFonts w:eastAsia="Arial" w:cs="Arial"/>
          <w:color w:val="000000" w:themeColor="text1"/>
          <w:szCs w:val="20"/>
        </w:rPr>
      </w:pPr>
      <w:r w:rsidRPr="001B7B8C">
        <w:rPr>
          <w:rFonts w:eastAsia="Arial" w:cs="Arial"/>
          <w:color w:val="000000" w:themeColor="text1"/>
          <w:szCs w:val="20"/>
        </w:rPr>
        <w:t>Siting and general layout,</w:t>
      </w:r>
    </w:p>
    <w:p w14:paraId="3F3940A3" w14:textId="77777777" w:rsidR="005E71FE" w:rsidRDefault="005E71FE" w:rsidP="0046514E">
      <w:pPr>
        <w:pStyle w:val="ListParagraph"/>
        <w:numPr>
          <w:ilvl w:val="1"/>
          <w:numId w:val="15"/>
        </w:numPr>
        <w:spacing w:line="259" w:lineRule="auto"/>
        <w:ind w:left="1788"/>
        <w:jc w:val="both"/>
        <w:rPr>
          <w:rFonts w:eastAsia="Arial" w:cs="Arial"/>
          <w:color w:val="000000" w:themeColor="text1"/>
          <w:szCs w:val="20"/>
        </w:rPr>
      </w:pPr>
      <w:r w:rsidRPr="001B7B8C">
        <w:rPr>
          <w:rFonts w:eastAsia="Arial" w:cs="Arial"/>
          <w:color w:val="000000" w:themeColor="text1"/>
          <w:szCs w:val="20"/>
        </w:rPr>
        <w:t xml:space="preserve">Modalities adopted for </w:t>
      </w:r>
      <w:r>
        <w:rPr>
          <w:rFonts w:eastAsia="Arial" w:cs="Arial"/>
          <w:color w:val="000000" w:themeColor="text1"/>
          <w:szCs w:val="20"/>
        </w:rPr>
        <w:t xml:space="preserve">material </w:t>
      </w:r>
      <w:r w:rsidRPr="001B7B8C">
        <w:rPr>
          <w:rFonts w:eastAsia="Arial" w:cs="Arial"/>
          <w:color w:val="000000" w:themeColor="text1"/>
          <w:szCs w:val="20"/>
        </w:rPr>
        <w:t>excavations and transportation</w:t>
      </w:r>
      <w:r>
        <w:rPr>
          <w:rFonts w:eastAsia="Arial" w:cs="Arial"/>
          <w:color w:val="000000" w:themeColor="text1"/>
          <w:szCs w:val="20"/>
        </w:rPr>
        <w:t>,</w:t>
      </w:r>
    </w:p>
    <w:p w14:paraId="1271729A" w14:textId="77777777" w:rsidR="005E71FE" w:rsidRPr="00890BBA" w:rsidRDefault="005E71FE" w:rsidP="0046514E">
      <w:pPr>
        <w:pStyle w:val="ListParagraph"/>
        <w:numPr>
          <w:ilvl w:val="1"/>
          <w:numId w:val="15"/>
        </w:numPr>
        <w:spacing w:line="259" w:lineRule="auto"/>
        <w:ind w:left="1788"/>
        <w:jc w:val="both"/>
        <w:rPr>
          <w:rFonts w:eastAsia="Arial" w:cs="Arial"/>
          <w:color w:val="000000" w:themeColor="text1"/>
          <w:szCs w:val="20"/>
        </w:rPr>
      </w:pPr>
      <w:r w:rsidRPr="00890BBA">
        <w:rPr>
          <w:rFonts w:eastAsia="Arial" w:cs="Arial"/>
          <w:color w:val="000000" w:themeColor="text1"/>
          <w:szCs w:val="20"/>
        </w:rPr>
        <w:t>Modalities adopted to avoid unintended access to the quarry by community members (with associate risk) and to rehabilitate</w:t>
      </w:r>
      <w:r>
        <w:rPr>
          <w:rFonts w:eastAsia="Arial" w:cs="Arial"/>
          <w:color w:val="000000" w:themeColor="text1"/>
          <w:szCs w:val="20"/>
        </w:rPr>
        <w:t xml:space="preserve"> borrow pits </w:t>
      </w:r>
      <w:r w:rsidRPr="00890BBA">
        <w:rPr>
          <w:rFonts w:eastAsia="Arial" w:cs="Arial"/>
          <w:color w:val="000000" w:themeColor="text1"/>
          <w:szCs w:val="20"/>
        </w:rPr>
        <w:t>once construction works are completed, in order to avoid steep sides and any further potential hydrogeological instability, stagnant water ponds and any physical and disease risk for the population.</w:t>
      </w:r>
    </w:p>
    <w:p w14:paraId="25463911" w14:textId="77777777" w:rsidR="005E71FE" w:rsidRPr="0043019E" w:rsidRDefault="005E71FE" w:rsidP="0046514E">
      <w:pPr>
        <w:pStyle w:val="ListParagraph"/>
        <w:numPr>
          <w:ilvl w:val="0"/>
          <w:numId w:val="15"/>
        </w:numPr>
        <w:spacing w:line="259" w:lineRule="auto"/>
        <w:ind w:left="1068"/>
        <w:jc w:val="both"/>
        <w:rPr>
          <w:rFonts w:eastAsia="Arial" w:cs="Arial"/>
          <w:color w:val="000000" w:themeColor="text1"/>
          <w:szCs w:val="20"/>
        </w:rPr>
      </w:pPr>
      <w:r w:rsidRPr="0043019E">
        <w:rPr>
          <w:rFonts w:eastAsia="Arial" w:cs="Arial"/>
          <w:color w:val="000000" w:themeColor="text1"/>
          <w:szCs w:val="20"/>
        </w:rPr>
        <w:t>Modalities adopted for power and water supply and wastewater and waste management</w:t>
      </w:r>
      <w:r>
        <w:rPr>
          <w:rFonts w:eastAsia="Arial" w:cs="Arial"/>
          <w:color w:val="000000" w:themeColor="text1"/>
          <w:szCs w:val="20"/>
        </w:rPr>
        <w:t>, as well as options for efficiency</w:t>
      </w:r>
      <w:r w:rsidRPr="0043019E">
        <w:rPr>
          <w:rFonts w:eastAsia="Arial" w:cs="Arial"/>
          <w:color w:val="000000" w:themeColor="text1"/>
          <w:szCs w:val="20"/>
        </w:rPr>
        <w:t xml:space="preserve">. </w:t>
      </w:r>
    </w:p>
    <w:p w14:paraId="120800B8" w14:textId="77777777" w:rsidR="005E71FE" w:rsidRPr="001B7B8C" w:rsidRDefault="005E71FE" w:rsidP="005E71FE">
      <w:pPr>
        <w:spacing w:line="259" w:lineRule="auto"/>
        <w:jc w:val="both"/>
        <w:rPr>
          <w:rFonts w:asciiTheme="majorHAnsi" w:eastAsia="Arial" w:hAnsiTheme="majorHAnsi" w:cs="Arial"/>
          <w:color w:val="000000" w:themeColor="text1"/>
          <w:sz w:val="20"/>
          <w:szCs w:val="20"/>
          <w:lang w:val="en-US" w:eastAsia="ja-JP"/>
        </w:rPr>
      </w:pPr>
      <w:r>
        <w:rPr>
          <w:rFonts w:asciiTheme="majorHAnsi" w:eastAsia="Arial" w:hAnsiTheme="majorHAnsi" w:cs="Arial"/>
          <w:color w:val="000000" w:themeColor="text1"/>
          <w:sz w:val="20"/>
          <w:szCs w:val="20"/>
          <w:lang w:val="en-US" w:eastAsia="ja-JP"/>
        </w:rPr>
        <w:t xml:space="preserve">The ESIA shall report the </w:t>
      </w:r>
      <w:r w:rsidRPr="001B7B8C">
        <w:rPr>
          <w:rFonts w:asciiTheme="majorHAnsi" w:eastAsia="Arial" w:hAnsiTheme="majorHAnsi" w:cs="Arial"/>
          <w:color w:val="000000" w:themeColor="text1"/>
          <w:sz w:val="20"/>
          <w:szCs w:val="20"/>
          <w:lang w:val="en-US" w:eastAsia="ja-JP"/>
        </w:rPr>
        <w:t>most relevant indicators, that include:</w:t>
      </w:r>
    </w:p>
    <w:p w14:paraId="58104784" w14:textId="77777777" w:rsidR="005E71FE" w:rsidRPr="001B7B8C" w:rsidRDefault="005E71FE" w:rsidP="0046514E">
      <w:pPr>
        <w:pStyle w:val="ListParagraph"/>
        <w:numPr>
          <w:ilvl w:val="0"/>
          <w:numId w:val="15"/>
        </w:numPr>
        <w:spacing w:line="259" w:lineRule="auto"/>
        <w:ind w:left="1068"/>
        <w:jc w:val="both"/>
        <w:rPr>
          <w:rFonts w:eastAsia="Arial" w:cs="Arial"/>
          <w:color w:val="000000" w:themeColor="text1"/>
          <w:szCs w:val="20"/>
        </w:rPr>
      </w:pPr>
      <w:r w:rsidRPr="001B7B8C">
        <w:rPr>
          <w:rFonts w:eastAsia="Arial" w:cs="Arial"/>
          <w:color w:val="000000" w:themeColor="text1"/>
          <w:szCs w:val="20"/>
        </w:rPr>
        <w:t>Description of the machinery that will be necessary</w:t>
      </w:r>
      <w:r>
        <w:rPr>
          <w:rFonts w:eastAsia="Arial" w:cs="Arial"/>
          <w:color w:val="000000" w:themeColor="text1"/>
          <w:szCs w:val="20"/>
        </w:rPr>
        <w:t xml:space="preserve"> for construction;</w:t>
      </w:r>
    </w:p>
    <w:p w14:paraId="03948765" w14:textId="77777777" w:rsidR="005E71FE" w:rsidRPr="001B7B8C" w:rsidRDefault="005E71FE" w:rsidP="0046514E">
      <w:pPr>
        <w:pStyle w:val="ListParagraph"/>
        <w:numPr>
          <w:ilvl w:val="0"/>
          <w:numId w:val="15"/>
        </w:numPr>
        <w:spacing w:line="259" w:lineRule="auto"/>
        <w:ind w:left="1068"/>
        <w:jc w:val="both"/>
        <w:rPr>
          <w:rFonts w:eastAsia="Arial" w:cs="Arial"/>
          <w:color w:val="000000" w:themeColor="text1"/>
          <w:szCs w:val="20"/>
        </w:rPr>
      </w:pPr>
      <w:r w:rsidRPr="001B7B8C">
        <w:rPr>
          <w:rFonts w:eastAsia="Arial" w:cs="Arial"/>
          <w:color w:val="000000" w:themeColor="text1"/>
          <w:szCs w:val="20"/>
        </w:rPr>
        <w:t>Forecasted number of workers, with the breakdown by position and competences, as well as with the expected breakdown of expatriates, migrants, national and “local” (i.e., without need of dedicated accommodations)</w:t>
      </w:r>
      <w:r>
        <w:rPr>
          <w:rFonts w:eastAsia="Arial" w:cs="Arial"/>
          <w:color w:val="000000" w:themeColor="text1"/>
          <w:szCs w:val="20"/>
        </w:rPr>
        <w:t>;</w:t>
      </w:r>
    </w:p>
    <w:p w14:paraId="741AEB81" w14:textId="77777777" w:rsidR="005E71FE" w:rsidRPr="001B7B8C" w:rsidRDefault="005E71FE" w:rsidP="0046514E">
      <w:pPr>
        <w:pStyle w:val="ListParagraph"/>
        <w:numPr>
          <w:ilvl w:val="0"/>
          <w:numId w:val="15"/>
        </w:numPr>
        <w:spacing w:line="259" w:lineRule="auto"/>
        <w:ind w:left="1068"/>
        <w:jc w:val="both"/>
        <w:rPr>
          <w:rFonts w:eastAsia="Arial" w:cs="Arial"/>
          <w:color w:val="000000" w:themeColor="text1"/>
          <w:szCs w:val="20"/>
        </w:rPr>
      </w:pPr>
      <w:r w:rsidRPr="001B7B8C">
        <w:rPr>
          <w:rFonts w:eastAsia="Arial" w:cs="Arial"/>
          <w:color w:val="000000" w:themeColor="text1"/>
          <w:szCs w:val="20"/>
        </w:rPr>
        <w:t>Overall fuels’ consumption and expected modalities for sourcing</w:t>
      </w:r>
      <w:r>
        <w:rPr>
          <w:rFonts w:eastAsia="Arial" w:cs="Arial"/>
          <w:color w:val="000000" w:themeColor="text1"/>
          <w:szCs w:val="20"/>
        </w:rPr>
        <w:t>;</w:t>
      </w:r>
    </w:p>
    <w:p w14:paraId="47C9AE72" w14:textId="77777777" w:rsidR="005E71FE" w:rsidRPr="001B7B8C" w:rsidRDefault="005E71FE" w:rsidP="0046514E">
      <w:pPr>
        <w:pStyle w:val="ListParagraph"/>
        <w:numPr>
          <w:ilvl w:val="0"/>
          <w:numId w:val="15"/>
        </w:numPr>
        <w:spacing w:line="259" w:lineRule="auto"/>
        <w:ind w:left="1068"/>
        <w:jc w:val="both"/>
        <w:rPr>
          <w:rFonts w:eastAsia="Arial" w:cs="Arial"/>
          <w:color w:val="000000" w:themeColor="text1"/>
          <w:szCs w:val="20"/>
        </w:rPr>
      </w:pPr>
      <w:r w:rsidRPr="001B7B8C">
        <w:rPr>
          <w:rFonts w:eastAsia="Arial" w:cs="Arial"/>
          <w:color w:val="000000" w:themeColor="text1"/>
          <w:szCs w:val="20"/>
        </w:rPr>
        <w:t>Construction materials’ consumption (gravel, sand, cement, bitumen, etc), and expected modalities of sourcing</w:t>
      </w:r>
      <w:r>
        <w:rPr>
          <w:rFonts w:eastAsia="Arial" w:cs="Arial"/>
          <w:color w:val="000000" w:themeColor="text1"/>
          <w:szCs w:val="20"/>
        </w:rPr>
        <w:t>;</w:t>
      </w:r>
    </w:p>
    <w:p w14:paraId="1F362B8D" w14:textId="77777777" w:rsidR="005E71FE" w:rsidRPr="001B7B8C" w:rsidRDefault="005E71FE" w:rsidP="0046514E">
      <w:pPr>
        <w:pStyle w:val="ListParagraph"/>
        <w:numPr>
          <w:ilvl w:val="0"/>
          <w:numId w:val="15"/>
        </w:numPr>
        <w:spacing w:line="259" w:lineRule="auto"/>
        <w:ind w:left="1068"/>
        <w:jc w:val="both"/>
        <w:rPr>
          <w:rFonts w:eastAsia="Arial" w:cs="Arial"/>
          <w:color w:val="000000" w:themeColor="text1"/>
          <w:szCs w:val="20"/>
        </w:rPr>
      </w:pPr>
      <w:r w:rsidRPr="001B7B8C">
        <w:rPr>
          <w:rFonts w:eastAsia="Arial" w:cs="Arial"/>
          <w:color w:val="000000" w:themeColor="text1"/>
          <w:szCs w:val="20"/>
        </w:rPr>
        <w:t>Overall potable and raw water demand and expected modalities of sourcing and distribution</w:t>
      </w:r>
      <w:r>
        <w:rPr>
          <w:rFonts w:eastAsia="Arial" w:cs="Arial"/>
          <w:color w:val="000000" w:themeColor="text1"/>
          <w:szCs w:val="20"/>
        </w:rPr>
        <w:t>;</w:t>
      </w:r>
    </w:p>
    <w:p w14:paraId="7C31756B" w14:textId="77777777" w:rsidR="005E71FE" w:rsidRPr="001B7B8C" w:rsidRDefault="005E71FE" w:rsidP="0046514E">
      <w:pPr>
        <w:pStyle w:val="ListParagraph"/>
        <w:numPr>
          <w:ilvl w:val="0"/>
          <w:numId w:val="15"/>
        </w:numPr>
        <w:spacing w:line="259" w:lineRule="auto"/>
        <w:ind w:left="1068"/>
        <w:jc w:val="both"/>
        <w:rPr>
          <w:rFonts w:eastAsia="Arial" w:cs="Arial"/>
          <w:color w:val="000000" w:themeColor="text1"/>
          <w:szCs w:val="20"/>
        </w:rPr>
      </w:pPr>
      <w:r w:rsidRPr="001B7B8C">
        <w:rPr>
          <w:rFonts w:eastAsia="Arial" w:cs="Arial"/>
          <w:color w:val="000000" w:themeColor="text1"/>
          <w:szCs w:val="20"/>
        </w:rPr>
        <w:t>Construction waste’s production and description of modalities for collection and management (covering construction waste, base camp waste; general waste; solid, liquid, hazardous and no</w:t>
      </w:r>
      <w:r>
        <w:rPr>
          <w:rFonts w:eastAsia="Arial" w:cs="Arial"/>
          <w:color w:val="000000" w:themeColor="text1"/>
          <w:szCs w:val="20"/>
        </w:rPr>
        <w:t>n-</w:t>
      </w:r>
      <w:r w:rsidRPr="001B7B8C">
        <w:rPr>
          <w:rFonts w:eastAsia="Arial" w:cs="Arial"/>
          <w:color w:val="000000" w:themeColor="text1"/>
          <w:szCs w:val="20"/>
        </w:rPr>
        <w:t>hazardous)</w:t>
      </w:r>
      <w:r>
        <w:rPr>
          <w:rFonts w:eastAsia="Arial" w:cs="Arial"/>
          <w:color w:val="000000" w:themeColor="text1"/>
          <w:szCs w:val="20"/>
        </w:rPr>
        <w:t>;</w:t>
      </w:r>
    </w:p>
    <w:p w14:paraId="107288BA" w14:textId="77777777" w:rsidR="005E71FE" w:rsidRPr="001B7B8C" w:rsidRDefault="005E71FE" w:rsidP="0046514E">
      <w:pPr>
        <w:pStyle w:val="ListParagraph"/>
        <w:numPr>
          <w:ilvl w:val="0"/>
          <w:numId w:val="15"/>
        </w:numPr>
        <w:spacing w:line="259" w:lineRule="auto"/>
        <w:ind w:left="1068"/>
        <w:jc w:val="both"/>
        <w:rPr>
          <w:rFonts w:eastAsia="Arial" w:cs="Arial"/>
          <w:color w:val="000000" w:themeColor="text1"/>
          <w:szCs w:val="20"/>
        </w:rPr>
      </w:pPr>
      <w:r w:rsidRPr="001B7B8C">
        <w:rPr>
          <w:rFonts w:eastAsia="Arial" w:cs="Arial"/>
          <w:color w:val="000000" w:themeColor="text1"/>
          <w:szCs w:val="20"/>
        </w:rPr>
        <w:t xml:space="preserve">Point-source air emissions from combustion </w:t>
      </w:r>
      <w:r>
        <w:rPr>
          <w:rFonts w:eastAsia="Arial" w:cs="Arial"/>
          <w:color w:val="000000" w:themeColor="text1"/>
          <w:szCs w:val="20"/>
        </w:rPr>
        <w:t xml:space="preserve">sources </w:t>
      </w:r>
      <w:r w:rsidRPr="001B7B8C">
        <w:rPr>
          <w:rFonts w:eastAsia="Arial" w:cs="Arial"/>
          <w:color w:val="000000" w:themeColor="text1"/>
          <w:szCs w:val="20"/>
        </w:rPr>
        <w:t>(if any</w:t>
      </w:r>
      <w:r>
        <w:rPr>
          <w:rFonts w:eastAsia="Arial" w:cs="Arial"/>
          <w:color w:val="000000" w:themeColor="text1"/>
          <w:szCs w:val="20"/>
        </w:rPr>
        <w:t>, as a matter of example for batching plants)</w:t>
      </w:r>
      <w:r w:rsidRPr="001B7B8C">
        <w:rPr>
          <w:rFonts w:eastAsia="Arial" w:cs="Arial"/>
          <w:color w:val="000000" w:themeColor="text1"/>
          <w:szCs w:val="20"/>
        </w:rPr>
        <w:t xml:space="preserve"> and guarantee pollutant concentrations at the stack;</w:t>
      </w:r>
    </w:p>
    <w:p w14:paraId="14F40EFB" w14:textId="77777777" w:rsidR="005E71FE" w:rsidRPr="001B7B8C" w:rsidRDefault="005E71FE" w:rsidP="0046514E">
      <w:pPr>
        <w:pStyle w:val="ListParagraph"/>
        <w:numPr>
          <w:ilvl w:val="0"/>
          <w:numId w:val="15"/>
        </w:numPr>
        <w:spacing w:line="259" w:lineRule="auto"/>
        <w:ind w:left="1068"/>
        <w:jc w:val="both"/>
        <w:rPr>
          <w:rFonts w:eastAsia="Arial" w:cs="Arial"/>
          <w:color w:val="000000" w:themeColor="text1"/>
          <w:szCs w:val="20"/>
        </w:rPr>
      </w:pPr>
      <w:r w:rsidRPr="001B7B8C">
        <w:rPr>
          <w:rFonts w:eastAsia="Arial" w:cs="Arial"/>
          <w:color w:val="000000" w:themeColor="text1"/>
          <w:szCs w:val="20"/>
        </w:rPr>
        <w:t>Identification of the main sources of:</w:t>
      </w:r>
    </w:p>
    <w:p w14:paraId="71EF6AA1" w14:textId="77777777" w:rsidR="005E71FE" w:rsidRPr="001B7B8C" w:rsidRDefault="005E71FE" w:rsidP="0046514E">
      <w:pPr>
        <w:pStyle w:val="ListParagraph"/>
        <w:numPr>
          <w:ilvl w:val="1"/>
          <w:numId w:val="15"/>
        </w:numPr>
        <w:spacing w:line="259" w:lineRule="auto"/>
        <w:ind w:left="1788"/>
        <w:jc w:val="both"/>
        <w:rPr>
          <w:rFonts w:eastAsia="Arial" w:cs="Arial"/>
          <w:color w:val="000000" w:themeColor="text1"/>
          <w:szCs w:val="20"/>
        </w:rPr>
      </w:pPr>
      <w:r w:rsidRPr="001B7B8C">
        <w:rPr>
          <w:rFonts w:eastAsia="Arial" w:cs="Arial"/>
          <w:color w:val="000000" w:themeColor="text1"/>
          <w:szCs w:val="20"/>
        </w:rPr>
        <w:t>Dust emissions,</w:t>
      </w:r>
    </w:p>
    <w:p w14:paraId="08DA8C37" w14:textId="77777777" w:rsidR="005E71FE" w:rsidRPr="001B7B8C" w:rsidRDefault="005E71FE" w:rsidP="0046514E">
      <w:pPr>
        <w:pStyle w:val="ListParagraph"/>
        <w:numPr>
          <w:ilvl w:val="1"/>
          <w:numId w:val="15"/>
        </w:numPr>
        <w:spacing w:line="259" w:lineRule="auto"/>
        <w:ind w:left="1788"/>
        <w:jc w:val="both"/>
        <w:rPr>
          <w:rFonts w:eastAsia="Arial" w:cs="Arial"/>
          <w:color w:val="000000" w:themeColor="text1"/>
          <w:szCs w:val="20"/>
        </w:rPr>
      </w:pPr>
      <w:r w:rsidRPr="001B7B8C">
        <w:rPr>
          <w:rFonts w:eastAsia="Arial" w:cs="Arial"/>
          <w:color w:val="000000" w:themeColor="text1"/>
          <w:szCs w:val="20"/>
        </w:rPr>
        <w:t>Noise,</w:t>
      </w:r>
    </w:p>
    <w:p w14:paraId="4341D8D8" w14:textId="77777777" w:rsidR="005E71FE" w:rsidRPr="001B7B8C" w:rsidRDefault="005E71FE" w:rsidP="0046514E">
      <w:pPr>
        <w:pStyle w:val="ListParagraph"/>
        <w:numPr>
          <w:ilvl w:val="1"/>
          <w:numId w:val="15"/>
        </w:numPr>
        <w:spacing w:line="259" w:lineRule="auto"/>
        <w:ind w:left="1788"/>
        <w:jc w:val="both"/>
        <w:rPr>
          <w:rFonts w:eastAsia="Arial" w:cs="Arial"/>
          <w:color w:val="000000" w:themeColor="text1"/>
          <w:szCs w:val="20"/>
        </w:rPr>
      </w:pPr>
      <w:r w:rsidRPr="001B7B8C">
        <w:rPr>
          <w:rFonts w:eastAsia="Arial" w:cs="Arial"/>
          <w:color w:val="000000" w:themeColor="text1"/>
          <w:szCs w:val="20"/>
        </w:rPr>
        <w:t>Vibration,</w:t>
      </w:r>
    </w:p>
    <w:p w14:paraId="5028BF84" w14:textId="77777777" w:rsidR="005E71FE" w:rsidRPr="001B7B8C" w:rsidRDefault="005E71FE" w:rsidP="0046514E">
      <w:pPr>
        <w:pStyle w:val="ListParagraph"/>
        <w:numPr>
          <w:ilvl w:val="1"/>
          <w:numId w:val="15"/>
        </w:numPr>
        <w:spacing w:line="259" w:lineRule="auto"/>
        <w:ind w:left="1788"/>
        <w:jc w:val="both"/>
        <w:rPr>
          <w:rFonts w:eastAsia="Arial" w:cs="Arial"/>
          <w:color w:val="000000" w:themeColor="text1"/>
          <w:szCs w:val="20"/>
        </w:rPr>
      </w:pPr>
      <w:r w:rsidRPr="001B7B8C">
        <w:rPr>
          <w:rFonts w:eastAsia="Arial" w:cs="Arial"/>
          <w:color w:val="000000" w:themeColor="text1"/>
          <w:szCs w:val="20"/>
        </w:rPr>
        <w:t>Lights.</w:t>
      </w:r>
    </w:p>
    <w:p w14:paraId="46481E1E" w14:textId="77777777" w:rsidR="005E71FE" w:rsidRDefault="005E71FE" w:rsidP="0046514E">
      <w:pPr>
        <w:pStyle w:val="ListParagraph"/>
        <w:numPr>
          <w:ilvl w:val="0"/>
          <w:numId w:val="15"/>
        </w:numPr>
        <w:spacing w:after="120" w:line="259" w:lineRule="auto"/>
        <w:ind w:left="1066"/>
        <w:jc w:val="both"/>
        <w:rPr>
          <w:rFonts w:eastAsia="Arial" w:cs="Arial"/>
          <w:color w:val="000000" w:themeColor="text1"/>
          <w:szCs w:val="20"/>
        </w:rPr>
      </w:pPr>
      <w:r w:rsidRPr="001B7B8C">
        <w:rPr>
          <w:rFonts w:eastAsia="Arial" w:cs="Arial"/>
          <w:color w:val="000000" w:themeColor="text1"/>
          <w:szCs w:val="20"/>
        </w:rPr>
        <w:t>Work Planning.</w:t>
      </w:r>
    </w:p>
    <w:p w14:paraId="57B845B4" w14:textId="77777777" w:rsidR="005E71FE" w:rsidRDefault="005E71FE" w:rsidP="005E71FE">
      <w:pPr>
        <w:spacing w:after="120" w:line="259" w:lineRule="auto"/>
        <w:jc w:val="both"/>
        <w:rPr>
          <w:rFonts w:eastAsia="Arial" w:cs="Arial"/>
          <w:color w:val="000000" w:themeColor="text1"/>
          <w:szCs w:val="20"/>
        </w:rPr>
      </w:pPr>
    </w:p>
    <w:p w14:paraId="5356FE4E" w14:textId="77777777" w:rsidR="005E71FE" w:rsidRDefault="005E71FE" w:rsidP="005E71FE">
      <w:pPr>
        <w:spacing w:after="120" w:line="259" w:lineRule="auto"/>
        <w:jc w:val="both"/>
        <w:rPr>
          <w:rFonts w:eastAsia="Arial" w:cs="Arial"/>
          <w:color w:val="000000" w:themeColor="text1"/>
          <w:szCs w:val="20"/>
        </w:rPr>
      </w:pPr>
    </w:p>
    <w:p w14:paraId="4B66D01A" w14:textId="77777777" w:rsidR="005E71FE" w:rsidRPr="0091796C" w:rsidRDefault="005E71FE" w:rsidP="005E71FE">
      <w:pPr>
        <w:spacing w:after="120" w:line="259" w:lineRule="auto"/>
        <w:jc w:val="both"/>
        <w:rPr>
          <w:rFonts w:eastAsia="Arial" w:cs="Arial"/>
          <w:color w:val="000000" w:themeColor="text1"/>
          <w:szCs w:val="20"/>
        </w:rPr>
      </w:pPr>
    </w:p>
    <w:p w14:paraId="424A4026" w14:textId="77777777" w:rsidR="005E71FE" w:rsidRPr="00D979C8" w:rsidRDefault="005E71FE" w:rsidP="005E71FE">
      <w:pPr>
        <w:pStyle w:val="Heading2"/>
        <w:keepNext w:val="0"/>
        <w:keepLines w:val="0"/>
        <w:tabs>
          <w:tab w:val="left" w:pos="900"/>
        </w:tabs>
        <w:spacing w:before="360" w:after="160" w:line="259" w:lineRule="auto"/>
        <w:ind w:left="432" w:hanging="432"/>
        <w:jc w:val="both"/>
        <w:rPr>
          <w:rFonts w:ascii="Arial" w:hAnsi="Arial" w:cs="Arial"/>
          <w:szCs w:val="36"/>
          <w:lang w:val="en-US"/>
        </w:rPr>
      </w:pPr>
      <w:bookmarkStart w:id="17" w:name="_Hlk185588111"/>
      <w:r>
        <w:rPr>
          <w:rFonts w:ascii="Arial" w:eastAsiaTheme="minorHAnsi" w:hAnsi="Arial" w:cs="Arial"/>
          <w:color w:val="auto"/>
          <w:szCs w:val="36"/>
          <w:lang w:val="en-US"/>
        </w:rPr>
        <w:lastRenderedPageBreak/>
        <w:t xml:space="preserve">4.3 Markets, </w:t>
      </w:r>
      <w:r w:rsidRPr="00D979C8">
        <w:rPr>
          <w:rFonts w:ascii="Arial" w:eastAsiaTheme="minorHAnsi" w:hAnsi="Arial" w:cs="Arial"/>
          <w:color w:val="auto"/>
          <w:szCs w:val="36"/>
          <w:lang w:val="en-US"/>
        </w:rPr>
        <w:t xml:space="preserve">Associated Facilities </w:t>
      </w:r>
      <w:r>
        <w:rPr>
          <w:rFonts w:ascii="Arial" w:eastAsiaTheme="minorHAnsi" w:hAnsi="Arial" w:cs="Arial"/>
          <w:color w:val="auto"/>
          <w:szCs w:val="36"/>
          <w:lang w:val="en-US"/>
        </w:rPr>
        <w:t>and Additionalities</w:t>
      </w:r>
    </w:p>
    <w:p w14:paraId="358BCF51" w14:textId="77777777" w:rsidR="005E71FE" w:rsidRPr="00D979C8" w:rsidRDefault="005E71FE" w:rsidP="005E71FE">
      <w:pPr>
        <w:pStyle w:val="Heading3"/>
        <w:keepNext w:val="0"/>
        <w:keepLines w:val="0"/>
        <w:tabs>
          <w:tab w:val="left" w:pos="900"/>
        </w:tabs>
        <w:spacing w:before="240" w:after="160" w:line="259" w:lineRule="auto"/>
        <w:ind w:left="504" w:hanging="504"/>
        <w:contextualSpacing/>
        <w:jc w:val="both"/>
        <w:rPr>
          <w:rFonts w:ascii="Arial" w:eastAsiaTheme="minorHAnsi" w:hAnsi="Arial" w:cs="Arial"/>
          <w:i/>
          <w:iCs/>
          <w:szCs w:val="22"/>
        </w:rPr>
      </w:pPr>
      <w:r w:rsidRPr="00D979C8">
        <w:rPr>
          <w:rFonts w:ascii="Arial" w:eastAsiaTheme="minorHAnsi" w:hAnsi="Arial" w:cs="Arial"/>
          <w:i/>
          <w:iCs/>
          <w:szCs w:val="22"/>
        </w:rPr>
        <w:t>Market Improvements</w:t>
      </w:r>
    </w:p>
    <w:p w14:paraId="4F9D2447" w14:textId="77777777" w:rsidR="005E71FE" w:rsidRPr="00D979C8" w:rsidRDefault="005E71FE" w:rsidP="005E71FE">
      <w:pPr>
        <w:spacing w:line="259" w:lineRule="auto"/>
        <w:jc w:val="both"/>
        <w:rPr>
          <w:rFonts w:asciiTheme="majorHAnsi" w:eastAsia="Arial" w:hAnsiTheme="majorHAnsi" w:cs="Arial"/>
          <w:b/>
          <w:bCs/>
          <w:color w:val="000000" w:themeColor="text1"/>
          <w:sz w:val="20"/>
          <w:szCs w:val="20"/>
          <w:lang w:val="en-US" w:eastAsia="ja-JP"/>
        </w:rPr>
      </w:pPr>
      <w:r w:rsidRPr="00D979C8">
        <w:rPr>
          <w:rFonts w:asciiTheme="majorHAnsi" w:eastAsia="Arial" w:hAnsiTheme="majorHAnsi" w:cs="Arial"/>
          <w:b/>
          <w:bCs/>
          <w:color w:val="000000" w:themeColor="text1"/>
          <w:sz w:val="20"/>
          <w:szCs w:val="20"/>
          <w:lang w:val="en-US" w:eastAsia="ja-JP"/>
        </w:rPr>
        <w:t xml:space="preserve">Current Situation </w:t>
      </w:r>
    </w:p>
    <w:p w14:paraId="5A858711" w14:textId="77777777" w:rsidR="005E71FE" w:rsidRPr="00D979C8" w:rsidRDefault="005E71FE" w:rsidP="005E71FE">
      <w:pPr>
        <w:spacing w:line="259" w:lineRule="auto"/>
        <w:jc w:val="both"/>
        <w:rPr>
          <w:rFonts w:asciiTheme="majorHAnsi" w:eastAsia="Arial" w:hAnsiTheme="majorHAnsi" w:cs="Arial"/>
          <w:color w:val="000000" w:themeColor="text1"/>
          <w:sz w:val="20"/>
          <w:szCs w:val="20"/>
          <w:lang w:val="en-US" w:eastAsia="ja-JP"/>
        </w:rPr>
      </w:pPr>
      <w:r w:rsidRPr="00D979C8">
        <w:rPr>
          <w:rFonts w:asciiTheme="majorHAnsi" w:eastAsia="Arial" w:hAnsiTheme="majorHAnsi" w:cs="Arial"/>
          <w:color w:val="000000" w:themeColor="text1"/>
          <w:sz w:val="20"/>
          <w:szCs w:val="20"/>
          <w:lang w:val="en-US" w:eastAsia="ja-JP"/>
        </w:rPr>
        <w:t>The current layout and general characteristics of the permanent and temporary markets located along the road shall be described, with specific focus on:</w:t>
      </w:r>
    </w:p>
    <w:p w14:paraId="4F9B77C2" w14:textId="77777777" w:rsidR="005E71FE" w:rsidRPr="00D979C8" w:rsidRDefault="005E71FE" w:rsidP="0046514E">
      <w:pPr>
        <w:pStyle w:val="ListParagraph"/>
        <w:numPr>
          <w:ilvl w:val="0"/>
          <w:numId w:val="26"/>
        </w:numPr>
        <w:spacing w:line="259" w:lineRule="auto"/>
        <w:jc w:val="both"/>
        <w:rPr>
          <w:rFonts w:eastAsia="Arial" w:cs="Arial"/>
          <w:color w:val="000000" w:themeColor="text1"/>
          <w:szCs w:val="20"/>
        </w:rPr>
      </w:pPr>
      <w:r w:rsidRPr="00D979C8">
        <w:rPr>
          <w:rFonts w:eastAsia="Arial" w:cs="Arial"/>
          <w:color w:val="000000" w:themeColor="text1"/>
          <w:szCs w:val="20"/>
        </w:rPr>
        <w:t>Market land ownership;</w:t>
      </w:r>
    </w:p>
    <w:p w14:paraId="1A4E2C7D" w14:textId="77777777" w:rsidR="005E71FE" w:rsidRPr="00D979C8" w:rsidRDefault="005E71FE" w:rsidP="0046514E">
      <w:pPr>
        <w:pStyle w:val="ListParagraph"/>
        <w:numPr>
          <w:ilvl w:val="0"/>
          <w:numId w:val="26"/>
        </w:numPr>
        <w:spacing w:line="259" w:lineRule="auto"/>
        <w:jc w:val="both"/>
        <w:rPr>
          <w:rFonts w:eastAsia="Arial" w:cs="Arial"/>
          <w:color w:val="000000" w:themeColor="text1"/>
          <w:szCs w:val="20"/>
        </w:rPr>
      </w:pPr>
      <w:r w:rsidRPr="00D979C8">
        <w:rPr>
          <w:rFonts w:eastAsia="Arial" w:cs="Arial"/>
          <w:color w:val="000000" w:themeColor="text1"/>
          <w:szCs w:val="20"/>
        </w:rPr>
        <w:t>Availability and ownership of land, for potential market development or partial relocation;</w:t>
      </w:r>
    </w:p>
    <w:p w14:paraId="440D772D" w14:textId="77777777" w:rsidR="005E71FE" w:rsidRPr="00D979C8" w:rsidRDefault="005E71FE" w:rsidP="0046514E">
      <w:pPr>
        <w:pStyle w:val="ListParagraph"/>
        <w:numPr>
          <w:ilvl w:val="0"/>
          <w:numId w:val="26"/>
        </w:numPr>
        <w:spacing w:line="259" w:lineRule="auto"/>
        <w:jc w:val="both"/>
        <w:rPr>
          <w:rFonts w:eastAsia="Arial" w:cs="Arial"/>
          <w:color w:val="000000" w:themeColor="text1"/>
          <w:szCs w:val="20"/>
        </w:rPr>
      </w:pPr>
      <w:r w:rsidRPr="00D979C8">
        <w:rPr>
          <w:rFonts w:eastAsia="Arial" w:cs="Arial"/>
          <w:color w:val="000000" w:themeColor="text1"/>
          <w:szCs w:val="20"/>
        </w:rPr>
        <w:t>Presence of stable structures within the RoW (Road Reserve);</w:t>
      </w:r>
    </w:p>
    <w:p w14:paraId="53A1C2ED" w14:textId="77777777" w:rsidR="005E71FE" w:rsidRPr="00D979C8" w:rsidRDefault="005E71FE" w:rsidP="0046514E">
      <w:pPr>
        <w:pStyle w:val="ListParagraph"/>
        <w:numPr>
          <w:ilvl w:val="0"/>
          <w:numId w:val="26"/>
        </w:numPr>
        <w:spacing w:line="259" w:lineRule="auto"/>
        <w:jc w:val="both"/>
        <w:rPr>
          <w:rFonts w:eastAsia="Arial" w:cs="Arial"/>
          <w:color w:val="000000" w:themeColor="text1"/>
          <w:szCs w:val="20"/>
        </w:rPr>
      </w:pPr>
      <w:r w:rsidRPr="00D979C8">
        <w:rPr>
          <w:rFonts w:eastAsia="Arial" w:cs="Arial"/>
          <w:color w:val="000000" w:themeColor="text1"/>
          <w:szCs w:val="20"/>
        </w:rPr>
        <w:t>Presence of temporary vendors within the RoW;</w:t>
      </w:r>
    </w:p>
    <w:p w14:paraId="7FBFE62B" w14:textId="77777777" w:rsidR="005E71FE" w:rsidRPr="00D979C8" w:rsidRDefault="005E71FE" w:rsidP="0046514E">
      <w:pPr>
        <w:pStyle w:val="ListParagraph"/>
        <w:numPr>
          <w:ilvl w:val="0"/>
          <w:numId w:val="26"/>
        </w:numPr>
        <w:spacing w:line="259" w:lineRule="auto"/>
        <w:jc w:val="both"/>
        <w:rPr>
          <w:rFonts w:eastAsia="Arial" w:cs="Arial"/>
          <w:color w:val="000000" w:themeColor="text1"/>
          <w:szCs w:val="20"/>
        </w:rPr>
      </w:pPr>
      <w:r w:rsidRPr="00D979C8">
        <w:rPr>
          <w:rFonts w:eastAsia="Arial" w:cs="Arial"/>
          <w:color w:val="000000" w:themeColor="text1"/>
          <w:szCs w:val="20"/>
        </w:rPr>
        <w:t>Water availability and wastewater and waste management at the market place.</w:t>
      </w:r>
    </w:p>
    <w:p w14:paraId="7FEE0B49" w14:textId="77777777" w:rsidR="005E71FE" w:rsidRPr="00D979C8" w:rsidRDefault="005E71FE" w:rsidP="0046514E">
      <w:pPr>
        <w:pStyle w:val="ListParagraph"/>
        <w:numPr>
          <w:ilvl w:val="0"/>
          <w:numId w:val="26"/>
        </w:numPr>
        <w:spacing w:line="259" w:lineRule="auto"/>
        <w:jc w:val="both"/>
        <w:rPr>
          <w:rFonts w:eastAsia="Arial" w:cs="Arial"/>
          <w:color w:val="000000" w:themeColor="text1"/>
          <w:szCs w:val="20"/>
        </w:rPr>
      </w:pPr>
      <w:r w:rsidRPr="00D979C8">
        <w:rPr>
          <w:rFonts w:eastAsia="Arial" w:cs="Arial"/>
          <w:color w:val="000000" w:themeColor="text1"/>
          <w:szCs w:val="20"/>
        </w:rPr>
        <w:t>Socio economic information: number of vendors, type of business, fares applied to vendors, statistics on vendors income, gender and discrimination issues, amy other relevant information;</w:t>
      </w:r>
    </w:p>
    <w:p w14:paraId="6A33DF89" w14:textId="77777777" w:rsidR="005E71FE" w:rsidRPr="00D979C8" w:rsidRDefault="005E71FE" w:rsidP="0046514E">
      <w:pPr>
        <w:pStyle w:val="ListParagraph"/>
        <w:numPr>
          <w:ilvl w:val="0"/>
          <w:numId w:val="26"/>
        </w:numPr>
        <w:spacing w:line="259" w:lineRule="auto"/>
        <w:jc w:val="both"/>
        <w:rPr>
          <w:rFonts w:eastAsia="Arial" w:cs="Arial"/>
          <w:color w:val="000000" w:themeColor="text1"/>
          <w:szCs w:val="20"/>
        </w:rPr>
      </w:pPr>
      <w:r w:rsidRPr="00D979C8">
        <w:rPr>
          <w:rFonts w:eastAsia="Arial" w:cs="Arial"/>
          <w:color w:val="000000" w:themeColor="text1"/>
          <w:szCs w:val="20"/>
        </w:rPr>
        <w:t>Road safety aspects  ands security.</w:t>
      </w:r>
    </w:p>
    <w:p w14:paraId="631379E3" w14:textId="77777777" w:rsidR="005E71FE" w:rsidRPr="00D979C8" w:rsidRDefault="005E71FE" w:rsidP="005E71FE">
      <w:pPr>
        <w:spacing w:line="259" w:lineRule="auto"/>
        <w:jc w:val="both"/>
        <w:rPr>
          <w:rFonts w:asciiTheme="majorHAnsi" w:eastAsia="Arial" w:hAnsiTheme="majorHAnsi" w:cs="Arial"/>
          <w:b/>
          <w:bCs/>
          <w:color w:val="000000" w:themeColor="text1"/>
          <w:sz w:val="20"/>
          <w:szCs w:val="20"/>
          <w:lang w:val="en-US" w:eastAsia="ja-JP"/>
        </w:rPr>
      </w:pPr>
      <w:r w:rsidRPr="00D979C8">
        <w:rPr>
          <w:rFonts w:asciiTheme="majorHAnsi" w:eastAsia="Arial" w:hAnsiTheme="majorHAnsi" w:cs="Arial"/>
          <w:b/>
          <w:bCs/>
          <w:color w:val="000000" w:themeColor="text1"/>
          <w:sz w:val="20"/>
          <w:szCs w:val="20"/>
          <w:lang w:val="en-US" w:eastAsia="ja-JP"/>
        </w:rPr>
        <w:t>The Project</w:t>
      </w:r>
    </w:p>
    <w:p w14:paraId="7D37E19D" w14:textId="77777777" w:rsidR="005E71FE" w:rsidRPr="00D979C8" w:rsidRDefault="005E71FE" w:rsidP="005E71FE">
      <w:pPr>
        <w:spacing w:line="259" w:lineRule="auto"/>
        <w:jc w:val="both"/>
        <w:rPr>
          <w:rFonts w:asciiTheme="majorHAnsi" w:eastAsia="Arial" w:hAnsiTheme="majorHAnsi" w:cs="Arial"/>
          <w:color w:val="000000" w:themeColor="text1"/>
          <w:sz w:val="20"/>
          <w:szCs w:val="20"/>
          <w:lang w:val="en-US" w:eastAsia="ja-JP"/>
        </w:rPr>
      </w:pPr>
      <w:r>
        <w:rPr>
          <w:rFonts w:asciiTheme="majorHAnsi" w:eastAsia="Arial" w:hAnsiTheme="majorHAnsi" w:cs="Arial"/>
          <w:color w:val="000000" w:themeColor="text1"/>
          <w:sz w:val="20"/>
          <w:szCs w:val="20"/>
          <w:lang w:val="en-US" w:eastAsia="ja-JP"/>
        </w:rPr>
        <w:t xml:space="preserve">Description of the </w:t>
      </w:r>
      <w:r w:rsidRPr="00D979C8">
        <w:rPr>
          <w:rFonts w:asciiTheme="majorHAnsi" w:eastAsia="Arial" w:hAnsiTheme="majorHAnsi" w:cs="Arial"/>
          <w:color w:val="000000" w:themeColor="text1"/>
          <w:sz w:val="20"/>
          <w:szCs w:val="20"/>
          <w:lang w:val="en-US" w:eastAsia="ja-JP"/>
        </w:rPr>
        <w:t xml:space="preserve">activities </w:t>
      </w:r>
      <w:r>
        <w:rPr>
          <w:rFonts w:asciiTheme="majorHAnsi" w:eastAsia="Arial" w:hAnsiTheme="majorHAnsi" w:cs="Arial"/>
          <w:color w:val="000000" w:themeColor="text1"/>
          <w:sz w:val="20"/>
          <w:szCs w:val="20"/>
          <w:lang w:val="en-US" w:eastAsia="ja-JP"/>
        </w:rPr>
        <w:t xml:space="preserve">envisaged </w:t>
      </w:r>
      <w:r w:rsidRPr="00D979C8">
        <w:rPr>
          <w:rFonts w:asciiTheme="majorHAnsi" w:eastAsia="Arial" w:hAnsiTheme="majorHAnsi" w:cs="Arial"/>
          <w:color w:val="000000" w:themeColor="text1"/>
          <w:sz w:val="20"/>
          <w:szCs w:val="20"/>
          <w:lang w:val="en-US" w:eastAsia="ja-JP"/>
        </w:rPr>
        <w:t>at each selected market</w:t>
      </w:r>
      <w:r>
        <w:rPr>
          <w:rFonts w:asciiTheme="majorHAnsi" w:eastAsia="Arial" w:hAnsiTheme="majorHAnsi" w:cs="Arial"/>
          <w:color w:val="000000" w:themeColor="text1"/>
          <w:sz w:val="20"/>
          <w:szCs w:val="20"/>
          <w:lang w:val="en-US" w:eastAsia="ja-JP"/>
        </w:rPr>
        <w:t>. In case of need of vendors’ stalls/structures relocation, a detailed mapping of the current situation and envisaged relocation shall be included.</w:t>
      </w:r>
    </w:p>
    <w:p w14:paraId="63D7304E" w14:textId="77777777" w:rsidR="005E71FE" w:rsidRPr="00D979C8" w:rsidRDefault="005E71FE" w:rsidP="005E71FE">
      <w:pPr>
        <w:pStyle w:val="Heading3"/>
        <w:keepNext w:val="0"/>
        <w:keepLines w:val="0"/>
        <w:tabs>
          <w:tab w:val="left" w:pos="900"/>
        </w:tabs>
        <w:spacing w:before="240" w:after="160" w:line="259" w:lineRule="auto"/>
        <w:ind w:left="504" w:hanging="504"/>
        <w:contextualSpacing/>
        <w:jc w:val="both"/>
        <w:rPr>
          <w:rFonts w:ascii="Arial" w:eastAsiaTheme="minorHAnsi" w:hAnsi="Arial" w:cs="Arial"/>
          <w:i/>
          <w:iCs/>
          <w:szCs w:val="22"/>
        </w:rPr>
      </w:pPr>
      <w:r w:rsidRPr="00D979C8">
        <w:rPr>
          <w:rFonts w:ascii="Arial" w:eastAsiaTheme="minorHAnsi" w:hAnsi="Arial" w:cs="Arial"/>
          <w:i/>
          <w:iCs/>
          <w:szCs w:val="22"/>
        </w:rPr>
        <w:t>Associated Facilities</w:t>
      </w:r>
    </w:p>
    <w:p w14:paraId="51650C4F" w14:textId="77777777" w:rsidR="005E71FE" w:rsidRPr="00D979C8" w:rsidRDefault="005E71FE" w:rsidP="005E71FE">
      <w:pPr>
        <w:spacing w:line="259" w:lineRule="auto"/>
        <w:jc w:val="both"/>
        <w:rPr>
          <w:rFonts w:asciiTheme="majorHAnsi" w:eastAsia="Arial" w:hAnsiTheme="majorHAnsi" w:cs="Arial"/>
          <w:sz w:val="20"/>
          <w:szCs w:val="20"/>
          <w:lang w:val="en-US" w:eastAsia="ja-JP"/>
        </w:rPr>
      </w:pPr>
      <w:r w:rsidRPr="000B31F9">
        <w:rPr>
          <w:rFonts w:asciiTheme="majorHAnsi" w:eastAsia="Arial" w:hAnsiTheme="majorHAnsi" w:cs="Arial"/>
          <w:color w:val="000000" w:themeColor="text1"/>
          <w:sz w:val="20"/>
          <w:szCs w:val="20"/>
          <w:lang w:val="en-US" w:eastAsia="ja-JP"/>
        </w:rPr>
        <w:t>It shall be highlighted that at this stage of project development, no Associated Facilities are envisaged. Howe</w:t>
      </w:r>
      <w:r>
        <w:rPr>
          <w:rFonts w:asciiTheme="majorHAnsi" w:eastAsia="Arial" w:hAnsiTheme="majorHAnsi" w:cs="Arial"/>
          <w:color w:val="000000" w:themeColor="text1"/>
          <w:sz w:val="20"/>
          <w:szCs w:val="20"/>
          <w:lang w:val="en-US" w:eastAsia="ja-JP"/>
        </w:rPr>
        <w:t>v</w:t>
      </w:r>
      <w:r w:rsidRPr="000B31F9">
        <w:rPr>
          <w:rFonts w:asciiTheme="majorHAnsi" w:eastAsia="Arial" w:hAnsiTheme="majorHAnsi" w:cs="Arial"/>
          <w:color w:val="000000" w:themeColor="text1"/>
          <w:sz w:val="20"/>
          <w:szCs w:val="20"/>
          <w:lang w:val="en-US" w:eastAsia="ja-JP"/>
        </w:rPr>
        <w:t>e</w:t>
      </w:r>
      <w:r>
        <w:rPr>
          <w:rFonts w:asciiTheme="majorHAnsi" w:eastAsia="Arial" w:hAnsiTheme="majorHAnsi" w:cs="Arial"/>
          <w:color w:val="000000" w:themeColor="text1"/>
          <w:sz w:val="20"/>
          <w:szCs w:val="20"/>
          <w:lang w:val="en-US" w:eastAsia="ja-JP"/>
        </w:rPr>
        <w:t>r,</w:t>
      </w:r>
      <w:r w:rsidRPr="000B31F9">
        <w:rPr>
          <w:rFonts w:asciiTheme="majorHAnsi" w:eastAsia="Arial" w:hAnsiTheme="majorHAnsi" w:cs="Arial"/>
          <w:color w:val="000000" w:themeColor="text1"/>
          <w:sz w:val="20"/>
          <w:szCs w:val="20"/>
          <w:lang w:val="en-US" w:eastAsia="ja-JP"/>
        </w:rPr>
        <w:t xml:space="preserve"> in case the </w:t>
      </w:r>
      <w:r w:rsidRPr="00D979C8">
        <w:rPr>
          <w:rFonts w:asciiTheme="majorHAnsi" w:eastAsia="Arial" w:hAnsiTheme="majorHAnsi" w:cs="Arial"/>
          <w:sz w:val="20"/>
          <w:szCs w:val="20"/>
          <w:lang w:val="en-US" w:eastAsia="ja-JP"/>
        </w:rPr>
        <w:t xml:space="preserve">final project design will include such Facilities, please insert in this </w:t>
      </w:r>
      <w:r w:rsidRPr="00943CA9">
        <w:rPr>
          <w:rFonts w:asciiTheme="majorHAnsi" w:eastAsia="Arial" w:hAnsiTheme="majorHAnsi" w:cs="Arial"/>
          <w:sz w:val="20"/>
          <w:szCs w:val="20"/>
          <w:lang w:val="en-US" w:eastAsia="ja-JP"/>
        </w:rPr>
        <w:t>section</w:t>
      </w:r>
      <w:r w:rsidRPr="00D979C8">
        <w:rPr>
          <w:rFonts w:asciiTheme="majorHAnsi" w:eastAsia="Arial" w:hAnsiTheme="majorHAnsi" w:cs="Arial"/>
          <w:sz w:val="20"/>
          <w:szCs w:val="20"/>
          <w:lang w:val="en-US" w:eastAsia="ja-JP"/>
        </w:rPr>
        <w:t xml:space="preserve"> the relevant project descriptions. </w:t>
      </w:r>
    </w:p>
    <w:p w14:paraId="2C9602B9" w14:textId="77777777" w:rsidR="005E71FE" w:rsidRDefault="005E71FE" w:rsidP="005E71FE">
      <w:pPr>
        <w:pStyle w:val="Heading3"/>
        <w:keepNext w:val="0"/>
        <w:keepLines w:val="0"/>
        <w:tabs>
          <w:tab w:val="left" w:pos="900"/>
        </w:tabs>
        <w:spacing w:before="240" w:after="160" w:line="259" w:lineRule="auto"/>
        <w:ind w:left="504" w:hanging="504"/>
        <w:contextualSpacing/>
        <w:jc w:val="both"/>
        <w:rPr>
          <w:rFonts w:ascii="Arial" w:eastAsiaTheme="minorHAnsi" w:hAnsi="Arial" w:cs="Arial"/>
          <w:i/>
          <w:iCs/>
          <w:szCs w:val="22"/>
        </w:rPr>
      </w:pPr>
      <w:r w:rsidRPr="00D979C8">
        <w:rPr>
          <w:rFonts w:ascii="Arial" w:eastAsiaTheme="minorHAnsi" w:hAnsi="Arial" w:cs="Arial"/>
          <w:i/>
          <w:iCs/>
          <w:szCs w:val="22"/>
        </w:rPr>
        <w:t>Additionalities</w:t>
      </w:r>
    </w:p>
    <w:p w14:paraId="11F34CC0" w14:textId="77777777" w:rsidR="005E71FE" w:rsidRDefault="005E71FE" w:rsidP="005E71FE">
      <w:pPr>
        <w:spacing w:line="259" w:lineRule="auto"/>
        <w:jc w:val="both"/>
        <w:rPr>
          <w:rFonts w:asciiTheme="majorHAnsi" w:eastAsia="Arial" w:hAnsiTheme="majorHAnsi" w:cs="Arial"/>
          <w:color w:val="000000" w:themeColor="text1"/>
          <w:sz w:val="20"/>
          <w:szCs w:val="20"/>
          <w:lang w:val="en-US" w:eastAsia="ja-JP"/>
        </w:rPr>
      </w:pPr>
      <w:r w:rsidRPr="00D979C8">
        <w:rPr>
          <w:rFonts w:asciiTheme="majorHAnsi" w:eastAsia="Arial" w:hAnsiTheme="majorHAnsi" w:cs="Arial"/>
          <w:color w:val="000000" w:themeColor="text1"/>
          <w:sz w:val="20"/>
          <w:szCs w:val="20"/>
          <w:lang w:val="en-US" w:eastAsia="ja-JP"/>
        </w:rPr>
        <w:t>Consider the need to include a section (if necessary) to describe modalities adopted for fixing the most relevant interferences with infrastructures (mainly water supply pipes and power lines)</w:t>
      </w:r>
      <w:r>
        <w:rPr>
          <w:rFonts w:asciiTheme="majorHAnsi" w:eastAsia="Arial" w:hAnsiTheme="majorHAnsi" w:cs="Arial"/>
          <w:color w:val="000000" w:themeColor="text1"/>
          <w:sz w:val="20"/>
          <w:szCs w:val="20"/>
          <w:lang w:val="en-US" w:eastAsia="ja-JP"/>
        </w:rPr>
        <w:t xml:space="preserve"> and improve the quality of the services provided by such infrastructures. </w:t>
      </w:r>
    </w:p>
    <w:p w14:paraId="3DD4178D" w14:textId="77777777" w:rsidR="005E71FE" w:rsidRPr="00D979C8" w:rsidRDefault="005E71FE" w:rsidP="005E71FE">
      <w:pPr>
        <w:spacing w:line="259" w:lineRule="auto"/>
        <w:jc w:val="both"/>
        <w:rPr>
          <w:rFonts w:eastAsia="Arial" w:cs="Arial"/>
          <w:color w:val="000000" w:themeColor="text1"/>
          <w:szCs w:val="20"/>
        </w:rPr>
      </w:pPr>
    </w:p>
    <w:bookmarkEnd w:id="17"/>
    <w:p w14:paraId="0C983FBD" w14:textId="77777777" w:rsidR="005E71FE" w:rsidRPr="000E48BB" w:rsidRDefault="005E71FE" w:rsidP="0046514E">
      <w:pPr>
        <w:pStyle w:val="Heading1"/>
        <w:numPr>
          <w:ilvl w:val="0"/>
          <w:numId w:val="27"/>
        </w:numPr>
        <w:ind w:left="360"/>
        <w:jc w:val="both"/>
      </w:pPr>
      <w:r w:rsidRPr="000E48BB">
        <w:t>LEGAL FRAMEWORK</w:t>
      </w:r>
    </w:p>
    <w:p w14:paraId="47D1DC06" w14:textId="77777777" w:rsidR="005E71FE" w:rsidRPr="00E96E63" w:rsidRDefault="005E71FE" w:rsidP="005E71FE">
      <w:pPr>
        <w:pStyle w:val="Heading2"/>
        <w:keepNext w:val="0"/>
        <w:keepLines w:val="0"/>
        <w:tabs>
          <w:tab w:val="left" w:pos="900"/>
        </w:tabs>
        <w:spacing w:before="360" w:after="160" w:line="259" w:lineRule="auto"/>
        <w:ind w:left="432" w:hanging="432"/>
        <w:jc w:val="both"/>
        <w:rPr>
          <w:rFonts w:ascii="Arial" w:eastAsiaTheme="minorHAnsi" w:hAnsi="Arial" w:cs="Arial"/>
          <w:color w:val="auto"/>
          <w:szCs w:val="36"/>
          <w:lang w:val="en-US"/>
        </w:rPr>
      </w:pPr>
      <w:r>
        <w:rPr>
          <w:rFonts w:ascii="Arial" w:eastAsiaTheme="minorHAnsi" w:hAnsi="Arial" w:cs="Arial"/>
          <w:color w:val="auto"/>
          <w:szCs w:val="36"/>
          <w:lang w:val="en-US"/>
        </w:rPr>
        <w:t xml:space="preserve">5.1 </w:t>
      </w:r>
      <w:r w:rsidRPr="00E96E63">
        <w:rPr>
          <w:rFonts w:ascii="Arial" w:eastAsiaTheme="minorHAnsi" w:hAnsi="Arial" w:cs="Arial"/>
          <w:color w:val="auto"/>
          <w:szCs w:val="36"/>
          <w:lang w:val="en-US"/>
        </w:rPr>
        <w:t xml:space="preserve">National </w:t>
      </w:r>
      <w:r>
        <w:rPr>
          <w:rFonts w:ascii="Arial" w:eastAsiaTheme="minorHAnsi" w:hAnsi="Arial" w:cs="Arial"/>
          <w:color w:val="auto"/>
          <w:szCs w:val="36"/>
          <w:lang w:val="en-US"/>
        </w:rPr>
        <w:t>S</w:t>
      </w:r>
      <w:r w:rsidRPr="00E96E63">
        <w:rPr>
          <w:rFonts w:ascii="Arial" w:eastAsiaTheme="minorHAnsi" w:hAnsi="Arial" w:cs="Arial"/>
          <w:color w:val="auto"/>
          <w:szCs w:val="36"/>
          <w:lang w:val="en-US"/>
        </w:rPr>
        <w:t>tandard</w:t>
      </w:r>
      <w:r>
        <w:rPr>
          <w:rFonts w:ascii="Arial" w:eastAsiaTheme="minorHAnsi" w:hAnsi="Arial" w:cs="Arial"/>
          <w:color w:val="auto"/>
          <w:szCs w:val="36"/>
          <w:lang w:val="en-US"/>
        </w:rPr>
        <w:t>s</w:t>
      </w:r>
    </w:p>
    <w:p w14:paraId="58F2AC04" w14:textId="77777777" w:rsidR="005E71FE" w:rsidRPr="00212383" w:rsidRDefault="005E71FE" w:rsidP="005E71FE">
      <w:pPr>
        <w:spacing w:line="259" w:lineRule="auto"/>
        <w:jc w:val="both"/>
        <w:rPr>
          <w:rFonts w:asciiTheme="majorHAnsi" w:eastAsia="Arial" w:hAnsiTheme="majorHAnsi" w:cs="Arial"/>
          <w:color w:val="000000" w:themeColor="text1"/>
          <w:sz w:val="20"/>
          <w:szCs w:val="20"/>
          <w:lang w:val="en-US" w:eastAsia="ja-JP"/>
        </w:rPr>
      </w:pPr>
      <w:r w:rsidRPr="00212383">
        <w:rPr>
          <w:rFonts w:asciiTheme="majorHAnsi" w:eastAsia="Arial" w:hAnsiTheme="majorHAnsi" w:cs="Arial"/>
          <w:color w:val="000000" w:themeColor="text1"/>
          <w:sz w:val="20"/>
          <w:szCs w:val="20"/>
          <w:lang w:val="en-US" w:eastAsia="ja-JP"/>
        </w:rPr>
        <w:t>This section shall include</w:t>
      </w:r>
      <w:r>
        <w:rPr>
          <w:rFonts w:asciiTheme="majorHAnsi" w:eastAsia="Arial" w:hAnsiTheme="majorHAnsi" w:cs="Arial"/>
          <w:color w:val="000000" w:themeColor="text1"/>
          <w:sz w:val="20"/>
          <w:szCs w:val="20"/>
          <w:lang w:val="en-US" w:eastAsia="ja-JP"/>
        </w:rPr>
        <w:t xml:space="preserve"> and not limited to</w:t>
      </w:r>
      <w:r w:rsidRPr="00212383">
        <w:rPr>
          <w:rFonts w:asciiTheme="majorHAnsi" w:eastAsia="Arial" w:hAnsiTheme="majorHAnsi" w:cs="Arial"/>
          <w:color w:val="000000" w:themeColor="text1"/>
          <w:sz w:val="20"/>
          <w:szCs w:val="20"/>
          <w:lang w:val="en-US" w:eastAsia="ja-JP"/>
        </w:rPr>
        <w:t>:</w:t>
      </w:r>
    </w:p>
    <w:p w14:paraId="70BE0D7C" w14:textId="77777777" w:rsidR="005E71FE" w:rsidRPr="0031404A" w:rsidRDefault="005E71FE" w:rsidP="0046514E">
      <w:pPr>
        <w:pStyle w:val="ListParagraph"/>
        <w:numPr>
          <w:ilvl w:val="0"/>
          <w:numId w:val="15"/>
        </w:numPr>
        <w:spacing w:line="259" w:lineRule="auto"/>
        <w:ind w:left="1068"/>
        <w:jc w:val="both"/>
        <w:rPr>
          <w:rFonts w:eastAsia="Arial" w:cs="Arial"/>
          <w:color w:val="000000" w:themeColor="text1"/>
          <w:szCs w:val="20"/>
        </w:rPr>
      </w:pPr>
      <w:r w:rsidRPr="0031404A">
        <w:rPr>
          <w:rFonts w:eastAsia="Arial" w:cs="Arial"/>
          <w:color w:val="000000" w:themeColor="text1"/>
          <w:szCs w:val="20"/>
        </w:rPr>
        <w:t>Description of the national regulation on land planning, including the Physical Planning Act (2016)</w:t>
      </w:r>
      <w:r>
        <w:rPr>
          <w:rFonts w:eastAsia="Arial" w:cs="Arial"/>
          <w:color w:val="000000" w:themeColor="text1"/>
          <w:szCs w:val="20"/>
        </w:rPr>
        <w:t>;</w:t>
      </w:r>
    </w:p>
    <w:p w14:paraId="46184DCD" w14:textId="77777777" w:rsidR="005E71FE" w:rsidRPr="00A11F83" w:rsidRDefault="005E71FE" w:rsidP="0046514E">
      <w:pPr>
        <w:pStyle w:val="ListParagraph"/>
        <w:numPr>
          <w:ilvl w:val="0"/>
          <w:numId w:val="15"/>
        </w:numPr>
        <w:spacing w:line="259" w:lineRule="auto"/>
        <w:ind w:left="1068"/>
        <w:jc w:val="both"/>
        <w:rPr>
          <w:rFonts w:eastAsia="Arial" w:cs="Arial"/>
          <w:color w:val="000000" w:themeColor="text1"/>
          <w:szCs w:val="20"/>
        </w:rPr>
      </w:pPr>
      <w:r w:rsidRPr="00A11F83">
        <w:rPr>
          <w:rFonts w:eastAsia="Arial" w:cs="Arial"/>
          <w:color w:val="000000" w:themeColor="text1"/>
          <w:szCs w:val="20"/>
        </w:rPr>
        <w:t>Description of the national regulation on road construction and road safety, including the Public Roads Act (1962) and the Public Roads Amendment Act (2017);</w:t>
      </w:r>
    </w:p>
    <w:p w14:paraId="2D6D7FC6" w14:textId="77777777" w:rsidR="005E71FE" w:rsidRPr="00212383" w:rsidRDefault="005E71FE" w:rsidP="0046514E">
      <w:pPr>
        <w:pStyle w:val="ListParagraph"/>
        <w:numPr>
          <w:ilvl w:val="0"/>
          <w:numId w:val="15"/>
        </w:numPr>
        <w:spacing w:line="259" w:lineRule="auto"/>
        <w:ind w:left="1068"/>
        <w:jc w:val="both"/>
        <w:rPr>
          <w:rFonts w:eastAsia="Arial" w:cs="Arial"/>
          <w:color w:val="000000" w:themeColor="text1"/>
          <w:szCs w:val="20"/>
        </w:rPr>
      </w:pPr>
      <w:r w:rsidRPr="00212383">
        <w:rPr>
          <w:rFonts w:eastAsia="Arial" w:cs="Arial"/>
          <w:color w:val="000000" w:themeColor="text1"/>
          <w:szCs w:val="20"/>
        </w:rPr>
        <w:t>Relevant environmental regulation focusing on permitting</w:t>
      </w:r>
      <w:r>
        <w:rPr>
          <w:rFonts w:eastAsia="Arial" w:cs="Arial"/>
          <w:color w:val="000000" w:themeColor="text1"/>
          <w:szCs w:val="20"/>
        </w:rPr>
        <w:t xml:space="preserve">, including the Environment Management Act issued in 2017 and related </w:t>
      </w:r>
      <w:r w:rsidRPr="00212383">
        <w:rPr>
          <w:rFonts w:eastAsia="Arial" w:cs="Arial"/>
          <w:i/>
          <w:iCs/>
          <w:color w:val="000000" w:themeColor="text1"/>
          <w:szCs w:val="20"/>
        </w:rPr>
        <w:t>Guidelines for ESIA</w:t>
      </w:r>
      <w:r w:rsidRPr="00212383">
        <w:rPr>
          <w:rFonts w:eastAsia="Arial" w:cs="Arial"/>
          <w:color w:val="000000" w:themeColor="text1"/>
          <w:szCs w:val="20"/>
        </w:rPr>
        <w:t xml:space="preserve"> (1997) and </w:t>
      </w:r>
      <w:r w:rsidRPr="00212383">
        <w:rPr>
          <w:rFonts w:eastAsia="Arial" w:cs="Arial"/>
          <w:i/>
          <w:iCs/>
          <w:color w:val="000000" w:themeColor="text1"/>
          <w:szCs w:val="20"/>
        </w:rPr>
        <w:t>Environmental and Social Management Guidelines in the Road Sector</w:t>
      </w:r>
      <w:r w:rsidRPr="00212383">
        <w:rPr>
          <w:rFonts w:eastAsia="Arial" w:cs="Arial"/>
          <w:color w:val="000000" w:themeColor="text1"/>
          <w:szCs w:val="20"/>
        </w:rPr>
        <w:t xml:space="preserve"> (2017);</w:t>
      </w:r>
    </w:p>
    <w:p w14:paraId="5CCBA1A6" w14:textId="77777777" w:rsidR="005E71FE" w:rsidRPr="00212383" w:rsidRDefault="005E71FE" w:rsidP="0046514E">
      <w:pPr>
        <w:pStyle w:val="ListParagraph"/>
        <w:numPr>
          <w:ilvl w:val="0"/>
          <w:numId w:val="15"/>
        </w:numPr>
        <w:spacing w:line="259" w:lineRule="auto"/>
        <w:ind w:left="1068"/>
        <w:jc w:val="both"/>
        <w:rPr>
          <w:rFonts w:eastAsia="Arial" w:cs="Arial"/>
          <w:color w:val="000000" w:themeColor="text1"/>
          <w:szCs w:val="20"/>
        </w:rPr>
      </w:pPr>
      <w:r w:rsidRPr="00212383">
        <w:rPr>
          <w:rFonts w:eastAsia="Arial" w:cs="Arial"/>
          <w:color w:val="000000" w:themeColor="text1"/>
          <w:szCs w:val="20"/>
        </w:rPr>
        <w:lastRenderedPageBreak/>
        <w:t xml:space="preserve">Relevant regulation on land acquisition and compensations of affected people, including the </w:t>
      </w:r>
      <w:r w:rsidRPr="00D02661">
        <w:rPr>
          <w:rFonts w:eastAsia="Arial" w:cs="Arial"/>
          <w:i/>
          <w:iCs/>
          <w:color w:val="000000" w:themeColor="text1"/>
          <w:szCs w:val="20"/>
        </w:rPr>
        <w:t>Land Act</w:t>
      </w:r>
      <w:r w:rsidRPr="00212383">
        <w:rPr>
          <w:rFonts w:eastAsia="Arial" w:cs="Arial"/>
          <w:color w:val="000000" w:themeColor="text1"/>
          <w:szCs w:val="20"/>
        </w:rPr>
        <w:t xml:space="preserve"> (2016)</w:t>
      </w:r>
      <w:r>
        <w:rPr>
          <w:rFonts w:eastAsia="Arial" w:cs="Arial"/>
          <w:color w:val="000000" w:themeColor="text1"/>
          <w:szCs w:val="20"/>
        </w:rPr>
        <w:t xml:space="preserve">, </w:t>
      </w:r>
      <w:r w:rsidRPr="00212383">
        <w:rPr>
          <w:rFonts w:eastAsia="Arial" w:cs="Arial"/>
          <w:color w:val="000000" w:themeColor="text1"/>
          <w:szCs w:val="20"/>
        </w:rPr>
        <w:t xml:space="preserve">the </w:t>
      </w:r>
      <w:r w:rsidRPr="00D02661">
        <w:rPr>
          <w:rFonts w:eastAsia="Arial" w:cs="Arial"/>
          <w:i/>
          <w:iCs/>
          <w:color w:val="000000" w:themeColor="text1"/>
          <w:szCs w:val="20"/>
        </w:rPr>
        <w:t>Lands Acquisition Act</w:t>
      </w:r>
      <w:r w:rsidRPr="00212383">
        <w:rPr>
          <w:rFonts w:eastAsia="Arial" w:cs="Arial"/>
          <w:color w:val="000000" w:themeColor="text1"/>
          <w:szCs w:val="20"/>
        </w:rPr>
        <w:t xml:space="preserve"> (1979)</w:t>
      </w:r>
      <w:r>
        <w:rPr>
          <w:rFonts w:eastAsia="Arial" w:cs="Arial"/>
          <w:color w:val="000000" w:themeColor="text1"/>
          <w:szCs w:val="20"/>
        </w:rPr>
        <w:t xml:space="preserve">, the </w:t>
      </w:r>
      <w:r w:rsidRPr="00D02661">
        <w:rPr>
          <w:rFonts w:eastAsia="Arial" w:cs="Arial"/>
          <w:i/>
          <w:iCs/>
          <w:color w:val="000000" w:themeColor="text1"/>
          <w:szCs w:val="20"/>
        </w:rPr>
        <w:t>Lands Acquisition (Amendment) Act</w:t>
      </w:r>
      <w:r w:rsidRPr="00212383">
        <w:rPr>
          <w:rFonts w:eastAsia="Arial" w:cs="Arial"/>
          <w:color w:val="000000" w:themeColor="text1"/>
          <w:szCs w:val="20"/>
        </w:rPr>
        <w:t xml:space="preserve"> (2017)</w:t>
      </w:r>
      <w:r>
        <w:rPr>
          <w:rFonts w:eastAsia="Arial" w:cs="Arial"/>
          <w:color w:val="000000" w:themeColor="text1"/>
          <w:szCs w:val="20"/>
        </w:rPr>
        <w:t xml:space="preserve"> and the </w:t>
      </w:r>
      <w:r w:rsidRPr="00D02661">
        <w:rPr>
          <w:rFonts w:eastAsia="Arial" w:cs="Arial"/>
          <w:i/>
          <w:iCs/>
          <w:color w:val="000000" w:themeColor="text1"/>
          <w:szCs w:val="20"/>
        </w:rPr>
        <w:t>Customary Land Act</w:t>
      </w:r>
      <w:r w:rsidRPr="00A11F83">
        <w:rPr>
          <w:rFonts w:eastAsia="Arial" w:cs="Arial"/>
          <w:color w:val="000000" w:themeColor="text1"/>
          <w:szCs w:val="20"/>
        </w:rPr>
        <w:t xml:space="preserve"> (2016)</w:t>
      </w:r>
      <w:r w:rsidRPr="00212383">
        <w:rPr>
          <w:rFonts w:eastAsia="Arial" w:cs="Arial"/>
          <w:color w:val="000000" w:themeColor="text1"/>
          <w:szCs w:val="20"/>
        </w:rPr>
        <w:t>;</w:t>
      </w:r>
    </w:p>
    <w:p w14:paraId="0B054B87" w14:textId="77777777" w:rsidR="005E71FE" w:rsidRPr="00212383" w:rsidRDefault="005E71FE" w:rsidP="0046514E">
      <w:pPr>
        <w:pStyle w:val="ListParagraph"/>
        <w:numPr>
          <w:ilvl w:val="0"/>
          <w:numId w:val="15"/>
        </w:numPr>
        <w:spacing w:line="259" w:lineRule="auto"/>
        <w:ind w:left="1068"/>
        <w:jc w:val="both"/>
        <w:rPr>
          <w:rFonts w:eastAsia="Arial" w:cs="Arial"/>
          <w:color w:val="000000" w:themeColor="text1"/>
          <w:szCs w:val="20"/>
        </w:rPr>
      </w:pPr>
      <w:r w:rsidRPr="00212383">
        <w:rPr>
          <w:rFonts w:eastAsia="Arial" w:cs="Arial"/>
          <w:color w:val="000000" w:themeColor="text1"/>
          <w:szCs w:val="20"/>
        </w:rPr>
        <w:t>Relevant regulation on the prevention and treatment of Gender Based Violence (“GBV”) and gender discrimination</w:t>
      </w:r>
      <w:r>
        <w:rPr>
          <w:rFonts w:eastAsia="Arial" w:cs="Arial"/>
          <w:color w:val="000000" w:themeColor="text1"/>
          <w:szCs w:val="20"/>
        </w:rPr>
        <w:t xml:space="preserve">, including the </w:t>
      </w:r>
      <w:r w:rsidRPr="00D02661">
        <w:rPr>
          <w:rFonts w:eastAsia="Arial" w:cs="Arial"/>
          <w:i/>
          <w:iCs/>
          <w:color w:val="000000" w:themeColor="text1"/>
          <w:szCs w:val="20"/>
        </w:rPr>
        <w:t>National Gender Policy</w:t>
      </w:r>
      <w:r w:rsidRPr="00A11F83">
        <w:rPr>
          <w:rFonts w:eastAsia="Arial" w:cs="Arial"/>
          <w:color w:val="000000" w:themeColor="text1"/>
          <w:szCs w:val="20"/>
        </w:rPr>
        <w:t xml:space="preserve"> (2000)</w:t>
      </w:r>
      <w:r>
        <w:rPr>
          <w:rFonts w:eastAsia="Arial" w:cs="Arial"/>
          <w:color w:val="000000" w:themeColor="text1"/>
          <w:szCs w:val="20"/>
        </w:rPr>
        <w:t xml:space="preserve">, the </w:t>
      </w:r>
      <w:r w:rsidRPr="00D02661">
        <w:rPr>
          <w:rFonts w:eastAsia="Arial" w:cs="Arial"/>
          <w:color w:val="000000" w:themeColor="text1"/>
          <w:szCs w:val="20"/>
        </w:rPr>
        <w:t>P</w:t>
      </w:r>
      <w:r w:rsidRPr="00D02661">
        <w:rPr>
          <w:rFonts w:eastAsia="Arial" w:cs="Arial"/>
          <w:i/>
          <w:iCs/>
          <w:color w:val="000000" w:themeColor="text1"/>
          <w:szCs w:val="20"/>
        </w:rPr>
        <w:t>revention of Domestic Violence Act</w:t>
      </w:r>
      <w:r w:rsidRPr="00D02661">
        <w:rPr>
          <w:rFonts w:eastAsia="Arial" w:cs="Arial"/>
          <w:color w:val="000000" w:themeColor="text1"/>
          <w:szCs w:val="20"/>
        </w:rPr>
        <w:t xml:space="preserve"> (2014), </w:t>
      </w:r>
      <w:r w:rsidRPr="00D02661">
        <w:rPr>
          <w:rFonts w:eastAsia="Arial" w:cs="Arial"/>
          <w:i/>
          <w:iCs/>
          <w:color w:val="000000" w:themeColor="text1"/>
          <w:szCs w:val="20"/>
        </w:rPr>
        <w:t>the Gender Equality Act</w:t>
      </w:r>
      <w:r w:rsidRPr="00D02661">
        <w:rPr>
          <w:rFonts w:eastAsia="Arial" w:cs="Arial"/>
          <w:color w:val="000000" w:themeColor="text1"/>
          <w:szCs w:val="20"/>
        </w:rPr>
        <w:t xml:space="preserve"> (201</w:t>
      </w:r>
      <w:r>
        <w:rPr>
          <w:rFonts w:eastAsia="Arial" w:cs="Arial"/>
          <w:color w:val="000000" w:themeColor="text1"/>
          <w:szCs w:val="20"/>
        </w:rPr>
        <w:t>3</w:t>
      </w:r>
      <w:r w:rsidRPr="00D02661">
        <w:rPr>
          <w:rFonts w:eastAsia="Arial" w:cs="Arial"/>
          <w:color w:val="000000" w:themeColor="text1"/>
          <w:szCs w:val="20"/>
        </w:rPr>
        <w:t xml:space="preserve">), and the </w:t>
      </w:r>
      <w:r w:rsidRPr="00D02661">
        <w:rPr>
          <w:rFonts w:eastAsia="Arial" w:cs="Arial"/>
          <w:i/>
          <w:iCs/>
          <w:color w:val="000000" w:themeColor="text1"/>
          <w:szCs w:val="20"/>
        </w:rPr>
        <w:t>Marriage, Divorce and Family Relations Act</w:t>
      </w:r>
      <w:r w:rsidRPr="00D02661">
        <w:rPr>
          <w:rFonts w:eastAsia="Arial" w:cs="Arial"/>
          <w:color w:val="000000" w:themeColor="text1"/>
          <w:szCs w:val="20"/>
        </w:rPr>
        <w:t xml:space="preserve"> (2015)</w:t>
      </w:r>
      <w:r>
        <w:rPr>
          <w:rFonts w:eastAsia="Arial" w:cs="Arial"/>
          <w:color w:val="000000" w:themeColor="text1"/>
          <w:szCs w:val="20"/>
        </w:rPr>
        <w:t>;</w:t>
      </w:r>
    </w:p>
    <w:p w14:paraId="652F34EF" w14:textId="77777777" w:rsidR="005E71FE" w:rsidRPr="00212383" w:rsidRDefault="005E71FE" w:rsidP="0046514E">
      <w:pPr>
        <w:pStyle w:val="ListParagraph"/>
        <w:numPr>
          <w:ilvl w:val="0"/>
          <w:numId w:val="15"/>
        </w:numPr>
        <w:spacing w:line="259" w:lineRule="auto"/>
        <w:ind w:left="1068"/>
        <w:jc w:val="both"/>
        <w:rPr>
          <w:rFonts w:eastAsia="Arial" w:cs="Arial"/>
          <w:color w:val="000000" w:themeColor="text1"/>
          <w:szCs w:val="20"/>
        </w:rPr>
      </w:pPr>
      <w:r w:rsidRPr="00212383">
        <w:rPr>
          <w:rFonts w:eastAsia="Arial" w:cs="Arial"/>
          <w:color w:val="000000" w:themeColor="text1"/>
          <w:szCs w:val="20"/>
        </w:rPr>
        <w:t>Description of the national labour, safety and security regulations and requirements for the implementation and operation of the project components and works</w:t>
      </w:r>
      <w:r>
        <w:rPr>
          <w:rFonts w:eastAsia="Arial" w:cs="Arial"/>
          <w:color w:val="000000" w:themeColor="text1"/>
          <w:szCs w:val="20"/>
        </w:rPr>
        <w:t xml:space="preserve">, including the </w:t>
      </w:r>
      <w:r w:rsidRPr="00D02661">
        <w:rPr>
          <w:rFonts w:eastAsia="Arial" w:cs="Arial"/>
          <w:i/>
          <w:iCs/>
          <w:color w:val="000000" w:themeColor="text1"/>
          <w:szCs w:val="20"/>
        </w:rPr>
        <w:t>Occupational Safety, Health and Welfare Act</w:t>
      </w:r>
      <w:r w:rsidRPr="00A11F83">
        <w:rPr>
          <w:rFonts w:eastAsia="Arial" w:cs="Arial"/>
          <w:color w:val="000000" w:themeColor="text1"/>
          <w:szCs w:val="20"/>
        </w:rPr>
        <w:t xml:space="preserve"> (1997)</w:t>
      </w:r>
      <w:r w:rsidRPr="00212383">
        <w:rPr>
          <w:rFonts w:eastAsia="Arial" w:cs="Arial"/>
          <w:color w:val="000000" w:themeColor="text1"/>
          <w:szCs w:val="20"/>
        </w:rPr>
        <w:t>;</w:t>
      </w:r>
    </w:p>
    <w:p w14:paraId="5F0EAC2F" w14:textId="77777777" w:rsidR="005E71FE" w:rsidRPr="00212383" w:rsidRDefault="005E71FE" w:rsidP="0046514E">
      <w:pPr>
        <w:pStyle w:val="ListParagraph"/>
        <w:numPr>
          <w:ilvl w:val="0"/>
          <w:numId w:val="15"/>
        </w:numPr>
        <w:spacing w:line="259" w:lineRule="auto"/>
        <w:ind w:left="1068"/>
        <w:jc w:val="both"/>
        <w:rPr>
          <w:rFonts w:eastAsia="Arial" w:cs="Arial"/>
          <w:color w:val="000000" w:themeColor="text1"/>
          <w:szCs w:val="20"/>
        </w:rPr>
      </w:pPr>
      <w:r w:rsidRPr="00212383">
        <w:rPr>
          <w:rFonts w:eastAsia="Arial" w:cs="Arial"/>
          <w:color w:val="000000" w:themeColor="text1"/>
          <w:szCs w:val="20"/>
        </w:rPr>
        <w:t>The sectoral regulation on quarrying</w:t>
      </w:r>
      <w:r>
        <w:rPr>
          <w:rFonts w:eastAsia="Arial" w:cs="Arial"/>
          <w:color w:val="000000" w:themeColor="text1"/>
          <w:szCs w:val="20"/>
        </w:rPr>
        <w:t xml:space="preserve">, including the </w:t>
      </w:r>
      <w:r w:rsidRPr="006A032A">
        <w:rPr>
          <w:rFonts w:eastAsia="Arial" w:cs="Arial"/>
          <w:color w:val="000000" w:themeColor="text1"/>
          <w:szCs w:val="20"/>
        </w:rPr>
        <w:t>Mines and Minerals Act, 2019</w:t>
      </w:r>
      <w:r>
        <w:rPr>
          <w:rFonts w:eastAsia="Arial" w:cs="Arial"/>
          <w:color w:val="000000" w:themeColor="text1"/>
          <w:szCs w:val="20"/>
        </w:rPr>
        <w:t xml:space="preserve">, </w:t>
      </w:r>
      <w:r w:rsidRPr="006A032A">
        <w:rPr>
          <w:rFonts w:eastAsia="Arial" w:cs="Arial"/>
          <w:color w:val="000000" w:themeColor="text1"/>
          <w:szCs w:val="20"/>
        </w:rPr>
        <w:t>update</w:t>
      </w:r>
      <w:r>
        <w:rPr>
          <w:rFonts w:eastAsia="Arial" w:cs="Arial"/>
          <w:color w:val="000000" w:themeColor="text1"/>
          <w:szCs w:val="20"/>
        </w:rPr>
        <w:t>d</w:t>
      </w:r>
      <w:r w:rsidRPr="006A032A">
        <w:rPr>
          <w:rFonts w:eastAsia="Arial" w:cs="Arial"/>
          <w:color w:val="000000" w:themeColor="text1"/>
          <w:szCs w:val="20"/>
        </w:rPr>
        <w:t xml:space="preserve"> </w:t>
      </w:r>
      <w:r>
        <w:rPr>
          <w:rFonts w:eastAsia="Arial" w:cs="Arial"/>
          <w:color w:val="000000" w:themeColor="text1"/>
          <w:szCs w:val="20"/>
        </w:rPr>
        <w:t xml:space="preserve">in </w:t>
      </w:r>
      <w:r w:rsidRPr="006A032A">
        <w:rPr>
          <w:rFonts w:eastAsia="Arial" w:cs="Arial"/>
          <w:color w:val="000000" w:themeColor="text1"/>
          <w:szCs w:val="20"/>
        </w:rPr>
        <w:t>2023</w:t>
      </w:r>
      <w:r>
        <w:rPr>
          <w:rFonts w:eastAsia="Arial" w:cs="Arial"/>
          <w:color w:val="000000" w:themeColor="text1"/>
          <w:szCs w:val="20"/>
        </w:rPr>
        <w:t xml:space="preserve"> and other relevant sectorial regulations on the management of sand, water, hazardous substances, fuel</w:t>
      </w:r>
      <w:r w:rsidRPr="00212383">
        <w:rPr>
          <w:rFonts w:eastAsia="Arial" w:cs="Arial"/>
          <w:color w:val="000000" w:themeColor="text1"/>
          <w:szCs w:val="20"/>
        </w:rPr>
        <w:t>;</w:t>
      </w:r>
    </w:p>
    <w:p w14:paraId="50F06E79" w14:textId="77777777" w:rsidR="005E71FE" w:rsidRPr="00212383" w:rsidRDefault="005E71FE" w:rsidP="0046514E">
      <w:pPr>
        <w:pStyle w:val="ListParagraph"/>
        <w:numPr>
          <w:ilvl w:val="0"/>
          <w:numId w:val="15"/>
        </w:numPr>
        <w:spacing w:line="259" w:lineRule="auto"/>
        <w:ind w:left="1068"/>
        <w:jc w:val="both"/>
        <w:rPr>
          <w:rFonts w:eastAsia="Arial" w:cs="Arial"/>
          <w:color w:val="000000" w:themeColor="text1"/>
          <w:szCs w:val="20"/>
        </w:rPr>
      </w:pPr>
      <w:r w:rsidRPr="00212383">
        <w:rPr>
          <w:rFonts w:eastAsia="Arial" w:cs="Arial"/>
          <w:color w:val="000000" w:themeColor="text1"/>
          <w:szCs w:val="20"/>
        </w:rPr>
        <w:t>The sectoral regulation on waste management (non-hazardous and hazardous waste);</w:t>
      </w:r>
    </w:p>
    <w:p w14:paraId="32CB0B46" w14:textId="77777777" w:rsidR="005E71FE" w:rsidRDefault="005E71FE" w:rsidP="0046514E">
      <w:pPr>
        <w:pStyle w:val="ListParagraph"/>
        <w:numPr>
          <w:ilvl w:val="0"/>
          <w:numId w:val="15"/>
        </w:numPr>
        <w:spacing w:line="259" w:lineRule="auto"/>
        <w:ind w:left="1068"/>
        <w:jc w:val="both"/>
        <w:rPr>
          <w:rFonts w:eastAsia="Arial" w:cs="Arial"/>
          <w:color w:val="000000" w:themeColor="text1"/>
          <w:szCs w:val="20"/>
        </w:rPr>
      </w:pPr>
      <w:r w:rsidRPr="00212383">
        <w:rPr>
          <w:rFonts w:eastAsia="Arial" w:cs="Arial"/>
          <w:color w:val="000000" w:themeColor="text1"/>
          <w:szCs w:val="20"/>
        </w:rPr>
        <w:t>Description of the national standard of references related to the conservation of protected areas and endangered/valuable species</w:t>
      </w:r>
      <w:r>
        <w:rPr>
          <w:rFonts w:eastAsia="Arial" w:cs="Arial"/>
          <w:color w:val="000000" w:themeColor="text1"/>
          <w:szCs w:val="20"/>
        </w:rPr>
        <w:t xml:space="preserve">, including the </w:t>
      </w:r>
      <w:r w:rsidRPr="00D02661">
        <w:rPr>
          <w:rFonts w:eastAsia="Arial" w:cs="Arial"/>
          <w:i/>
          <w:iCs/>
          <w:color w:val="000000" w:themeColor="text1"/>
          <w:szCs w:val="20"/>
        </w:rPr>
        <w:t>National Parks and Wildlife Act</w:t>
      </w:r>
      <w:r w:rsidRPr="00A11F83">
        <w:rPr>
          <w:rFonts w:eastAsia="Arial" w:cs="Arial"/>
          <w:color w:val="000000" w:themeColor="text1"/>
          <w:szCs w:val="20"/>
        </w:rPr>
        <w:t xml:space="preserve"> (2000)</w:t>
      </w:r>
      <w:r w:rsidRPr="00212383">
        <w:rPr>
          <w:rFonts w:eastAsia="Arial" w:cs="Arial"/>
          <w:color w:val="000000" w:themeColor="text1"/>
          <w:szCs w:val="20"/>
        </w:rPr>
        <w:t>.</w:t>
      </w:r>
    </w:p>
    <w:p w14:paraId="327C44D0" w14:textId="77777777" w:rsidR="005E71FE" w:rsidRPr="00212383" w:rsidRDefault="005E71FE" w:rsidP="005E71FE">
      <w:pPr>
        <w:pStyle w:val="Heading2"/>
        <w:keepNext w:val="0"/>
        <w:keepLines w:val="0"/>
        <w:tabs>
          <w:tab w:val="left" w:pos="900"/>
        </w:tabs>
        <w:spacing w:before="360" w:after="160" w:line="259" w:lineRule="auto"/>
        <w:ind w:left="432" w:hanging="432"/>
        <w:jc w:val="both"/>
        <w:rPr>
          <w:rFonts w:ascii="Arial" w:eastAsiaTheme="minorHAnsi" w:hAnsi="Arial" w:cs="Arial"/>
          <w:color w:val="auto"/>
          <w:szCs w:val="36"/>
          <w:lang w:val="en-US"/>
        </w:rPr>
      </w:pPr>
      <w:r>
        <w:rPr>
          <w:rFonts w:ascii="Arial" w:eastAsiaTheme="minorHAnsi" w:hAnsi="Arial" w:cs="Arial"/>
          <w:color w:val="auto"/>
          <w:szCs w:val="36"/>
          <w:lang w:val="en-US"/>
        </w:rPr>
        <w:t xml:space="preserve">5.2 </w:t>
      </w:r>
      <w:r w:rsidRPr="00212383">
        <w:rPr>
          <w:rFonts w:ascii="Arial" w:eastAsiaTheme="minorHAnsi" w:hAnsi="Arial" w:cs="Arial"/>
          <w:color w:val="auto"/>
          <w:szCs w:val="36"/>
          <w:lang w:val="en-US"/>
        </w:rPr>
        <w:t>International Standards</w:t>
      </w:r>
    </w:p>
    <w:p w14:paraId="6468A4DF" w14:textId="77777777" w:rsidR="005E71FE" w:rsidRDefault="005E71FE" w:rsidP="005E71FE">
      <w:pPr>
        <w:spacing w:line="259" w:lineRule="auto"/>
        <w:jc w:val="both"/>
        <w:rPr>
          <w:rFonts w:asciiTheme="majorHAnsi" w:eastAsia="Arial" w:hAnsiTheme="majorHAnsi" w:cs="Arial"/>
          <w:color w:val="000000" w:themeColor="text1"/>
          <w:sz w:val="20"/>
          <w:szCs w:val="20"/>
          <w:lang w:val="en-US" w:eastAsia="ja-JP"/>
        </w:rPr>
      </w:pPr>
      <w:r w:rsidRPr="67B8862F">
        <w:rPr>
          <w:rFonts w:asciiTheme="majorHAnsi" w:eastAsia="Arial" w:hAnsiTheme="majorHAnsi" w:cs="Arial"/>
          <w:color w:val="000000" w:themeColor="text1"/>
          <w:sz w:val="20"/>
          <w:szCs w:val="20"/>
          <w:lang w:val="en-US" w:eastAsia="ja-JP"/>
        </w:rPr>
        <w:t>This section shall provide a commentary of the WBG’s ESF requirements, relevant WBG EHS applicable to the project,</w:t>
      </w:r>
      <w:r>
        <w:rPr>
          <w:rFonts w:asciiTheme="majorHAnsi" w:eastAsia="Arial" w:hAnsiTheme="majorHAnsi" w:cs="Arial"/>
          <w:color w:val="000000" w:themeColor="text1"/>
          <w:sz w:val="20"/>
          <w:szCs w:val="20"/>
          <w:lang w:val="en-US" w:eastAsia="ja-JP"/>
        </w:rPr>
        <w:t xml:space="preserve"> </w:t>
      </w:r>
      <w:r w:rsidRPr="67B8862F">
        <w:rPr>
          <w:rFonts w:asciiTheme="majorHAnsi" w:eastAsia="Arial" w:hAnsiTheme="majorHAnsi" w:cs="Arial"/>
          <w:color w:val="000000" w:themeColor="text1"/>
          <w:sz w:val="20"/>
          <w:szCs w:val="20"/>
          <w:lang w:val="en-US" w:eastAsia="ja-JP"/>
        </w:rPr>
        <w:t>including</w:t>
      </w:r>
      <w:r w:rsidRPr="00212383">
        <w:rPr>
          <w:rFonts w:asciiTheme="majorHAnsi" w:eastAsia="Arial" w:hAnsiTheme="majorHAnsi" w:cs="Arial"/>
          <w:color w:val="000000" w:themeColor="text1"/>
          <w:sz w:val="20"/>
          <w:szCs w:val="20"/>
          <w:lang w:val="en-US" w:eastAsia="ja-JP"/>
        </w:rPr>
        <w:t xml:space="preserve"> necessary references to ILO and UN Conventions, Recommendations and Guidelines.</w:t>
      </w:r>
      <w:r>
        <w:rPr>
          <w:rFonts w:asciiTheme="majorHAnsi" w:eastAsia="Arial" w:hAnsiTheme="majorHAnsi" w:cs="Arial"/>
          <w:color w:val="000000" w:themeColor="text1"/>
          <w:sz w:val="20"/>
          <w:szCs w:val="20"/>
          <w:lang w:val="en-US" w:eastAsia="ja-JP"/>
        </w:rPr>
        <w:t xml:space="preserve"> It should be highlighted that potentially, the Project triggers all the WBG ESSs, with the exception of ESS9. A preliminary list of potentially applicable guidelines includes:</w:t>
      </w:r>
    </w:p>
    <w:p w14:paraId="1D89D987" w14:textId="77777777" w:rsidR="005E71FE" w:rsidRPr="00D80332" w:rsidRDefault="005E71FE" w:rsidP="0046514E">
      <w:pPr>
        <w:pStyle w:val="ListParagraph"/>
        <w:numPr>
          <w:ilvl w:val="0"/>
          <w:numId w:val="45"/>
        </w:numPr>
        <w:spacing w:line="259" w:lineRule="auto"/>
        <w:jc w:val="both"/>
        <w:rPr>
          <w:rFonts w:eastAsia="Arial" w:cs="Arial"/>
          <w:color w:val="000000" w:themeColor="text1"/>
          <w:szCs w:val="20"/>
        </w:rPr>
      </w:pPr>
      <w:r w:rsidRPr="00D80332">
        <w:rPr>
          <w:rFonts w:eastAsia="Arial" w:cs="Arial"/>
          <w:color w:val="000000" w:themeColor="text1"/>
          <w:szCs w:val="20"/>
        </w:rPr>
        <w:t>IFC Environmental, Health, and Safety General Guidelines;</w:t>
      </w:r>
    </w:p>
    <w:p w14:paraId="4C6AD3B4" w14:textId="77777777" w:rsidR="005E71FE" w:rsidRPr="00D80332" w:rsidRDefault="005E71FE" w:rsidP="0046514E">
      <w:pPr>
        <w:pStyle w:val="ListParagraph"/>
        <w:numPr>
          <w:ilvl w:val="0"/>
          <w:numId w:val="45"/>
        </w:numPr>
        <w:spacing w:line="259" w:lineRule="auto"/>
        <w:jc w:val="both"/>
        <w:rPr>
          <w:rFonts w:eastAsia="Arial" w:cs="Arial"/>
          <w:color w:val="000000" w:themeColor="text1"/>
          <w:szCs w:val="20"/>
        </w:rPr>
      </w:pPr>
      <w:r>
        <w:rPr>
          <w:rFonts w:eastAsia="Arial" w:cs="Arial"/>
          <w:color w:val="000000" w:themeColor="text1"/>
          <w:szCs w:val="20"/>
        </w:rPr>
        <w:t xml:space="preserve">IFC </w:t>
      </w:r>
      <w:r w:rsidRPr="00D80332">
        <w:rPr>
          <w:rFonts w:eastAsia="Arial" w:cs="Arial"/>
          <w:color w:val="000000" w:themeColor="text1"/>
          <w:szCs w:val="20"/>
        </w:rPr>
        <w:t>Environmental, Health, and Safety Guidelines for Toll Roads;</w:t>
      </w:r>
    </w:p>
    <w:p w14:paraId="39487B0E" w14:textId="77777777" w:rsidR="005E71FE" w:rsidRPr="00D80332" w:rsidRDefault="005E71FE" w:rsidP="0046514E">
      <w:pPr>
        <w:pStyle w:val="ListParagraph"/>
        <w:numPr>
          <w:ilvl w:val="0"/>
          <w:numId w:val="45"/>
        </w:numPr>
        <w:spacing w:line="259" w:lineRule="auto"/>
        <w:jc w:val="both"/>
        <w:rPr>
          <w:rFonts w:eastAsia="Arial" w:cs="Arial"/>
          <w:color w:val="000000" w:themeColor="text1"/>
          <w:szCs w:val="20"/>
        </w:rPr>
      </w:pPr>
      <w:r>
        <w:rPr>
          <w:rFonts w:eastAsia="Arial" w:cs="Arial"/>
          <w:color w:val="000000" w:themeColor="text1"/>
          <w:szCs w:val="20"/>
        </w:rPr>
        <w:t xml:space="preserve">IFC </w:t>
      </w:r>
      <w:r w:rsidRPr="00D80332">
        <w:rPr>
          <w:rFonts w:eastAsia="Arial" w:cs="Arial"/>
          <w:color w:val="000000" w:themeColor="text1"/>
          <w:szCs w:val="20"/>
        </w:rPr>
        <w:t>Environmental, Health, and Safety Guidelines for Construction Materials Extraction</w:t>
      </w:r>
      <w:r>
        <w:rPr>
          <w:rFonts w:eastAsia="Arial" w:cs="Arial"/>
          <w:color w:val="000000" w:themeColor="text1"/>
          <w:szCs w:val="20"/>
        </w:rPr>
        <w:t>.</w:t>
      </w:r>
    </w:p>
    <w:p w14:paraId="2CA599AF" w14:textId="77777777" w:rsidR="005E71FE" w:rsidRDefault="005E71FE" w:rsidP="005E71FE">
      <w:pPr>
        <w:spacing w:line="259" w:lineRule="auto"/>
        <w:jc w:val="both"/>
        <w:rPr>
          <w:rFonts w:asciiTheme="majorHAnsi" w:eastAsia="Arial" w:hAnsiTheme="majorHAnsi" w:cs="Arial"/>
          <w:color w:val="000000" w:themeColor="text1"/>
          <w:sz w:val="20"/>
          <w:szCs w:val="20"/>
          <w:lang w:val="en-US" w:eastAsia="ja-JP"/>
        </w:rPr>
      </w:pPr>
      <w:r>
        <w:rPr>
          <w:rFonts w:asciiTheme="majorHAnsi" w:eastAsia="Arial" w:hAnsiTheme="majorHAnsi" w:cs="Arial"/>
          <w:color w:val="000000" w:themeColor="text1"/>
          <w:sz w:val="20"/>
          <w:szCs w:val="20"/>
          <w:lang w:val="en-US" w:eastAsia="ja-JP"/>
        </w:rPr>
        <w:t>Additional documents of reference include:</w:t>
      </w:r>
    </w:p>
    <w:p w14:paraId="6805A0FE" w14:textId="77777777" w:rsidR="005E71FE" w:rsidRDefault="005E71FE" w:rsidP="0046514E">
      <w:pPr>
        <w:pStyle w:val="ListParagraph"/>
        <w:numPr>
          <w:ilvl w:val="0"/>
          <w:numId w:val="46"/>
        </w:numPr>
        <w:spacing w:line="259" w:lineRule="auto"/>
        <w:jc w:val="both"/>
        <w:rPr>
          <w:rFonts w:eastAsia="Arial" w:cs="Arial"/>
          <w:color w:val="000000" w:themeColor="text1"/>
          <w:szCs w:val="20"/>
        </w:rPr>
      </w:pPr>
      <w:r>
        <w:rPr>
          <w:rFonts w:eastAsia="Arial" w:cs="Arial"/>
          <w:color w:val="000000" w:themeColor="text1"/>
          <w:szCs w:val="20"/>
        </w:rPr>
        <w:t xml:space="preserve">WBG </w:t>
      </w:r>
      <w:r w:rsidRPr="008E66FD">
        <w:rPr>
          <w:rFonts w:eastAsia="Arial" w:cs="Arial"/>
          <w:color w:val="000000" w:themeColor="text1"/>
          <w:szCs w:val="20"/>
        </w:rPr>
        <w:t>Guide to Integrating Safety into Road Design</w:t>
      </w:r>
      <w:r>
        <w:rPr>
          <w:rFonts w:eastAsia="Arial" w:cs="Arial"/>
          <w:color w:val="000000" w:themeColor="text1"/>
          <w:szCs w:val="20"/>
        </w:rPr>
        <w:t>;</w:t>
      </w:r>
    </w:p>
    <w:p w14:paraId="3AFE28FC" w14:textId="77777777" w:rsidR="005E71FE" w:rsidRDefault="005E71FE" w:rsidP="0046514E">
      <w:pPr>
        <w:pStyle w:val="ListParagraph"/>
        <w:numPr>
          <w:ilvl w:val="0"/>
          <w:numId w:val="46"/>
        </w:numPr>
        <w:spacing w:line="259" w:lineRule="auto"/>
        <w:jc w:val="both"/>
        <w:rPr>
          <w:rFonts w:eastAsia="Arial" w:cs="Arial"/>
          <w:color w:val="000000" w:themeColor="text1"/>
          <w:szCs w:val="20"/>
        </w:rPr>
      </w:pPr>
      <w:r>
        <w:rPr>
          <w:rFonts w:eastAsia="Arial" w:cs="Arial"/>
          <w:color w:val="000000" w:themeColor="text1"/>
          <w:szCs w:val="20"/>
        </w:rPr>
        <w:t xml:space="preserve">IFC EBRD </w:t>
      </w:r>
      <w:r w:rsidRPr="00215C07">
        <w:rPr>
          <w:rFonts w:eastAsia="Arial" w:cs="Arial"/>
          <w:color w:val="000000" w:themeColor="text1"/>
          <w:szCs w:val="20"/>
        </w:rPr>
        <w:t>Workers' Accommodation: Processes and Standards</w:t>
      </w:r>
      <w:r>
        <w:rPr>
          <w:rFonts w:eastAsia="Arial" w:cs="Arial"/>
          <w:color w:val="000000" w:themeColor="text1"/>
          <w:szCs w:val="20"/>
        </w:rPr>
        <w:t>;</w:t>
      </w:r>
    </w:p>
    <w:p w14:paraId="437716ED" w14:textId="77777777" w:rsidR="005E71FE" w:rsidRDefault="005E71FE" w:rsidP="0046514E">
      <w:pPr>
        <w:pStyle w:val="ListParagraph"/>
        <w:numPr>
          <w:ilvl w:val="0"/>
          <w:numId w:val="46"/>
        </w:numPr>
        <w:spacing w:line="259" w:lineRule="auto"/>
        <w:jc w:val="both"/>
        <w:rPr>
          <w:rFonts w:eastAsia="Arial" w:cs="Arial"/>
          <w:color w:val="000000" w:themeColor="text1"/>
          <w:szCs w:val="20"/>
        </w:rPr>
      </w:pPr>
      <w:r>
        <w:rPr>
          <w:rFonts w:eastAsia="Arial" w:cs="Arial"/>
          <w:color w:val="000000" w:themeColor="text1"/>
          <w:szCs w:val="20"/>
        </w:rPr>
        <w:t xml:space="preserve">IFC </w:t>
      </w:r>
      <w:r w:rsidRPr="001B1B72">
        <w:rPr>
          <w:rFonts w:eastAsia="Arial" w:cs="Arial"/>
          <w:color w:val="000000" w:themeColor="text1"/>
          <w:szCs w:val="20"/>
        </w:rPr>
        <w:t>Good Practice Handbook: Use of Security Forces: Assessing and Managing Risks and Impacts</w:t>
      </w:r>
      <w:r>
        <w:rPr>
          <w:rFonts w:eastAsia="Arial" w:cs="Arial"/>
          <w:color w:val="000000" w:themeColor="text1"/>
          <w:szCs w:val="20"/>
        </w:rPr>
        <w:t>;</w:t>
      </w:r>
    </w:p>
    <w:p w14:paraId="4AB75199" w14:textId="77777777" w:rsidR="005E71FE" w:rsidRDefault="005E71FE" w:rsidP="0046514E">
      <w:pPr>
        <w:pStyle w:val="ListParagraph"/>
        <w:numPr>
          <w:ilvl w:val="0"/>
          <w:numId w:val="46"/>
        </w:numPr>
        <w:spacing w:line="259" w:lineRule="auto"/>
        <w:jc w:val="both"/>
        <w:rPr>
          <w:rFonts w:eastAsia="Arial" w:cs="Arial"/>
          <w:color w:val="000000" w:themeColor="text1"/>
          <w:szCs w:val="20"/>
        </w:rPr>
      </w:pPr>
      <w:r>
        <w:rPr>
          <w:rFonts w:eastAsia="Arial" w:cs="Arial"/>
          <w:color w:val="000000" w:themeColor="text1"/>
          <w:szCs w:val="20"/>
        </w:rPr>
        <w:t xml:space="preserve">IFC: </w:t>
      </w:r>
      <w:r w:rsidRPr="00AF6173">
        <w:rPr>
          <w:rFonts w:eastAsia="Arial" w:cs="Arial"/>
          <w:color w:val="000000" w:themeColor="text1"/>
          <w:szCs w:val="20"/>
        </w:rPr>
        <w:t>Stakeholder Engagement: A Good Practice Handbook for Companies Doing Business in Emerging Markets</w:t>
      </w:r>
      <w:r>
        <w:rPr>
          <w:rFonts w:eastAsia="Arial" w:cs="Arial"/>
          <w:color w:val="000000" w:themeColor="text1"/>
          <w:szCs w:val="20"/>
        </w:rPr>
        <w:t>;</w:t>
      </w:r>
    </w:p>
    <w:p w14:paraId="75C229B4" w14:textId="77777777" w:rsidR="005E71FE" w:rsidRDefault="005E71FE" w:rsidP="0046514E">
      <w:pPr>
        <w:pStyle w:val="ListParagraph"/>
        <w:numPr>
          <w:ilvl w:val="0"/>
          <w:numId w:val="46"/>
        </w:numPr>
        <w:spacing w:line="259" w:lineRule="auto"/>
        <w:jc w:val="both"/>
        <w:rPr>
          <w:rFonts w:eastAsia="Arial" w:cs="Arial"/>
          <w:color w:val="000000" w:themeColor="text1"/>
          <w:szCs w:val="20"/>
        </w:rPr>
      </w:pPr>
      <w:r w:rsidRPr="00D80332">
        <w:rPr>
          <w:rFonts w:eastAsia="Arial" w:cs="Arial"/>
          <w:color w:val="000000" w:themeColor="text1"/>
          <w:szCs w:val="20"/>
        </w:rPr>
        <w:t>IFC’s Good Practice Handbook Cumulative Impact Assessment and Management</w:t>
      </w:r>
      <w:r>
        <w:rPr>
          <w:rFonts w:eastAsia="Arial" w:cs="Arial"/>
          <w:color w:val="000000" w:themeColor="text1"/>
          <w:szCs w:val="20"/>
        </w:rPr>
        <w:t>.</w:t>
      </w:r>
    </w:p>
    <w:p w14:paraId="34C6D767" w14:textId="77777777" w:rsidR="005E71FE" w:rsidRPr="00212383" w:rsidRDefault="005E71FE" w:rsidP="005E71FE">
      <w:pPr>
        <w:pStyle w:val="Heading2"/>
        <w:keepNext w:val="0"/>
        <w:keepLines w:val="0"/>
        <w:tabs>
          <w:tab w:val="left" w:pos="900"/>
        </w:tabs>
        <w:spacing w:before="360" w:after="160" w:line="259" w:lineRule="auto"/>
        <w:ind w:left="432" w:hanging="432"/>
        <w:jc w:val="both"/>
        <w:rPr>
          <w:rFonts w:ascii="Arial" w:eastAsiaTheme="minorHAnsi" w:hAnsi="Arial" w:cs="Arial"/>
          <w:color w:val="auto"/>
          <w:szCs w:val="36"/>
          <w:lang w:val="en-US"/>
        </w:rPr>
      </w:pPr>
      <w:r>
        <w:rPr>
          <w:rFonts w:ascii="Arial" w:eastAsiaTheme="minorHAnsi" w:hAnsi="Arial" w:cs="Arial"/>
          <w:color w:val="auto"/>
          <w:szCs w:val="36"/>
          <w:lang w:val="en-US"/>
        </w:rPr>
        <w:t xml:space="preserve">5.3 </w:t>
      </w:r>
      <w:r w:rsidRPr="00212383">
        <w:rPr>
          <w:rFonts w:ascii="Arial" w:eastAsiaTheme="minorHAnsi" w:hAnsi="Arial" w:cs="Arial"/>
          <w:color w:val="auto"/>
          <w:szCs w:val="36"/>
          <w:lang w:val="en-US"/>
        </w:rPr>
        <w:t>Gap Analysis</w:t>
      </w:r>
    </w:p>
    <w:p w14:paraId="4B424B61" w14:textId="77777777" w:rsidR="005E71FE" w:rsidRPr="00212383" w:rsidRDefault="005E71FE" w:rsidP="005E71FE">
      <w:pPr>
        <w:spacing w:line="259" w:lineRule="auto"/>
        <w:jc w:val="both"/>
        <w:rPr>
          <w:rFonts w:asciiTheme="majorHAnsi" w:eastAsia="Arial" w:hAnsiTheme="majorHAnsi" w:cs="Arial"/>
          <w:color w:val="000000" w:themeColor="text1"/>
          <w:sz w:val="20"/>
          <w:szCs w:val="20"/>
          <w:lang w:val="en-US" w:eastAsia="ja-JP"/>
        </w:rPr>
      </w:pPr>
      <w:r w:rsidRPr="00212383">
        <w:rPr>
          <w:rFonts w:asciiTheme="majorHAnsi" w:eastAsia="Arial" w:hAnsiTheme="majorHAnsi" w:cs="Arial"/>
          <w:color w:val="000000" w:themeColor="text1"/>
          <w:sz w:val="20"/>
          <w:szCs w:val="20"/>
          <w:lang w:val="en-US" w:eastAsia="ja-JP"/>
        </w:rPr>
        <w:t>A section with:</w:t>
      </w:r>
    </w:p>
    <w:p w14:paraId="4952B496" w14:textId="77777777" w:rsidR="005E71FE" w:rsidRPr="00EF015D" w:rsidRDefault="005E71FE" w:rsidP="0046514E">
      <w:pPr>
        <w:pStyle w:val="ListParagraph"/>
        <w:numPr>
          <w:ilvl w:val="0"/>
          <w:numId w:val="15"/>
        </w:numPr>
        <w:spacing w:line="259" w:lineRule="auto"/>
        <w:ind w:left="1068"/>
        <w:jc w:val="both"/>
        <w:rPr>
          <w:rFonts w:eastAsia="Arial" w:cs="Arial"/>
          <w:color w:val="000000" w:themeColor="text1"/>
          <w:szCs w:val="20"/>
        </w:rPr>
      </w:pPr>
      <w:r w:rsidRPr="00EF015D">
        <w:rPr>
          <w:rFonts w:eastAsia="Arial" w:cs="Arial"/>
          <w:color w:val="000000" w:themeColor="text1"/>
          <w:szCs w:val="20"/>
        </w:rPr>
        <w:t>Identification of gaps between national legislation and international standard</w:t>
      </w:r>
      <w:r>
        <w:rPr>
          <w:rFonts w:eastAsia="Arial" w:cs="Arial"/>
          <w:color w:val="000000" w:themeColor="text1"/>
          <w:szCs w:val="20"/>
        </w:rPr>
        <w:t>s</w:t>
      </w:r>
      <w:r w:rsidRPr="00EF015D">
        <w:rPr>
          <w:rFonts w:eastAsia="Arial" w:cs="Arial"/>
          <w:color w:val="000000" w:themeColor="text1"/>
          <w:szCs w:val="20"/>
        </w:rPr>
        <w:t>;</w:t>
      </w:r>
    </w:p>
    <w:p w14:paraId="04E6AAFF" w14:textId="77777777" w:rsidR="005E71FE" w:rsidRDefault="005E71FE" w:rsidP="0046514E">
      <w:pPr>
        <w:pStyle w:val="ListParagraph"/>
        <w:numPr>
          <w:ilvl w:val="0"/>
          <w:numId w:val="15"/>
        </w:numPr>
        <w:spacing w:line="259" w:lineRule="auto"/>
        <w:ind w:left="1068"/>
        <w:jc w:val="both"/>
        <w:rPr>
          <w:rFonts w:eastAsia="Arial" w:cs="Arial"/>
          <w:color w:val="000000" w:themeColor="text1"/>
          <w:szCs w:val="20"/>
        </w:rPr>
      </w:pPr>
      <w:r w:rsidRPr="00EF015D">
        <w:rPr>
          <w:rFonts w:eastAsia="Arial" w:cs="Arial"/>
          <w:color w:val="000000" w:themeColor="text1"/>
          <w:szCs w:val="20"/>
        </w:rPr>
        <w:t>Details on how the full ESIA and Project will bridge identified gaps.</w:t>
      </w:r>
    </w:p>
    <w:p w14:paraId="203ABD93" w14:textId="77777777" w:rsidR="005E71FE" w:rsidRPr="00D979C8" w:rsidRDefault="005E71FE" w:rsidP="005E71FE">
      <w:pPr>
        <w:spacing w:line="259" w:lineRule="auto"/>
        <w:jc w:val="both"/>
        <w:rPr>
          <w:rFonts w:eastAsia="Arial" w:cs="Arial"/>
          <w:color w:val="000000" w:themeColor="text1"/>
          <w:szCs w:val="20"/>
        </w:rPr>
      </w:pPr>
      <w:bookmarkStart w:id="18" w:name="_Hlk185588231"/>
      <w:r w:rsidRPr="00D979C8">
        <w:rPr>
          <w:rFonts w:asciiTheme="majorHAnsi" w:eastAsia="Arial" w:hAnsiTheme="majorHAnsi" w:cs="Arial"/>
          <w:color w:val="000000" w:themeColor="text1"/>
          <w:sz w:val="20"/>
          <w:szCs w:val="20"/>
          <w:lang w:val="en-US" w:eastAsia="ja-JP"/>
        </w:rPr>
        <w:t>Please make reference to section 5 of the E&amp;S Scoping Report for more information on the Regulatory Framework</w:t>
      </w:r>
      <w:r w:rsidRPr="00916CE3">
        <w:rPr>
          <w:rFonts w:asciiTheme="majorHAnsi" w:eastAsia="Arial" w:hAnsiTheme="majorHAnsi" w:cs="Arial"/>
          <w:color w:val="000000" w:themeColor="text1"/>
          <w:sz w:val="20"/>
          <w:szCs w:val="20"/>
          <w:lang w:val="en-US" w:eastAsia="ja-JP"/>
        </w:rPr>
        <w:t xml:space="preserve"> and for a preliminary gap analysis.</w:t>
      </w:r>
    </w:p>
    <w:p w14:paraId="08876814" w14:textId="77777777" w:rsidR="005E71FE" w:rsidRPr="00D979C8" w:rsidRDefault="005E71FE" w:rsidP="005E71FE">
      <w:pPr>
        <w:spacing w:line="259" w:lineRule="auto"/>
        <w:jc w:val="both"/>
        <w:rPr>
          <w:rFonts w:eastAsia="Arial" w:cs="Arial"/>
          <w:color w:val="000000" w:themeColor="text1"/>
          <w:szCs w:val="20"/>
        </w:rPr>
      </w:pPr>
    </w:p>
    <w:p w14:paraId="4DB0792B" w14:textId="77777777" w:rsidR="005E71FE" w:rsidRPr="00CE210D" w:rsidRDefault="005E71FE" w:rsidP="0046514E">
      <w:pPr>
        <w:pStyle w:val="Heading1"/>
        <w:numPr>
          <w:ilvl w:val="0"/>
          <w:numId w:val="27"/>
        </w:numPr>
        <w:ind w:left="360"/>
        <w:jc w:val="both"/>
      </w:pPr>
      <w:bookmarkStart w:id="19" w:name="_Hlk185588344"/>
      <w:bookmarkEnd w:id="18"/>
      <w:r w:rsidRPr="00CE210D">
        <w:lastRenderedPageBreak/>
        <w:t>PROJECT AREA OF INFLUENCE</w:t>
      </w:r>
      <w:r>
        <w:t xml:space="preserve"> </w:t>
      </w:r>
    </w:p>
    <w:p w14:paraId="06253F6A" w14:textId="77777777" w:rsidR="005E71FE" w:rsidRPr="00E3351C" w:rsidRDefault="005E71FE" w:rsidP="005E71FE">
      <w:pPr>
        <w:spacing w:line="259" w:lineRule="auto"/>
        <w:jc w:val="both"/>
        <w:rPr>
          <w:rFonts w:asciiTheme="majorHAnsi" w:eastAsia="Arial" w:hAnsiTheme="majorHAnsi" w:cs="Arial"/>
          <w:color w:val="000000" w:themeColor="text1"/>
          <w:sz w:val="20"/>
          <w:szCs w:val="20"/>
          <w:lang w:val="en-US" w:eastAsia="ja-JP"/>
        </w:rPr>
      </w:pPr>
      <w:r w:rsidRPr="00E3351C">
        <w:rPr>
          <w:rFonts w:asciiTheme="majorHAnsi" w:eastAsia="Arial" w:hAnsiTheme="majorHAnsi" w:cs="Arial"/>
          <w:color w:val="000000" w:themeColor="text1"/>
          <w:sz w:val="20"/>
          <w:szCs w:val="20"/>
          <w:lang w:val="en-US" w:eastAsia="ja-JP"/>
        </w:rPr>
        <w:t>This section shall include the preliminary identification of the Direct and Indirect Area of Influence (AoI):</w:t>
      </w:r>
    </w:p>
    <w:p w14:paraId="5DFE8259" w14:textId="77777777" w:rsidR="005E71FE" w:rsidRPr="00E3351C" w:rsidRDefault="005E71FE" w:rsidP="0046514E">
      <w:pPr>
        <w:pStyle w:val="ListParagraph"/>
        <w:numPr>
          <w:ilvl w:val="0"/>
          <w:numId w:val="8"/>
        </w:numPr>
        <w:spacing w:line="259" w:lineRule="auto"/>
        <w:jc w:val="both"/>
        <w:rPr>
          <w:rFonts w:eastAsia="Arial" w:cs="Arial"/>
          <w:color w:val="000000" w:themeColor="text1"/>
          <w:szCs w:val="20"/>
        </w:rPr>
      </w:pPr>
      <w:r w:rsidRPr="00E3351C">
        <w:rPr>
          <w:rFonts w:eastAsia="Arial" w:cs="Arial"/>
          <w:color w:val="000000" w:themeColor="text1"/>
          <w:szCs w:val="20"/>
        </w:rPr>
        <w:t>The direct AoI can be defined as the area in which direct project impacts on the environment or communities/people occur. The direct Area of Influence may be different for environmental and social considerations;</w:t>
      </w:r>
    </w:p>
    <w:p w14:paraId="07DB7D0F" w14:textId="77777777" w:rsidR="005E71FE" w:rsidRDefault="005E71FE" w:rsidP="0046514E">
      <w:pPr>
        <w:pStyle w:val="ListParagraph"/>
        <w:numPr>
          <w:ilvl w:val="0"/>
          <w:numId w:val="8"/>
        </w:numPr>
        <w:spacing w:line="259" w:lineRule="auto"/>
        <w:jc w:val="both"/>
        <w:rPr>
          <w:rFonts w:eastAsia="Arial" w:cs="Arial"/>
          <w:color w:val="000000" w:themeColor="text1"/>
          <w:szCs w:val="20"/>
        </w:rPr>
      </w:pPr>
      <w:r w:rsidRPr="00E3351C">
        <w:rPr>
          <w:rFonts w:eastAsia="Arial" w:cs="Arial"/>
          <w:color w:val="000000" w:themeColor="text1"/>
          <w:szCs w:val="20"/>
        </w:rPr>
        <w:t>The indirect AoI includes the area affected by changes in economic, social, and environmental dynamics induced indirectly by the implementation of a project. Areas, individuals and communities beyond the footprint of the project or activity are also included, along with aspects that are affected by cumulative impacts from further planned developments in proximity to the project.</w:t>
      </w:r>
    </w:p>
    <w:p w14:paraId="0A594B12" w14:textId="77777777" w:rsidR="005E71FE" w:rsidRPr="00D979C8" w:rsidRDefault="005E71FE" w:rsidP="005E71FE">
      <w:pPr>
        <w:spacing w:line="259" w:lineRule="auto"/>
        <w:jc w:val="both"/>
        <w:rPr>
          <w:rFonts w:eastAsia="Arial" w:cs="Arial"/>
          <w:color w:val="000000" w:themeColor="text1"/>
          <w:szCs w:val="20"/>
        </w:rPr>
      </w:pPr>
    </w:p>
    <w:p w14:paraId="1EA1A1DF" w14:textId="77777777" w:rsidR="005E71FE" w:rsidRPr="00F91ED8" w:rsidRDefault="005E71FE" w:rsidP="0046514E">
      <w:pPr>
        <w:pStyle w:val="Heading1"/>
        <w:numPr>
          <w:ilvl w:val="0"/>
          <w:numId w:val="27"/>
        </w:numPr>
        <w:ind w:left="360"/>
        <w:jc w:val="both"/>
      </w:pPr>
      <w:bookmarkStart w:id="20" w:name="_Toc969330703"/>
      <w:bookmarkEnd w:id="19"/>
      <w:r w:rsidRPr="00F91ED8">
        <w:t>BASELINE CONDITION</w:t>
      </w:r>
      <w:bookmarkEnd w:id="20"/>
      <w:r w:rsidRPr="00F91ED8">
        <w:t>S</w:t>
      </w:r>
    </w:p>
    <w:p w14:paraId="39CBA18F" w14:textId="77777777" w:rsidR="005E71FE" w:rsidRPr="00F91ED8" w:rsidRDefault="005E71FE" w:rsidP="005E71FE">
      <w:pPr>
        <w:spacing w:line="259" w:lineRule="auto"/>
        <w:jc w:val="both"/>
        <w:rPr>
          <w:rFonts w:asciiTheme="majorHAnsi" w:eastAsia="Arial" w:hAnsiTheme="majorHAnsi" w:cs="Arial"/>
          <w:color w:val="000000" w:themeColor="text1"/>
          <w:sz w:val="20"/>
          <w:szCs w:val="20"/>
          <w:lang w:val="en-US" w:eastAsia="ja-JP"/>
        </w:rPr>
      </w:pPr>
      <w:r w:rsidRPr="00F91ED8">
        <w:rPr>
          <w:rFonts w:asciiTheme="majorHAnsi" w:eastAsia="Arial" w:hAnsiTheme="majorHAnsi" w:cs="Arial"/>
          <w:color w:val="000000" w:themeColor="text1"/>
          <w:sz w:val="20"/>
          <w:szCs w:val="20"/>
          <w:lang w:val="en-US" w:eastAsia="ja-JP"/>
        </w:rPr>
        <w:t xml:space="preserve">This section shall include the analysis and interpretation of all data identified from reviewing existing documentation and gathering of first-hand information to describe the existing environmental and social conditions including for the biophysical and socio-economic and cultural context. </w:t>
      </w:r>
    </w:p>
    <w:p w14:paraId="5401B19B" w14:textId="77777777" w:rsidR="005E71FE" w:rsidRPr="00F91ED8" w:rsidRDefault="005E71FE" w:rsidP="005E71FE">
      <w:pPr>
        <w:spacing w:line="259" w:lineRule="auto"/>
        <w:jc w:val="both"/>
        <w:rPr>
          <w:rFonts w:asciiTheme="majorHAnsi" w:eastAsia="Arial" w:hAnsiTheme="majorHAnsi" w:cs="Arial"/>
          <w:color w:val="000000" w:themeColor="text1"/>
          <w:sz w:val="20"/>
          <w:szCs w:val="20"/>
          <w:lang w:val="en-US" w:eastAsia="ja-JP"/>
        </w:rPr>
      </w:pPr>
      <w:r w:rsidRPr="00F91ED8">
        <w:rPr>
          <w:rFonts w:asciiTheme="majorHAnsi" w:eastAsia="Arial" w:hAnsiTheme="majorHAnsi" w:cs="Arial"/>
          <w:color w:val="000000" w:themeColor="text1"/>
          <w:sz w:val="20"/>
          <w:szCs w:val="20"/>
          <w:lang w:val="en-US" w:eastAsia="ja-JP"/>
        </w:rPr>
        <w:t xml:space="preserve">Map of sufficient detail showing the project site and the area that may be affected by the project’s direct, indirect, and cumulative impacts (i.e. area of influence) shall be provided.  </w:t>
      </w:r>
    </w:p>
    <w:p w14:paraId="60076C29" w14:textId="77777777" w:rsidR="005E71FE" w:rsidRPr="00F91ED8" w:rsidRDefault="005E71FE" w:rsidP="005E71FE">
      <w:pPr>
        <w:spacing w:line="259" w:lineRule="auto"/>
        <w:jc w:val="both"/>
        <w:rPr>
          <w:rFonts w:asciiTheme="majorHAnsi" w:eastAsia="Arial" w:hAnsiTheme="majorHAnsi" w:cs="Arial"/>
          <w:color w:val="000000" w:themeColor="text1"/>
          <w:sz w:val="20"/>
          <w:szCs w:val="20"/>
          <w:lang w:val="en-US" w:eastAsia="ja-JP"/>
        </w:rPr>
      </w:pPr>
      <w:r w:rsidRPr="00F91ED8">
        <w:rPr>
          <w:rFonts w:asciiTheme="majorHAnsi" w:eastAsia="Arial" w:hAnsiTheme="majorHAnsi" w:cs="Arial"/>
          <w:color w:val="000000" w:themeColor="text1"/>
          <w:sz w:val="20"/>
          <w:szCs w:val="20"/>
          <w:lang w:val="en-US" w:eastAsia="ja-JP"/>
        </w:rPr>
        <w:t xml:space="preserve">Socio-economic and environmental characterization, which includes presenting concise information on the main socio-environmental factors that will be affected by the project. This information, whenever possible, should be based on qualitative and quantitative data. </w:t>
      </w:r>
    </w:p>
    <w:p w14:paraId="17CD4D78" w14:textId="77777777" w:rsidR="005E71FE" w:rsidRDefault="005E71FE" w:rsidP="005E71FE">
      <w:pPr>
        <w:spacing w:line="259" w:lineRule="auto"/>
        <w:jc w:val="both"/>
        <w:rPr>
          <w:rFonts w:asciiTheme="majorHAnsi" w:eastAsia="Arial" w:hAnsiTheme="majorHAnsi" w:cs="Arial"/>
          <w:color w:val="000000" w:themeColor="text1"/>
          <w:sz w:val="20"/>
          <w:szCs w:val="20"/>
          <w:lang w:val="en-US" w:eastAsia="ja-JP"/>
        </w:rPr>
      </w:pPr>
      <w:r w:rsidRPr="00F91ED8">
        <w:rPr>
          <w:rFonts w:asciiTheme="majorHAnsi" w:eastAsia="Arial" w:hAnsiTheme="majorHAnsi" w:cs="Arial"/>
          <w:color w:val="000000" w:themeColor="text1"/>
          <w:sz w:val="20"/>
          <w:szCs w:val="20"/>
          <w:lang w:val="en-US" w:eastAsia="ja-JP"/>
        </w:rPr>
        <w:t>Details on the minimum requirements related to baseline data are reported in the following paragraph</w:t>
      </w:r>
      <w:r>
        <w:rPr>
          <w:rFonts w:asciiTheme="majorHAnsi" w:eastAsia="Arial" w:hAnsiTheme="majorHAnsi" w:cs="Arial"/>
          <w:color w:val="000000" w:themeColor="text1"/>
          <w:sz w:val="20"/>
          <w:szCs w:val="20"/>
          <w:lang w:val="en-US" w:eastAsia="ja-JP"/>
        </w:rPr>
        <w:t>s</w:t>
      </w:r>
      <w:r w:rsidRPr="00F91ED8">
        <w:rPr>
          <w:rFonts w:asciiTheme="majorHAnsi" w:eastAsia="Arial" w:hAnsiTheme="majorHAnsi" w:cs="Arial"/>
          <w:color w:val="000000" w:themeColor="text1"/>
          <w:sz w:val="20"/>
          <w:szCs w:val="20"/>
          <w:lang w:val="en-US" w:eastAsia="ja-JP"/>
        </w:rPr>
        <w:t xml:space="preserve">. </w:t>
      </w:r>
    </w:p>
    <w:p w14:paraId="3A21AFA3" w14:textId="77777777" w:rsidR="005E71FE" w:rsidRDefault="005E71FE" w:rsidP="005E71FE">
      <w:pPr>
        <w:pStyle w:val="Heading2"/>
        <w:keepNext w:val="0"/>
        <w:keepLines w:val="0"/>
        <w:tabs>
          <w:tab w:val="left" w:pos="900"/>
        </w:tabs>
        <w:spacing w:before="360" w:after="160" w:line="259" w:lineRule="auto"/>
        <w:ind w:left="432" w:hanging="432"/>
        <w:jc w:val="both"/>
        <w:rPr>
          <w:rFonts w:ascii="Arial" w:eastAsiaTheme="minorHAnsi" w:hAnsi="Arial" w:cs="Arial"/>
          <w:color w:val="auto"/>
          <w:szCs w:val="36"/>
          <w:lang w:val="en-US"/>
        </w:rPr>
      </w:pPr>
      <w:r>
        <w:rPr>
          <w:rFonts w:ascii="Arial" w:eastAsiaTheme="minorHAnsi" w:hAnsi="Arial" w:cs="Arial"/>
          <w:color w:val="auto"/>
          <w:szCs w:val="36"/>
          <w:lang w:val="en-US"/>
        </w:rPr>
        <w:t xml:space="preserve">7.1 </w:t>
      </w:r>
      <w:r w:rsidRPr="00F91ED8">
        <w:rPr>
          <w:rFonts w:ascii="Arial" w:eastAsiaTheme="minorHAnsi" w:hAnsi="Arial" w:cs="Arial"/>
          <w:color w:val="auto"/>
          <w:szCs w:val="36"/>
          <w:lang w:val="en-US"/>
        </w:rPr>
        <w:t>Environmental Regional Conditions</w:t>
      </w:r>
    </w:p>
    <w:p w14:paraId="395BDF26" w14:textId="77777777" w:rsidR="005E71FE" w:rsidRPr="00D979C8" w:rsidRDefault="005E71FE" w:rsidP="005E71FE">
      <w:pPr>
        <w:spacing w:line="259" w:lineRule="auto"/>
        <w:jc w:val="both"/>
        <w:rPr>
          <w:rFonts w:asciiTheme="majorHAnsi" w:eastAsia="Arial" w:hAnsiTheme="majorHAnsi" w:cs="Arial"/>
          <w:color w:val="000000" w:themeColor="text1"/>
          <w:sz w:val="20"/>
          <w:szCs w:val="20"/>
          <w:lang w:val="en-US" w:eastAsia="ja-JP"/>
        </w:rPr>
      </w:pPr>
      <w:r w:rsidRPr="00D979C8">
        <w:rPr>
          <w:rFonts w:asciiTheme="majorHAnsi" w:eastAsia="Arial" w:hAnsiTheme="majorHAnsi" w:cs="Arial"/>
          <w:color w:val="000000" w:themeColor="text1"/>
          <w:sz w:val="20"/>
          <w:szCs w:val="20"/>
          <w:lang w:val="en-US" w:eastAsia="ja-JP"/>
        </w:rPr>
        <w:t xml:space="preserve">For preliminary information on the environmental baseline at regional level, please make also reference to section </w:t>
      </w:r>
      <w:r>
        <w:rPr>
          <w:rFonts w:asciiTheme="majorHAnsi" w:eastAsia="Arial" w:hAnsiTheme="majorHAnsi" w:cs="Arial"/>
          <w:color w:val="000000" w:themeColor="text1"/>
          <w:sz w:val="20"/>
          <w:szCs w:val="20"/>
          <w:lang w:val="en-US" w:eastAsia="ja-JP"/>
        </w:rPr>
        <w:t>6</w:t>
      </w:r>
      <w:r w:rsidRPr="00D979C8">
        <w:rPr>
          <w:rFonts w:asciiTheme="majorHAnsi" w:eastAsia="Arial" w:hAnsiTheme="majorHAnsi" w:cs="Arial"/>
          <w:color w:val="000000" w:themeColor="text1"/>
          <w:sz w:val="20"/>
          <w:szCs w:val="20"/>
          <w:lang w:val="en-US" w:eastAsia="ja-JP"/>
        </w:rPr>
        <w:t xml:space="preserve"> of the E&amp;S Scoping Report.</w:t>
      </w:r>
    </w:p>
    <w:p w14:paraId="148C93F7" w14:textId="77777777" w:rsidR="005E71FE" w:rsidRDefault="005E71FE" w:rsidP="005E71FE">
      <w:pPr>
        <w:pStyle w:val="Heading3"/>
        <w:keepNext w:val="0"/>
        <w:keepLines w:val="0"/>
        <w:tabs>
          <w:tab w:val="left" w:pos="900"/>
        </w:tabs>
        <w:spacing w:before="240" w:after="160" w:line="259" w:lineRule="auto"/>
        <w:ind w:left="504" w:hanging="504"/>
        <w:contextualSpacing/>
        <w:jc w:val="both"/>
        <w:rPr>
          <w:rFonts w:ascii="Arial" w:eastAsiaTheme="minorHAnsi" w:hAnsi="Arial" w:cs="Arial"/>
          <w:i/>
          <w:iCs/>
          <w:szCs w:val="22"/>
        </w:rPr>
      </w:pPr>
      <w:r w:rsidRPr="00F91ED8">
        <w:rPr>
          <w:rFonts w:ascii="Arial" w:eastAsiaTheme="minorHAnsi" w:hAnsi="Arial" w:cs="Arial"/>
          <w:i/>
          <w:iCs/>
          <w:szCs w:val="22"/>
        </w:rPr>
        <w:t>Land Use</w:t>
      </w:r>
    </w:p>
    <w:p w14:paraId="7015386E" w14:textId="77777777" w:rsidR="005E71FE" w:rsidRPr="00F91ED8" w:rsidRDefault="005E71FE" w:rsidP="005E71FE">
      <w:pPr>
        <w:spacing w:line="259" w:lineRule="auto"/>
        <w:jc w:val="both"/>
        <w:rPr>
          <w:rFonts w:asciiTheme="majorHAnsi" w:eastAsia="Arial" w:hAnsiTheme="majorHAnsi" w:cs="Arial"/>
          <w:color w:val="000000" w:themeColor="text1"/>
          <w:sz w:val="20"/>
          <w:szCs w:val="20"/>
          <w:lang w:val="en-US" w:eastAsia="ja-JP"/>
        </w:rPr>
      </w:pPr>
      <w:r w:rsidRPr="00F91ED8">
        <w:rPr>
          <w:rFonts w:asciiTheme="majorHAnsi" w:eastAsia="Arial" w:hAnsiTheme="majorHAnsi" w:cs="Arial"/>
          <w:color w:val="000000" w:themeColor="text1"/>
          <w:sz w:val="20"/>
          <w:szCs w:val="20"/>
          <w:lang w:val="en-US" w:eastAsia="ja-JP"/>
        </w:rPr>
        <w:t xml:space="preserve">The section will include: </w:t>
      </w:r>
    </w:p>
    <w:p w14:paraId="7922BBA9" w14:textId="77777777" w:rsidR="005E71FE" w:rsidRPr="00F91ED8" w:rsidRDefault="005E71FE" w:rsidP="0046514E">
      <w:pPr>
        <w:pStyle w:val="ListParagraph"/>
        <w:numPr>
          <w:ilvl w:val="0"/>
          <w:numId w:val="15"/>
        </w:numPr>
        <w:spacing w:line="259" w:lineRule="auto"/>
        <w:ind w:left="1068"/>
        <w:jc w:val="both"/>
        <w:rPr>
          <w:rFonts w:eastAsia="Arial" w:cs="Arial"/>
          <w:color w:val="000000" w:themeColor="text1"/>
          <w:szCs w:val="20"/>
        </w:rPr>
      </w:pPr>
      <w:r w:rsidRPr="00F91ED8">
        <w:rPr>
          <w:rFonts w:eastAsia="Arial" w:cs="Arial"/>
          <w:color w:val="000000" w:themeColor="text1"/>
          <w:szCs w:val="20"/>
        </w:rPr>
        <w:t>Analysis of the land use planning tools in Malawi and in the region;</w:t>
      </w:r>
    </w:p>
    <w:p w14:paraId="44862B38" w14:textId="77777777" w:rsidR="005E71FE" w:rsidRDefault="005E71FE" w:rsidP="0046514E">
      <w:pPr>
        <w:pStyle w:val="ListParagraph"/>
        <w:numPr>
          <w:ilvl w:val="0"/>
          <w:numId w:val="15"/>
        </w:numPr>
        <w:spacing w:line="259" w:lineRule="auto"/>
        <w:ind w:left="1068"/>
        <w:jc w:val="both"/>
        <w:rPr>
          <w:rFonts w:eastAsia="Arial" w:cs="Arial"/>
          <w:color w:val="000000" w:themeColor="text1"/>
          <w:szCs w:val="20"/>
        </w:rPr>
      </w:pPr>
      <w:r w:rsidRPr="00F91ED8">
        <w:rPr>
          <w:rFonts w:eastAsia="Arial" w:cs="Arial"/>
          <w:color w:val="000000" w:themeColor="text1"/>
          <w:szCs w:val="20"/>
        </w:rPr>
        <w:t>Contents of the Land Use plans and current trends in land use modifications</w:t>
      </w:r>
      <w:r>
        <w:rPr>
          <w:rFonts w:eastAsia="Arial" w:cs="Arial"/>
          <w:color w:val="000000" w:themeColor="text1"/>
          <w:szCs w:val="20"/>
        </w:rPr>
        <w:t>.</w:t>
      </w:r>
    </w:p>
    <w:p w14:paraId="6A34E1AD" w14:textId="77777777" w:rsidR="005E71FE" w:rsidRPr="00F91ED8" w:rsidRDefault="005E71FE" w:rsidP="005E71FE">
      <w:pPr>
        <w:pStyle w:val="Heading3"/>
        <w:keepNext w:val="0"/>
        <w:keepLines w:val="0"/>
        <w:tabs>
          <w:tab w:val="left" w:pos="900"/>
        </w:tabs>
        <w:spacing w:before="240" w:after="160" w:line="259" w:lineRule="auto"/>
        <w:ind w:left="504" w:hanging="504"/>
        <w:contextualSpacing/>
        <w:jc w:val="both"/>
        <w:rPr>
          <w:rFonts w:ascii="Arial" w:eastAsiaTheme="minorHAnsi" w:hAnsi="Arial" w:cs="Arial"/>
          <w:i/>
          <w:iCs/>
          <w:szCs w:val="22"/>
        </w:rPr>
      </w:pPr>
      <w:r w:rsidRPr="00F91ED8">
        <w:rPr>
          <w:rFonts w:ascii="Arial" w:eastAsiaTheme="minorHAnsi" w:hAnsi="Arial" w:cs="Arial"/>
          <w:i/>
          <w:iCs/>
          <w:szCs w:val="22"/>
        </w:rPr>
        <w:t xml:space="preserve">Topography and Geology </w:t>
      </w:r>
    </w:p>
    <w:p w14:paraId="09C29DFD" w14:textId="77777777" w:rsidR="005E71FE" w:rsidRPr="00F91ED8" w:rsidRDefault="005E71FE" w:rsidP="005E71FE">
      <w:pPr>
        <w:spacing w:line="259" w:lineRule="auto"/>
        <w:jc w:val="both"/>
        <w:rPr>
          <w:rFonts w:asciiTheme="majorHAnsi" w:eastAsia="Arial" w:hAnsiTheme="majorHAnsi" w:cs="Arial"/>
          <w:color w:val="000000" w:themeColor="text1"/>
          <w:sz w:val="20"/>
          <w:szCs w:val="20"/>
          <w:lang w:val="en-US" w:eastAsia="ja-JP"/>
        </w:rPr>
      </w:pPr>
      <w:r w:rsidRPr="00F91ED8">
        <w:rPr>
          <w:rFonts w:asciiTheme="majorHAnsi" w:eastAsia="Arial" w:hAnsiTheme="majorHAnsi" w:cs="Arial"/>
          <w:color w:val="000000" w:themeColor="text1"/>
          <w:sz w:val="20"/>
          <w:szCs w:val="20"/>
          <w:lang w:val="en-US" w:eastAsia="ja-JP"/>
        </w:rPr>
        <w:t xml:space="preserve">With analysis of general topographic and geological features that are relevant to road design. </w:t>
      </w:r>
    </w:p>
    <w:p w14:paraId="0A33BB38" w14:textId="77777777" w:rsidR="005E71FE" w:rsidRPr="00F91ED8" w:rsidRDefault="005E71FE" w:rsidP="005E71FE">
      <w:pPr>
        <w:pStyle w:val="Heading3"/>
        <w:keepNext w:val="0"/>
        <w:keepLines w:val="0"/>
        <w:tabs>
          <w:tab w:val="left" w:pos="900"/>
        </w:tabs>
        <w:spacing w:before="240" w:after="160" w:line="259" w:lineRule="auto"/>
        <w:ind w:left="504" w:hanging="504"/>
        <w:contextualSpacing/>
        <w:jc w:val="both"/>
        <w:rPr>
          <w:rFonts w:ascii="Arial" w:eastAsiaTheme="minorHAnsi" w:hAnsi="Arial" w:cs="Arial"/>
          <w:i/>
          <w:iCs/>
          <w:szCs w:val="22"/>
        </w:rPr>
      </w:pPr>
      <w:r w:rsidRPr="00F91ED8">
        <w:rPr>
          <w:rFonts w:ascii="Arial" w:eastAsiaTheme="minorHAnsi" w:hAnsi="Arial" w:cs="Arial"/>
          <w:i/>
          <w:iCs/>
          <w:szCs w:val="22"/>
        </w:rPr>
        <w:t xml:space="preserve">Climate and Meteorology </w:t>
      </w:r>
    </w:p>
    <w:p w14:paraId="7DA211AE" w14:textId="77777777" w:rsidR="005E71FE" w:rsidRPr="00F91ED8" w:rsidRDefault="005E71FE" w:rsidP="005E71FE">
      <w:pPr>
        <w:spacing w:line="259" w:lineRule="auto"/>
        <w:jc w:val="both"/>
        <w:rPr>
          <w:rFonts w:asciiTheme="majorHAnsi" w:eastAsia="Arial" w:hAnsiTheme="majorHAnsi" w:cs="Arial"/>
          <w:color w:val="000000" w:themeColor="text1"/>
          <w:sz w:val="20"/>
          <w:szCs w:val="20"/>
          <w:lang w:val="en-US" w:eastAsia="ja-JP"/>
        </w:rPr>
      </w:pPr>
      <w:r w:rsidRPr="00F91ED8">
        <w:rPr>
          <w:rFonts w:asciiTheme="majorHAnsi" w:eastAsia="Arial" w:hAnsiTheme="majorHAnsi" w:cs="Arial"/>
          <w:color w:val="000000" w:themeColor="text1"/>
          <w:sz w:val="20"/>
          <w:szCs w:val="20"/>
          <w:lang w:val="en-US" w:eastAsia="ja-JP"/>
        </w:rPr>
        <w:t xml:space="preserve">Analysis of meteorological data with statistics and trends of precipitations. </w:t>
      </w:r>
    </w:p>
    <w:p w14:paraId="4D8D4535" w14:textId="77777777" w:rsidR="005E71FE" w:rsidRPr="00F91ED8" w:rsidRDefault="005E71FE" w:rsidP="005E71FE">
      <w:pPr>
        <w:pStyle w:val="Heading3"/>
        <w:keepNext w:val="0"/>
        <w:keepLines w:val="0"/>
        <w:tabs>
          <w:tab w:val="left" w:pos="900"/>
        </w:tabs>
        <w:spacing w:before="240" w:after="160" w:line="259" w:lineRule="auto"/>
        <w:ind w:left="504" w:hanging="504"/>
        <w:contextualSpacing/>
        <w:jc w:val="both"/>
        <w:rPr>
          <w:rFonts w:ascii="Arial" w:eastAsiaTheme="minorHAnsi" w:hAnsi="Arial" w:cs="Arial"/>
          <w:i/>
          <w:iCs/>
          <w:szCs w:val="22"/>
        </w:rPr>
      </w:pPr>
      <w:r w:rsidRPr="00F91ED8">
        <w:rPr>
          <w:rFonts w:ascii="Arial" w:eastAsiaTheme="minorHAnsi" w:hAnsi="Arial" w:cs="Arial"/>
          <w:i/>
          <w:iCs/>
          <w:szCs w:val="22"/>
        </w:rPr>
        <w:t xml:space="preserve">Hydrology and Surface Water </w:t>
      </w:r>
    </w:p>
    <w:p w14:paraId="3FA4EBFA" w14:textId="77777777" w:rsidR="005E71FE" w:rsidRPr="00F91ED8" w:rsidRDefault="005E71FE" w:rsidP="005E71FE">
      <w:pPr>
        <w:spacing w:line="259" w:lineRule="auto"/>
        <w:jc w:val="both"/>
        <w:rPr>
          <w:rFonts w:asciiTheme="majorHAnsi" w:eastAsia="Arial" w:hAnsiTheme="majorHAnsi" w:cs="Arial"/>
          <w:color w:val="000000" w:themeColor="text1"/>
          <w:sz w:val="20"/>
          <w:szCs w:val="20"/>
          <w:lang w:val="en-US" w:eastAsia="ja-JP"/>
        </w:rPr>
      </w:pPr>
      <w:bookmarkStart w:id="21" w:name="_Hlk185588455"/>
      <w:r w:rsidRPr="00F91ED8">
        <w:rPr>
          <w:rFonts w:asciiTheme="majorHAnsi" w:eastAsia="Arial" w:hAnsiTheme="majorHAnsi" w:cs="Arial"/>
          <w:color w:val="000000" w:themeColor="text1"/>
          <w:sz w:val="20"/>
          <w:szCs w:val="20"/>
          <w:lang w:val="en-US" w:eastAsia="ja-JP"/>
        </w:rPr>
        <w:t xml:space="preserve">This section shall include the description of the existing water bodies in the Project area, with identification of main hydrological parameters. </w:t>
      </w:r>
      <w:r>
        <w:rPr>
          <w:rFonts w:asciiTheme="majorHAnsi" w:eastAsia="Arial" w:hAnsiTheme="majorHAnsi" w:cs="Arial"/>
          <w:color w:val="000000" w:themeColor="text1"/>
          <w:sz w:val="20"/>
          <w:szCs w:val="20"/>
          <w:lang w:val="en-US" w:eastAsia="ja-JP"/>
        </w:rPr>
        <w:t>T</w:t>
      </w:r>
      <w:r w:rsidRPr="00F91ED8">
        <w:rPr>
          <w:rFonts w:asciiTheme="majorHAnsi" w:eastAsia="Arial" w:hAnsiTheme="majorHAnsi" w:cs="Arial"/>
          <w:color w:val="000000" w:themeColor="text1"/>
          <w:sz w:val="20"/>
          <w:szCs w:val="20"/>
          <w:lang w:val="en-US" w:eastAsia="ja-JP"/>
        </w:rPr>
        <w:t xml:space="preserve">he ESIA shall describes the main characteristics of the water bodies including: </w:t>
      </w:r>
    </w:p>
    <w:p w14:paraId="34FDBAF9" w14:textId="77777777" w:rsidR="005E71FE" w:rsidRPr="0060506F" w:rsidRDefault="005E71FE" w:rsidP="0046514E">
      <w:pPr>
        <w:pStyle w:val="ListParagraph"/>
        <w:numPr>
          <w:ilvl w:val="0"/>
          <w:numId w:val="15"/>
        </w:numPr>
        <w:spacing w:line="259" w:lineRule="auto"/>
        <w:ind w:left="1068"/>
        <w:jc w:val="both"/>
        <w:rPr>
          <w:rFonts w:eastAsia="Arial" w:cs="Arial"/>
          <w:color w:val="000000" w:themeColor="text1"/>
          <w:szCs w:val="20"/>
        </w:rPr>
      </w:pPr>
      <w:r w:rsidRPr="00D979C8">
        <w:rPr>
          <w:rFonts w:eastAsia="Arial" w:cs="Arial"/>
          <w:color w:val="000000" w:themeColor="text1"/>
          <w:szCs w:val="20"/>
        </w:rPr>
        <w:t xml:space="preserve">Average </w:t>
      </w:r>
      <w:r>
        <w:rPr>
          <w:rFonts w:eastAsia="Arial" w:cs="Arial"/>
          <w:color w:val="000000" w:themeColor="text1"/>
          <w:szCs w:val="20"/>
        </w:rPr>
        <w:t>a</w:t>
      </w:r>
      <w:r w:rsidRPr="00D979C8">
        <w:rPr>
          <w:rFonts w:eastAsia="Arial" w:cs="Arial"/>
          <w:color w:val="000000" w:themeColor="text1"/>
          <w:szCs w:val="20"/>
        </w:rPr>
        <w:t>nnual rainfall</w:t>
      </w:r>
      <w:r>
        <w:rPr>
          <w:rFonts w:eastAsia="Arial" w:cs="Arial"/>
          <w:color w:val="000000" w:themeColor="text1"/>
          <w:szCs w:val="20"/>
        </w:rPr>
        <w:t xml:space="preserve"> in the hydrographic basin</w:t>
      </w:r>
      <w:r w:rsidRPr="0060506F">
        <w:rPr>
          <w:rFonts w:eastAsia="Arial" w:cs="Arial"/>
          <w:color w:val="000000" w:themeColor="text1"/>
          <w:szCs w:val="20"/>
        </w:rPr>
        <w:t xml:space="preserve">; </w:t>
      </w:r>
    </w:p>
    <w:p w14:paraId="04FAC48B" w14:textId="77777777" w:rsidR="005E71FE" w:rsidRPr="00D979C8" w:rsidRDefault="005E71FE" w:rsidP="0046514E">
      <w:pPr>
        <w:pStyle w:val="ListParagraph"/>
        <w:numPr>
          <w:ilvl w:val="0"/>
          <w:numId w:val="15"/>
        </w:numPr>
        <w:spacing w:line="259" w:lineRule="auto"/>
        <w:ind w:left="1068"/>
        <w:jc w:val="both"/>
        <w:rPr>
          <w:rFonts w:eastAsia="Arial" w:cs="Arial"/>
          <w:color w:val="000000" w:themeColor="text1"/>
          <w:szCs w:val="20"/>
        </w:rPr>
      </w:pPr>
      <w:r w:rsidRPr="00D979C8">
        <w:rPr>
          <w:rFonts w:eastAsia="Arial" w:cs="Arial"/>
          <w:color w:val="000000" w:themeColor="text1"/>
          <w:szCs w:val="20"/>
        </w:rPr>
        <w:lastRenderedPageBreak/>
        <w:t>Distribution of the monthly average rainfall along the year</w:t>
      </w:r>
      <w:r>
        <w:rPr>
          <w:rFonts w:eastAsia="Arial" w:cs="Arial"/>
          <w:color w:val="000000" w:themeColor="text1"/>
          <w:szCs w:val="20"/>
        </w:rPr>
        <w:t xml:space="preserve"> in the hydrographic basin</w:t>
      </w:r>
      <w:r w:rsidRPr="00D979C8">
        <w:rPr>
          <w:rFonts w:eastAsia="Arial" w:cs="Arial"/>
          <w:color w:val="000000" w:themeColor="text1"/>
          <w:szCs w:val="20"/>
        </w:rPr>
        <w:t>;</w:t>
      </w:r>
    </w:p>
    <w:p w14:paraId="2352B30F" w14:textId="77777777" w:rsidR="005E71FE" w:rsidRPr="00D979C8" w:rsidRDefault="005E71FE" w:rsidP="0046514E">
      <w:pPr>
        <w:pStyle w:val="ListParagraph"/>
        <w:numPr>
          <w:ilvl w:val="0"/>
          <w:numId w:val="15"/>
        </w:numPr>
        <w:spacing w:line="259" w:lineRule="auto"/>
        <w:ind w:left="1068"/>
        <w:jc w:val="both"/>
        <w:rPr>
          <w:rFonts w:eastAsia="Arial" w:cs="Arial"/>
          <w:color w:val="000000" w:themeColor="text1"/>
          <w:szCs w:val="20"/>
        </w:rPr>
      </w:pPr>
      <w:r w:rsidRPr="00D979C8">
        <w:rPr>
          <w:rFonts w:eastAsia="Arial" w:cs="Arial"/>
          <w:color w:val="000000" w:themeColor="text1"/>
          <w:szCs w:val="20"/>
        </w:rPr>
        <w:t>Sediment mass balance</w:t>
      </w:r>
      <w:r>
        <w:rPr>
          <w:rFonts w:eastAsia="Arial" w:cs="Arial"/>
          <w:color w:val="000000" w:themeColor="text1"/>
          <w:szCs w:val="20"/>
        </w:rPr>
        <w:t>;</w:t>
      </w:r>
    </w:p>
    <w:p w14:paraId="36AC0085" w14:textId="77777777" w:rsidR="005E71FE" w:rsidRPr="00F91ED8" w:rsidRDefault="005E71FE" w:rsidP="0046514E">
      <w:pPr>
        <w:pStyle w:val="ListParagraph"/>
        <w:numPr>
          <w:ilvl w:val="0"/>
          <w:numId w:val="15"/>
        </w:numPr>
        <w:spacing w:line="259" w:lineRule="auto"/>
        <w:ind w:left="1068"/>
        <w:jc w:val="both"/>
        <w:rPr>
          <w:rFonts w:eastAsia="Arial" w:cs="Arial"/>
          <w:color w:val="000000" w:themeColor="text1"/>
          <w:szCs w:val="20"/>
        </w:rPr>
      </w:pPr>
      <w:r w:rsidRPr="00F91ED8">
        <w:rPr>
          <w:rFonts w:eastAsia="Arial" w:cs="Arial"/>
          <w:color w:val="000000" w:themeColor="text1"/>
          <w:szCs w:val="20"/>
        </w:rPr>
        <w:t>Sediment transportation and trends in sediment transportation also linked to the climate change and trend in deforestation and afforestation</w:t>
      </w:r>
      <w:r>
        <w:rPr>
          <w:rFonts w:eastAsia="Arial" w:cs="Arial"/>
          <w:color w:val="000000" w:themeColor="text1"/>
          <w:szCs w:val="20"/>
        </w:rPr>
        <w:t xml:space="preserve"> of the upstream regions</w:t>
      </w:r>
      <w:r w:rsidRPr="00F91ED8">
        <w:rPr>
          <w:rFonts w:eastAsia="Arial" w:cs="Arial"/>
          <w:color w:val="000000" w:themeColor="text1"/>
          <w:szCs w:val="20"/>
        </w:rPr>
        <w:t xml:space="preserve">; </w:t>
      </w:r>
    </w:p>
    <w:p w14:paraId="7F9CBF63" w14:textId="77777777" w:rsidR="005E71FE" w:rsidRDefault="005E71FE" w:rsidP="0046514E">
      <w:pPr>
        <w:pStyle w:val="ListParagraph"/>
        <w:numPr>
          <w:ilvl w:val="0"/>
          <w:numId w:val="15"/>
        </w:numPr>
        <w:spacing w:line="259" w:lineRule="auto"/>
        <w:ind w:left="1068"/>
        <w:jc w:val="both"/>
        <w:rPr>
          <w:rFonts w:eastAsia="Arial" w:cs="Arial"/>
          <w:color w:val="000000" w:themeColor="text1"/>
          <w:szCs w:val="20"/>
        </w:rPr>
      </w:pPr>
      <w:r w:rsidRPr="00F91ED8">
        <w:rPr>
          <w:rFonts w:eastAsia="Arial" w:cs="Arial"/>
          <w:color w:val="000000" w:themeColor="text1"/>
          <w:szCs w:val="20"/>
        </w:rPr>
        <w:t xml:space="preserve">Soil erosion and river bank </w:t>
      </w:r>
      <w:r w:rsidRPr="67B8862F">
        <w:rPr>
          <w:rFonts w:eastAsia="Arial" w:cs="Arial"/>
          <w:color w:val="000000" w:themeColor="text1"/>
        </w:rPr>
        <w:t>shifting;</w:t>
      </w:r>
      <w:r w:rsidRPr="00F91ED8">
        <w:rPr>
          <w:rFonts w:eastAsia="Arial" w:cs="Arial"/>
          <w:color w:val="000000" w:themeColor="text1"/>
          <w:szCs w:val="20"/>
        </w:rPr>
        <w:t xml:space="preserve"> </w:t>
      </w:r>
    </w:p>
    <w:p w14:paraId="3B672756" w14:textId="77777777" w:rsidR="005E71FE" w:rsidRPr="00F91ED8" w:rsidRDefault="005E71FE" w:rsidP="0046514E">
      <w:pPr>
        <w:pStyle w:val="ListParagraph"/>
        <w:numPr>
          <w:ilvl w:val="0"/>
          <w:numId w:val="15"/>
        </w:numPr>
        <w:spacing w:line="259" w:lineRule="auto"/>
        <w:ind w:left="1068"/>
        <w:jc w:val="both"/>
        <w:rPr>
          <w:rFonts w:eastAsia="Arial" w:cs="Arial"/>
          <w:color w:val="000000" w:themeColor="text1"/>
          <w:szCs w:val="20"/>
        </w:rPr>
      </w:pPr>
      <w:r w:rsidRPr="67B8862F">
        <w:rPr>
          <w:rFonts w:eastAsia="Arial" w:cs="Arial"/>
          <w:color w:val="000000" w:themeColor="text1"/>
        </w:rPr>
        <w:t>Quality assessment of the water bodies</w:t>
      </w:r>
      <w:r>
        <w:rPr>
          <w:rFonts w:eastAsia="Arial" w:cs="Arial"/>
          <w:color w:val="000000" w:themeColor="text1"/>
        </w:rPr>
        <w:t>, especially in terms of turbidity, dissolved and suspended matter, bacteriological/biological contamination.</w:t>
      </w:r>
    </w:p>
    <w:p w14:paraId="7F5CD725" w14:textId="77777777" w:rsidR="005E71FE" w:rsidRPr="00F91ED8" w:rsidRDefault="005E71FE" w:rsidP="005E71FE">
      <w:pPr>
        <w:spacing w:line="259" w:lineRule="auto"/>
        <w:jc w:val="both"/>
        <w:rPr>
          <w:rFonts w:asciiTheme="majorHAnsi" w:eastAsia="Arial" w:hAnsiTheme="majorHAnsi" w:cs="Arial"/>
          <w:color w:val="000000" w:themeColor="text1"/>
          <w:sz w:val="20"/>
          <w:szCs w:val="20"/>
          <w:lang w:val="en-US" w:eastAsia="ja-JP"/>
        </w:rPr>
      </w:pPr>
      <w:r w:rsidRPr="00564909">
        <w:rPr>
          <w:rFonts w:asciiTheme="majorHAnsi" w:eastAsia="Arial" w:hAnsiTheme="majorHAnsi" w:cs="Arial"/>
          <w:color w:val="000000" w:themeColor="text1"/>
          <w:sz w:val="20"/>
          <w:szCs w:val="20"/>
          <w:lang w:val="en-US" w:eastAsia="ja-JP"/>
        </w:rPr>
        <w:t>This section will be also based on the outcome of the Vulnerability Assessment.</w:t>
      </w:r>
      <w:r w:rsidRPr="00F91ED8">
        <w:rPr>
          <w:rFonts w:asciiTheme="majorHAnsi" w:eastAsia="Arial" w:hAnsiTheme="majorHAnsi" w:cs="Arial"/>
          <w:color w:val="000000" w:themeColor="text1"/>
          <w:sz w:val="20"/>
          <w:szCs w:val="20"/>
          <w:lang w:val="en-US" w:eastAsia="ja-JP"/>
        </w:rPr>
        <w:t xml:space="preserve"> </w:t>
      </w:r>
    </w:p>
    <w:bookmarkEnd w:id="21"/>
    <w:p w14:paraId="27B69C88" w14:textId="77777777" w:rsidR="005E71FE" w:rsidRPr="00F91ED8" w:rsidRDefault="005E71FE" w:rsidP="005E71FE">
      <w:pPr>
        <w:pStyle w:val="Heading3"/>
        <w:keepNext w:val="0"/>
        <w:keepLines w:val="0"/>
        <w:tabs>
          <w:tab w:val="left" w:pos="900"/>
        </w:tabs>
        <w:spacing w:before="240" w:after="160" w:line="259" w:lineRule="auto"/>
        <w:ind w:left="504" w:hanging="504"/>
        <w:contextualSpacing/>
        <w:jc w:val="both"/>
        <w:rPr>
          <w:rFonts w:ascii="Arial" w:eastAsiaTheme="minorHAnsi" w:hAnsi="Arial" w:cs="Arial"/>
          <w:i/>
          <w:iCs/>
          <w:szCs w:val="22"/>
        </w:rPr>
      </w:pPr>
      <w:r w:rsidRPr="00F91ED8">
        <w:rPr>
          <w:rFonts w:ascii="Arial" w:eastAsiaTheme="minorHAnsi" w:hAnsi="Arial" w:cs="Arial"/>
          <w:i/>
          <w:iCs/>
          <w:szCs w:val="22"/>
        </w:rPr>
        <w:t xml:space="preserve">Biodiversity </w:t>
      </w:r>
    </w:p>
    <w:p w14:paraId="239FCB13" w14:textId="77777777" w:rsidR="005E71FE" w:rsidRPr="00F91ED8" w:rsidRDefault="005E71FE" w:rsidP="005E71FE">
      <w:pPr>
        <w:spacing w:line="259" w:lineRule="auto"/>
        <w:jc w:val="both"/>
        <w:rPr>
          <w:rFonts w:asciiTheme="majorHAnsi" w:eastAsia="Arial" w:hAnsiTheme="majorHAnsi" w:cs="Arial"/>
          <w:color w:val="000000" w:themeColor="text1"/>
          <w:sz w:val="20"/>
          <w:szCs w:val="20"/>
          <w:lang w:val="en-US" w:eastAsia="ja-JP"/>
        </w:rPr>
      </w:pPr>
      <w:r w:rsidRPr="00F91ED8">
        <w:rPr>
          <w:rFonts w:asciiTheme="majorHAnsi" w:eastAsia="Arial" w:hAnsiTheme="majorHAnsi" w:cs="Arial"/>
          <w:color w:val="000000" w:themeColor="text1"/>
          <w:sz w:val="20"/>
          <w:szCs w:val="20"/>
          <w:lang w:val="en-US" w:eastAsia="ja-JP"/>
        </w:rPr>
        <w:t xml:space="preserve">The presence of protected areas, Key Biodiversity Areas, valuable ecosystems in the Project area will be investigated, as well as the presence of protected or endangered species. </w:t>
      </w:r>
    </w:p>
    <w:p w14:paraId="443E5E2F" w14:textId="77777777" w:rsidR="005E71FE" w:rsidRPr="00F91ED8" w:rsidRDefault="005E71FE" w:rsidP="005E71FE">
      <w:pPr>
        <w:pStyle w:val="Heading3"/>
        <w:keepNext w:val="0"/>
        <w:keepLines w:val="0"/>
        <w:tabs>
          <w:tab w:val="left" w:pos="900"/>
        </w:tabs>
        <w:spacing w:before="240" w:after="160" w:line="259" w:lineRule="auto"/>
        <w:ind w:left="504" w:hanging="504"/>
        <w:contextualSpacing/>
        <w:jc w:val="both"/>
        <w:rPr>
          <w:rFonts w:ascii="Arial" w:eastAsiaTheme="minorHAnsi" w:hAnsi="Arial" w:cs="Arial"/>
          <w:i/>
          <w:iCs/>
          <w:szCs w:val="22"/>
        </w:rPr>
      </w:pPr>
      <w:r w:rsidRPr="00F91ED8">
        <w:rPr>
          <w:rFonts w:ascii="Arial" w:eastAsiaTheme="minorHAnsi" w:hAnsi="Arial" w:cs="Arial"/>
          <w:i/>
          <w:iCs/>
          <w:szCs w:val="22"/>
        </w:rPr>
        <w:t xml:space="preserve">Natural Disasters Risks </w:t>
      </w:r>
    </w:p>
    <w:p w14:paraId="27B01973" w14:textId="77777777" w:rsidR="005E71FE" w:rsidRPr="0060506F" w:rsidRDefault="005E71FE" w:rsidP="005E71FE">
      <w:pPr>
        <w:spacing w:line="259" w:lineRule="auto"/>
        <w:jc w:val="both"/>
        <w:rPr>
          <w:rFonts w:asciiTheme="majorHAnsi" w:eastAsia="Arial" w:hAnsiTheme="majorHAnsi" w:cs="Arial"/>
          <w:color w:val="000000" w:themeColor="text1"/>
          <w:sz w:val="20"/>
          <w:szCs w:val="20"/>
          <w:lang w:val="en-US" w:eastAsia="ja-JP"/>
        </w:rPr>
      </w:pPr>
      <w:bookmarkStart w:id="22" w:name="_Hlk185588476"/>
      <w:r w:rsidRPr="0060506F">
        <w:rPr>
          <w:rFonts w:asciiTheme="majorHAnsi" w:eastAsia="Arial" w:hAnsiTheme="majorHAnsi" w:cs="Arial"/>
          <w:color w:val="000000" w:themeColor="text1"/>
          <w:sz w:val="20"/>
          <w:szCs w:val="20"/>
          <w:lang w:val="en-US" w:eastAsia="ja-JP"/>
        </w:rPr>
        <w:t>The likelihood and magnitude of natural risks shall be assessed. At a minimum, the following hazards shall be described in detail, including their historical occurrences and potential impacts:</w:t>
      </w:r>
    </w:p>
    <w:p w14:paraId="29CD2B98" w14:textId="77777777" w:rsidR="005E71FE" w:rsidRPr="0060506F" w:rsidRDefault="005E71FE" w:rsidP="0046514E">
      <w:pPr>
        <w:pStyle w:val="ListParagraph"/>
        <w:numPr>
          <w:ilvl w:val="0"/>
          <w:numId w:val="15"/>
        </w:numPr>
        <w:spacing w:line="259" w:lineRule="auto"/>
        <w:ind w:left="1068"/>
        <w:jc w:val="both"/>
        <w:rPr>
          <w:rFonts w:eastAsia="Arial" w:cs="Arial"/>
          <w:color w:val="000000" w:themeColor="text1"/>
          <w:szCs w:val="20"/>
        </w:rPr>
      </w:pPr>
      <w:r w:rsidRPr="0060506F">
        <w:rPr>
          <w:rFonts w:eastAsia="Arial" w:cs="Arial"/>
          <w:color w:val="000000" w:themeColor="text1"/>
          <w:szCs w:val="20"/>
        </w:rPr>
        <w:t xml:space="preserve">Earthquake; </w:t>
      </w:r>
    </w:p>
    <w:p w14:paraId="3F0E1F64" w14:textId="77777777" w:rsidR="005E71FE" w:rsidRPr="0060506F" w:rsidRDefault="005E71FE" w:rsidP="0046514E">
      <w:pPr>
        <w:pStyle w:val="ListParagraph"/>
        <w:numPr>
          <w:ilvl w:val="0"/>
          <w:numId w:val="15"/>
        </w:numPr>
        <w:spacing w:line="259" w:lineRule="auto"/>
        <w:ind w:left="1068"/>
        <w:jc w:val="both"/>
        <w:rPr>
          <w:rFonts w:eastAsia="Arial" w:cs="Arial"/>
          <w:color w:val="000000" w:themeColor="text1"/>
        </w:rPr>
      </w:pPr>
      <w:r w:rsidRPr="0060506F">
        <w:rPr>
          <w:rFonts w:eastAsia="Arial" w:cs="Arial"/>
          <w:color w:val="000000" w:themeColor="text1"/>
        </w:rPr>
        <w:t>Flooding</w:t>
      </w:r>
      <w:r>
        <w:rPr>
          <w:rFonts w:eastAsia="Arial" w:cs="Arial"/>
          <w:color w:val="000000" w:themeColor="text1"/>
        </w:rPr>
        <w:t xml:space="preserve"> and </w:t>
      </w:r>
      <w:r w:rsidRPr="00DA4B10">
        <w:rPr>
          <w:rFonts w:eastAsia="Arial" w:cs="Arial"/>
          <w:color w:val="000000" w:themeColor="text1"/>
        </w:rPr>
        <w:t>Cyclones</w:t>
      </w:r>
      <w:r w:rsidRPr="0060506F">
        <w:rPr>
          <w:rFonts w:eastAsia="Arial" w:cs="Arial"/>
          <w:color w:val="000000" w:themeColor="text1"/>
        </w:rPr>
        <w:t>;</w:t>
      </w:r>
    </w:p>
    <w:p w14:paraId="1BD70982" w14:textId="77777777" w:rsidR="005E71FE" w:rsidRPr="0060506F" w:rsidRDefault="005E71FE" w:rsidP="0046514E">
      <w:pPr>
        <w:pStyle w:val="ListParagraph"/>
        <w:numPr>
          <w:ilvl w:val="0"/>
          <w:numId w:val="15"/>
        </w:numPr>
        <w:spacing w:line="259" w:lineRule="auto"/>
        <w:ind w:left="1068"/>
        <w:jc w:val="both"/>
        <w:rPr>
          <w:rFonts w:eastAsia="Arial" w:cs="Arial"/>
          <w:color w:val="000000" w:themeColor="text1"/>
        </w:rPr>
      </w:pPr>
      <w:r w:rsidRPr="0060506F">
        <w:rPr>
          <w:rFonts w:eastAsia="Arial" w:cs="Arial"/>
          <w:color w:val="000000" w:themeColor="text1"/>
        </w:rPr>
        <w:t>Landslides;</w:t>
      </w:r>
    </w:p>
    <w:p w14:paraId="23949353" w14:textId="77777777" w:rsidR="005E71FE" w:rsidRPr="00D979C8" w:rsidRDefault="005E71FE" w:rsidP="0046514E">
      <w:pPr>
        <w:pStyle w:val="ListParagraph"/>
        <w:numPr>
          <w:ilvl w:val="0"/>
          <w:numId w:val="15"/>
        </w:numPr>
        <w:spacing w:line="259" w:lineRule="auto"/>
        <w:ind w:left="1068"/>
        <w:jc w:val="both"/>
        <w:rPr>
          <w:rFonts w:eastAsia="Arial" w:cs="Arial"/>
          <w:color w:val="000000" w:themeColor="text1"/>
        </w:rPr>
      </w:pPr>
      <w:r w:rsidRPr="00D979C8">
        <w:rPr>
          <w:rFonts w:eastAsia="Arial" w:cs="Arial"/>
          <w:color w:val="000000" w:themeColor="text1"/>
        </w:rPr>
        <w:t>Banks erosion;</w:t>
      </w:r>
    </w:p>
    <w:p w14:paraId="15E49B7D" w14:textId="77777777" w:rsidR="005E71FE" w:rsidRPr="00D979C8" w:rsidRDefault="005E71FE" w:rsidP="0046514E">
      <w:pPr>
        <w:pStyle w:val="ListParagraph"/>
        <w:numPr>
          <w:ilvl w:val="0"/>
          <w:numId w:val="15"/>
        </w:numPr>
        <w:spacing w:line="259" w:lineRule="auto"/>
        <w:ind w:left="1068"/>
        <w:jc w:val="both"/>
        <w:rPr>
          <w:rFonts w:eastAsia="Arial" w:cs="Arial"/>
          <w:color w:val="000000" w:themeColor="text1"/>
        </w:rPr>
      </w:pPr>
      <w:r w:rsidRPr="00D979C8">
        <w:rPr>
          <w:rFonts w:eastAsia="Arial" w:cs="Arial"/>
          <w:color w:val="000000" w:themeColor="text1"/>
        </w:rPr>
        <w:t>Sediment transport;</w:t>
      </w:r>
    </w:p>
    <w:p w14:paraId="7E2DD70F" w14:textId="77777777" w:rsidR="005E71FE" w:rsidRPr="00D979C8" w:rsidRDefault="005E71FE" w:rsidP="0046514E">
      <w:pPr>
        <w:pStyle w:val="ListParagraph"/>
        <w:numPr>
          <w:ilvl w:val="0"/>
          <w:numId w:val="15"/>
        </w:numPr>
        <w:spacing w:line="259" w:lineRule="auto"/>
        <w:ind w:left="1068"/>
        <w:jc w:val="both"/>
        <w:rPr>
          <w:rFonts w:eastAsia="Arial" w:cs="Arial"/>
          <w:color w:val="000000" w:themeColor="text1"/>
        </w:rPr>
      </w:pPr>
      <w:r w:rsidRPr="00474349">
        <w:rPr>
          <w:rFonts w:eastAsia="Arial" w:cs="Arial"/>
          <w:color w:val="000000" w:themeColor="text1"/>
        </w:rPr>
        <w:t>Wild fire.</w:t>
      </w:r>
    </w:p>
    <w:p w14:paraId="3FA053AF" w14:textId="77777777" w:rsidR="005E71FE" w:rsidRPr="00D979C8" w:rsidRDefault="005E71FE" w:rsidP="005E71FE">
      <w:pPr>
        <w:spacing w:line="259" w:lineRule="auto"/>
        <w:jc w:val="both"/>
        <w:rPr>
          <w:rFonts w:eastAsia="Arial" w:cs="Arial"/>
          <w:color w:val="000000" w:themeColor="text1"/>
          <w:szCs w:val="20"/>
        </w:rPr>
      </w:pPr>
      <w:r w:rsidRPr="00D979C8">
        <w:rPr>
          <w:rFonts w:asciiTheme="majorHAnsi" w:eastAsia="Arial" w:hAnsiTheme="majorHAnsi" w:cs="Arial"/>
          <w:color w:val="000000" w:themeColor="text1"/>
          <w:sz w:val="20"/>
          <w:szCs w:val="20"/>
          <w:lang w:val="en-US" w:eastAsia="ja-JP"/>
        </w:rPr>
        <w:t>This section will be also based on the outcome of the Vulnerability Assessment</w:t>
      </w:r>
      <w:r>
        <w:rPr>
          <w:rFonts w:asciiTheme="majorHAnsi" w:eastAsia="Arial" w:hAnsiTheme="majorHAnsi" w:cs="Arial"/>
          <w:color w:val="000000" w:themeColor="text1"/>
          <w:sz w:val="20"/>
          <w:szCs w:val="20"/>
          <w:lang w:val="en-US" w:eastAsia="ja-JP"/>
        </w:rPr>
        <w:t xml:space="preserve"> and the medium and long term effects of the Climate Change. Specifically, them main source of information on the risks of flooding, landslides, river bank erosion and sediment transport will be the Project Vulnerability Assessment report that includes the description of the methodological approach and outcomes of the assessment of both the hazard (i.e., the frequency an magnitude of events) and risk (i.e., the assessment of the damages that may occur as consequence of natural events).</w:t>
      </w:r>
    </w:p>
    <w:bookmarkEnd w:id="22"/>
    <w:p w14:paraId="04B73685" w14:textId="77777777" w:rsidR="005E71FE" w:rsidRPr="00F91ED8" w:rsidRDefault="005E71FE" w:rsidP="005E71FE">
      <w:pPr>
        <w:pStyle w:val="Heading3"/>
        <w:keepNext w:val="0"/>
        <w:keepLines w:val="0"/>
        <w:tabs>
          <w:tab w:val="left" w:pos="900"/>
        </w:tabs>
        <w:spacing w:before="240" w:after="160" w:line="259" w:lineRule="auto"/>
        <w:ind w:left="504" w:hanging="504"/>
        <w:contextualSpacing/>
        <w:jc w:val="both"/>
        <w:rPr>
          <w:rFonts w:ascii="Arial" w:eastAsiaTheme="minorHAnsi" w:hAnsi="Arial" w:cs="Arial"/>
          <w:i/>
          <w:iCs/>
          <w:szCs w:val="22"/>
        </w:rPr>
      </w:pPr>
      <w:r>
        <w:rPr>
          <w:rFonts w:ascii="Arial" w:eastAsiaTheme="minorHAnsi" w:hAnsi="Arial" w:cs="Arial"/>
          <w:i/>
          <w:iCs/>
          <w:szCs w:val="22"/>
        </w:rPr>
        <w:t>Graphical Information</w:t>
      </w:r>
      <w:r w:rsidRPr="00F91ED8">
        <w:rPr>
          <w:rFonts w:ascii="Arial" w:eastAsiaTheme="minorHAnsi" w:hAnsi="Arial" w:cs="Arial"/>
          <w:i/>
          <w:iCs/>
          <w:szCs w:val="22"/>
        </w:rPr>
        <w:t xml:space="preserve"> </w:t>
      </w:r>
    </w:p>
    <w:p w14:paraId="03B34CE9" w14:textId="77777777" w:rsidR="005E71FE" w:rsidRDefault="005E71FE" w:rsidP="005E71FE">
      <w:pPr>
        <w:spacing w:line="259" w:lineRule="auto"/>
        <w:jc w:val="both"/>
        <w:rPr>
          <w:rFonts w:asciiTheme="majorHAnsi" w:eastAsia="Arial" w:hAnsiTheme="majorHAnsi" w:cs="Arial"/>
          <w:color w:val="000000" w:themeColor="text1"/>
          <w:sz w:val="20"/>
          <w:szCs w:val="20"/>
          <w:lang w:val="en-US" w:eastAsia="ja-JP"/>
        </w:rPr>
      </w:pPr>
      <w:r>
        <w:rPr>
          <w:rFonts w:asciiTheme="majorHAnsi" w:eastAsia="Arial" w:hAnsiTheme="majorHAnsi" w:cs="Arial"/>
          <w:color w:val="000000" w:themeColor="text1"/>
          <w:sz w:val="20"/>
          <w:szCs w:val="20"/>
          <w:lang w:val="en-US" w:eastAsia="ja-JP"/>
        </w:rPr>
        <w:t>Thematic maps at 1:100,000-1:50,000 scale shall be prepared at least with reference to:</w:t>
      </w:r>
    </w:p>
    <w:p w14:paraId="109A29CA" w14:textId="77777777" w:rsidR="005E71FE" w:rsidRPr="00254F35" w:rsidRDefault="005E71FE" w:rsidP="0046514E">
      <w:pPr>
        <w:pStyle w:val="ListParagraph"/>
        <w:numPr>
          <w:ilvl w:val="0"/>
          <w:numId w:val="15"/>
        </w:numPr>
        <w:spacing w:line="259" w:lineRule="auto"/>
        <w:ind w:left="1068"/>
        <w:jc w:val="both"/>
        <w:rPr>
          <w:rFonts w:eastAsia="Arial" w:cs="Arial"/>
          <w:color w:val="000000" w:themeColor="text1"/>
          <w:szCs w:val="20"/>
        </w:rPr>
      </w:pPr>
      <w:r w:rsidRPr="00254F35">
        <w:rPr>
          <w:rFonts w:eastAsia="Arial" w:cs="Arial"/>
          <w:color w:val="000000" w:themeColor="text1"/>
          <w:szCs w:val="20"/>
        </w:rPr>
        <w:t>Land use and Ecosystems;</w:t>
      </w:r>
    </w:p>
    <w:p w14:paraId="0541E521" w14:textId="77777777" w:rsidR="005E71FE" w:rsidRPr="00254F35" w:rsidRDefault="005E71FE" w:rsidP="0046514E">
      <w:pPr>
        <w:pStyle w:val="ListParagraph"/>
        <w:numPr>
          <w:ilvl w:val="0"/>
          <w:numId w:val="15"/>
        </w:numPr>
        <w:spacing w:line="259" w:lineRule="auto"/>
        <w:ind w:left="1068"/>
        <w:jc w:val="both"/>
        <w:rPr>
          <w:rFonts w:eastAsia="Arial" w:cs="Arial"/>
          <w:color w:val="000000" w:themeColor="text1"/>
          <w:szCs w:val="20"/>
        </w:rPr>
      </w:pPr>
      <w:r w:rsidRPr="00254F35">
        <w:rPr>
          <w:rFonts w:eastAsia="Arial" w:cs="Arial"/>
          <w:color w:val="000000" w:themeColor="text1"/>
          <w:szCs w:val="20"/>
        </w:rPr>
        <w:t>Protected areas and Key Biodiversity Areas</w:t>
      </w:r>
      <w:r>
        <w:rPr>
          <w:rFonts w:eastAsia="Arial" w:cs="Arial"/>
          <w:color w:val="000000" w:themeColor="text1"/>
          <w:szCs w:val="20"/>
        </w:rPr>
        <w:t>.</w:t>
      </w:r>
    </w:p>
    <w:p w14:paraId="4BFFE60C" w14:textId="77777777" w:rsidR="005E71FE" w:rsidRPr="00254F35" w:rsidRDefault="005E71FE" w:rsidP="005E71FE">
      <w:pPr>
        <w:spacing w:line="259" w:lineRule="auto"/>
        <w:jc w:val="both"/>
        <w:rPr>
          <w:rFonts w:asciiTheme="majorHAnsi" w:eastAsia="Arial" w:hAnsiTheme="majorHAnsi" w:cs="Arial"/>
          <w:color w:val="000000" w:themeColor="text1"/>
          <w:sz w:val="20"/>
          <w:szCs w:val="20"/>
          <w:lang w:val="en-US" w:eastAsia="ja-JP"/>
        </w:rPr>
      </w:pPr>
      <w:r w:rsidRPr="00254F35">
        <w:rPr>
          <w:rFonts w:asciiTheme="majorHAnsi" w:eastAsia="Arial" w:hAnsiTheme="majorHAnsi" w:cs="Arial"/>
          <w:color w:val="000000" w:themeColor="text1"/>
          <w:sz w:val="20"/>
          <w:szCs w:val="20"/>
          <w:lang w:val="en-US" w:eastAsia="ja-JP"/>
        </w:rPr>
        <w:t>Thematic maps</w:t>
      </w:r>
      <w:r>
        <w:rPr>
          <w:rFonts w:asciiTheme="majorHAnsi" w:eastAsia="Arial" w:hAnsiTheme="majorHAnsi" w:cs="Arial"/>
          <w:color w:val="000000" w:themeColor="text1"/>
          <w:sz w:val="20"/>
          <w:szCs w:val="20"/>
          <w:lang w:val="en-US" w:eastAsia="ja-JP"/>
        </w:rPr>
        <w:t>,</w:t>
      </w:r>
      <w:r w:rsidRPr="00254F35">
        <w:rPr>
          <w:rFonts w:asciiTheme="majorHAnsi" w:eastAsia="Arial" w:hAnsiTheme="majorHAnsi" w:cs="Arial"/>
          <w:color w:val="000000" w:themeColor="text1"/>
          <w:sz w:val="20"/>
          <w:szCs w:val="20"/>
          <w:lang w:val="en-US" w:eastAsia="ja-JP"/>
        </w:rPr>
        <w:t xml:space="preserve"> at </w:t>
      </w:r>
      <w:r>
        <w:rPr>
          <w:rFonts w:asciiTheme="majorHAnsi" w:eastAsia="Arial" w:hAnsiTheme="majorHAnsi" w:cs="Arial"/>
          <w:color w:val="000000" w:themeColor="text1"/>
          <w:sz w:val="20"/>
          <w:szCs w:val="20"/>
          <w:lang w:val="en-US" w:eastAsia="ja-JP"/>
        </w:rPr>
        <w:t xml:space="preserve">a suitable spatial scale, </w:t>
      </w:r>
      <w:r w:rsidRPr="00254F35">
        <w:rPr>
          <w:rFonts w:asciiTheme="majorHAnsi" w:eastAsia="Arial" w:hAnsiTheme="majorHAnsi" w:cs="Arial"/>
          <w:color w:val="000000" w:themeColor="text1"/>
          <w:sz w:val="20"/>
          <w:szCs w:val="20"/>
          <w:lang w:val="en-US" w:eastAsia="ja-JP"/>
        </w:rPr>
        <w:t>shall be prepared at least with reference to:</w:t>
      </w:r>
    </w:p>
    <w:p w14:paraId="33294A01" w14:textId="77777777" w:rsidR="005E71FE" w:rsidRPr="00254F35" w:rsidRDefault="005E71FE" w:rsidP="0046514E">
      <w:pPr>
        <w:pStyle w:val="ListParagraph"/>
        <w:numPr>
          <w:ilvl w:val="0"/>
          <w:numId w:val="15"/>
        </w:numPr>
        <w:spacing w:line="259" w:lineRule="auto"/>
        <w:ind w:left="1068"/>
        <w:jc w:val="both"/>
        <w:rPr>
          <w:rFonts w:eastAsia="Arial" w:cs="Arial"/>
          <w:color w:val="000000" w:themeColor="text1"/>
          <w:szCs w:val="20"/>
        </w:rPr>
      </w:pPr>
      <w:r w:rsidRPr="00254F35">
        <w:rPr>
          <w:rFonts w:eastAsia="Arial" w:cs="Arial"/>
          <w:color w:val="000000" w:themeColor="text1"/>
          <w:szCs w:val="20"/>
        </w:rPr>
        <w:t>Flooding risk</w:t>
      </w:r>
      <w:r>
        <w:rPr>
          <w:rFonts w:eastAsia="Arial" w:cs="Arial"/>
          <w:color w:val="000000" w:themeColor="text1"/>
          <w:szCs w:val="20"/>
        </w:rPr>
        <w:t>;</w:t>
      </w:r>
    </w:p>
    <w:p w14:paraId="5208D491" w14:textId="77777777" w:rsidR="005E71FE" w:rsidRDefault="005E71FE" w:rsidP="0046514E">
      <w:pPr>
        <w:pStyle w:val="ListParagraph"/>
        <w:numPr>
          <w:ilvl w:val="0"/>
          <w:numId w:val="15"/>
        </w:numPr>
        <w:spacing w:line="259" w:lineRule="auto"/>
        <w:ind w:left="1068"/>
        <w:jc w:val="both"/>
        <w:rPr>
          <w:rFonts w:eastAsia="Arial" w:cs="Arial"/>
          <w:color w:val="000000" w:themeColor="text1"/>
          <w:szCs w:val="20"/>
        </w:rPr>
      </w:pPr>
      <w:r>
        <w:rPr>
          <w:rFonts w:eastAsia="Arial" w:cs="Arial"/>
          <w:color w:val="000000" w:themeColor="text1"/>
          <w:szCs w:val="20"/>
        </w:rPr>
        <w:t>Areas subjects to deforestation (if relevant) which soil erosion may affect the project.</w:t>
      </w:r>
    </w:p>
    <w:p w14:paraId="37CF8E1A" w14:textId="77777777" w:rsidR="005E71FE" w:rsidRPr="00254F35" w:rsidRDefault="005E71FE" w:rsidP="005E71FE">
      <w:pPr>
        <w:spacing w:line="259" w:lineRule="auto"/>
        <w:jc w:val="both"/>
        <w:rPr>
          <w:rFonts w:asciiTheme="majorHAnsi" w:eastAsia="Arial" w:hAnsiTheme="majorHAnsi" w:cs="Arial"/>
          <w:color w:val="000000" w:themeColor="text1"/>
          <w:sz w:val="20"/>
          <w:szCs w:val="20"/>
          <w:lang w:val="en-US" w:eastAsia="ja-JP"/>
        </w:rPr>
      </w:pPr>
      <w:r w:rsidRPr="00254F35">
        <w:rPr>
          <w:rFonts w:asciiTheme="majorHAnsi" w:eastAsia="Arial" w:hAnsiTheme="majorHAnsi" w:cs="Arial"/>
          <w:color w:val="000000" w:themeColor="text1"/>
          <w:sz w:val="20"/>
          <w:szCs w:val="20"/>
          <w:lang w:val="en-US" w:eastAsia="ja-JP"/>
        </w:rPr>
        <w:t>The latter two maps can be re-elaborated on the basis of information that will be included in the Vulnerability Assessment.</w:t>
      </w:r>
    </w:p>
    <w:p w14:paraId="308B439A" w14:textId="77777777" w:rsidR="005E71FE" w:rsidRPr="00F91ED8" w:rsidRDefault="005E71FE" w:rsidP="005E71FE">
      <w:pPr>
        <w:pStyle w:val="Heading2"/>
        <w:keepNext w:val="0"/>
        <w:keepLines w:val="0"/>
        <w:tabs>
          <w:tab w:val="left" w:pos="900"/>
        </w:tabs>
        <w:spacing w:before="360" w:after="160" w:line="259" w:lineRule="auto"/>
        <w:ind w:left="432" w:hanging="432"/>
        <w:jc w:val="both"/>
        <w:rPr>
          <w:rFonts w:ascii="Arial" w:eastAsiaTheme="minorHAnsi" w:hAnsi="Arial" w:cs="Arial"/>
          <w:color w:val="auto"/>
          <w:szCs w:val="36"/>
          <w:lang w:val="en-US"/>
        </w:rPr>
      </w:pPr>
      <w:r>
        <w:rPr>
          <w:rFonts w:ascii="Arial" w:eastAsiaTheme="minorHAnsi" w:hAnsi="Arial" w:cs="Arial"/>
          <w:color w:val="auto"/>
          <w:szCs w:val="36"/>
          <w:lang w:val="en-US"/>
        </w:rPr>
        <w:t xml:space="preserve">7.2 </w:t>
      </w:r>
      <w:r w:rsidRPr="00F91ED8">
        <w:rPr>
          <w:rFonts w:ascii="Arial" w:eastAsiaTheme="minorHAnsi" w:hAnsi="Arial" w:cs="Arial"/>
          <w:color w:val="auto"/>
          <w:szCs w:val="36"/>
          <w:lang w:val="en-US"/>
        </w:rPr>
        <w:t xml:space="preserve">Social Regional Conditions </w:t>
      </w:r>
    </w:p>
    <w:p w14:paraId="69AD41B6" w14:textId="77777777" w:rsidR="005E71FE" w:rsidRDefault="005E71FE" w:rsidP="005E71FE">
      <w:pPr>
        <w:spacing w:line="259" w:lineRule="auto"/>
        <w:jc w:val="both"/>
        <w:rPr>
          <w:rFonts w:asciiTheme="majorHAnsi" w:eastAsia="Arial" w:hAnsiTheme="majorHAnsi" w:cs="Arial"/>
          <w:color w:val="000000" w:themeColor="text1"/>
          <w:sz w:val="20"/>
          <w:szCs w:val="20"/>
          <w:lang w:val="en-US" w:eastAsia="ja-JP"/>
        </w:rPr>
      </w:pPr>
      <w:bookmarkStart w:id="23" w:name="_Hlk185588507"/>
      <w:r w:rsidRPr="00DA4B10">
        <w:rPr>
          <w:rFonts w:asciiTheme="majorHAnsi" w:eastAsia="Arial" w:hAnsiTheme="majorHAnsi" w:cs="Arial"/>
          <w:color w:val="000000" w:themeColor="text1"/>
          <w:sz w:val="20"/>
          <w:szCs w:val="20"/>
          <w:lang w:val="en-US" w:eastAsia="ja-JP"/>
        </w:rPr>
        <w:t xml:space="preserve">For preliminary information on the </w:t>
      </w:r>
      <w:r>
        <w:rPr>
          <w:rFonts w:asciiTheme="majorHAnsi" w:eastAsia="Arial" w:hAnsiTheme="majorHAnsi" w:cs="Arial"/>
          <w:color w:val="000000" w:themeColor="text1"/>
          <w:sz w:val="20"/>
          <w:szCs w:val="20"/>
          <w:lang w:val="en-US" w:eastAsia="ja-JP"/>
        </w:rPr>
        <w:t>social</w:t>
      </w:r>
      <w:r w:rsidRPr="00DA4B10">
        <w:rPr>
          <w:rFonts w:asciiTheme="majorHAnsi" w:eastAsia="Arial" w:hAnsiTheme="majorHAnsi" w:cs="Arial"/>
          <w:color w:val="000000" w:themeColor="text1"/>
          <w:sz w:val="20"/>
          <w:szCs w:val="20"/>
          <w:lang w:val="en-US" w:eastAsia="ja-JP"/>
        </w:rPr>
        <w:t xml:space="preserve"> baseline at regional level, please make also reference to section 7 of the E&amp;S Scoping Report.</w:t>
      </w:r>
    </w:p>
    <w:bookmarkEnd w:id="23"/>
    <w:p w14:paraId="36BEC9FF" w14:textId="77777777" w:rsidR="005E71FE" w:rsidRPr="00DA4B10" w:rsidRDefault="005E71FE" w:rsidP="005E71FE">
      <w:pPr>
        <w:spacing w:line="259" w:lineRule="auto"/>
        <w:jc w:val="both"/>
        <w:rPr>
          <w:rFonts w:asciiTheme="majorHAnsi" w:eastAsia="Arial" w:hAnsiTheme="majorHAnsi" w:cs="Arial"/>
          <w:color w:val="000000" w:themeColor="text1"/>
          <w:sz w:val="20"/>
          <w:szCs w:val="20"/>
          <w:lang w:val="en-US" w:eastAsia="ja-JP"/>
        </w:rPr>
      </w:pPr>
    </w:p>
    <w:p w14:paraId="5057FE2C" w14:textId="77777777" w:rsidR="005E71FE" w:rsidRPr="00F91ED8" w:rsidRDefault="005E71FE" w:rsidP="005E71FE">
      <w:pPr>
        <w:pStyle w:val="Heading3"/>
        <w:keepNext w:val="0"/>
        <w:keepLines w:val="0"/>
        <w:tabs>
          <w:tab w:val="left" w:pos="900"/>
        </w:tabs>
        <w:spacing w:before="240" w:after="160" w:line="259" w:lineRule="auto"/>
        <w:ind w:left="504" w:hanging="504"/>
        <w:contextualSpacing/>
        <w:jc w:val="both"/>
        <w:rPr>
          <w:rFonts w:ascii="Arial" w:eastAsiaTheme="minorHAnsi" w:hAnsi="Arial" w:cs="Arial"/>
          <w:i/>
          <w:iCs/>
          <w:szCs w:val="22"/>
        </w:rPr>
      </w:pPr>
      <w:r w:rsidRPr="00F91ED8">
        <w:rPr>
          <w:rFonts w:ascii="Arial" w:eastAsiaTheme="minorHAnsi" w:hAnsi="Arial" w:cs="Arial"/>
          <w:i/>
          <w:iCs/>
          <w:szCs w:val="22"/>
        </w:rPr>
        <w:lastRenderedPageBreak/>
        <w:t xml:space="preserve">Demographics </w:t>
      </w:r>
    </w:p>
    <w:p w14:paraId="5ABEC336" w14:textId="77777777" w:rsidR="005E71FE" w:rsidRPr="00F91ED8" w:rsidRDefault="005E71FE" w:rsidP="005E71FE">
      <w:pPr>
        <w:spacing w:line="259" w:lineRule="auto"/>
        <w:jc w:val="both"/>
        <w:rPr>
          <w:rFonts w:asciiTheme="majorHAnsi" w:eastAsia="Arial" w:hAnsiTheme="majorHAnsi" w:cs="Arial"/>
          <w:color w:val="000000" w:themeColor="text1"/>
          <w:sz w:val="20"/>
          <w:szCs w:val="20"/>
          <w:lang w:val="en-US" w:eastAsia="ja-JP"/>
        </w:rPr>
      </w:pPr>
      <w:r w:rsidRPr="00F91ED8">
        <w:rPr>
          <w:rFonts w:asciiTheme="majorHAnsi" w:eastAsia="Arial" w:hAnsiTheme="majorHAnsi" w:cs="Arial"/>
          <w:color w:val="000000" w:themeColor="text1"/>
          <w:sz w:val="20"/>
          <w:szCs w:val="20"/>
          <w:lang w:val="en-US" w:eastAsia="ja-JP"/>
        </w:rPr>
        <w:t xml:space="preserve">Description of the demographic trends in the relevant Districts.  </w:t>
      </w:r>
    </w:p>
    <w:p w14:paraId="6353D7AA" w14:textId="77777777" w:rsidR="005E71FE" w:rsidRPr="00F91ED8" w:rsidRDefault="005E71FE" w:rsidP="005E71FE">
      <w:pPr>
        <w:pStyle w:val="Heading3"/>
        <w:keepNext w:val="0"/>
        <w:keepLines w:val="0"/>
        <w:tabs>
          <w:tab w:val="left" w:pos="900"/>
        </w:tabs>
        <w:spacing w:before="240" w:after="160" w:line="259" w:lineRule="auto"/>
        <w:ind w:left="504" w:hanging="504"/>
        <w:contextualSpacing/>
        <w:jc w:val="both"/>
        <w:rPr>
          <w:rFonts w:ascii="Arial" w:eastAsiaTheme="minorHAnsi" w:hAnsi="Arial" w:cs="Arial"/>
          <w:i/>
          <w:iCs/>
          <w:szCs w:val="22"/>
        </w:rPr>
      </w:pPr>
      <w:r w:rsidRPr="00F91ED8">
        <w:rPr>
          <w:rFonts w:ascii="Arial" w:eastAsiaTheme="minorHAnsi" w:hAnsi="Arial" w:cs="Arial"/>
          <w:i/>
          <w:iCs/>
          <w:szCs w:val="22"/>
        </w:rPr>
        <w:t xml:space="preserve">Livelihoods and Income </w:t>
      </w:r>
    </w:p>
    <w:p w14:paraId="228587ED" w14:textId="77777777" w:rsidR="005E71FE" w:rsidRPr="00F91ED8" w:rsidRDefault="005E71FE" w:rsidP="005E71FE">
      <w:pPr>
        <w:spacing w:line="259" w:lineRule="auto"/>
        <w:jc w:val="both"/>
        <w:rPr>
          <w:rFonts w:asciiTheme="majorHAnsi" w:eastAsia="Arial" w:hAnsiTheme="majorHAnsi" w:cs="Arial"/>
          <w:color w:val="000000" w:themeColor="text1"/>
          <w:sz w:val="20"/>
          <w:szCs w:val="20"/>
          <w:lang w:val="en-US" w:eastAsia="ja-JP"/>
        </w:rPr>
      </w:pPr>
      <w:r w:rsidRPr="00F91ED8">
        <w:rPr>
          <w:rFonts w:asciiTheme="majorHAnsi" w:eastAsia="Arial" w:hAnsiTheme="majorHAnsi" w:cs="Arial"/>
          <w:color w:val="000000" w:themeColor="text1"/>
          <w:sz w:val="20"/>
          <w:szCs w:val="20"/>
          <w:lang w:val="en-US" w:eastAsia="ja-JP"/>
        </w:rPr>
        <w:t xml:space="preserve">Economic data referred to the Districts shall include (with separate gender analysis, when applicable): </w:t>
      </w:r>
    </w:p>
    <w:p w14:paraId="77BC498A" w14:textId="77777777" w:rsidR="005E71FE" w:rsidRPr="00F91ED8" w:rsidRDefault="005E71FE" w:rsidP="0046514E">
      <w:pPr>
        <w:pStyle w:val="ListParagraph"/>
        <w:numPr>
          <w:ilvl w:val="0"/>
          <w:numId w:val="15"/>
        </w:numPr>
        <w:spacing w:line="259" w:lineRule="auto"/>
        <w:ind w:left="1068"/>
        <w:jc w:val="both"/>
        <w:rPr>
          <w:rFonts w:eastAsia="Arial" w:cs="Arial"/>
          <w:color w:val="000000" w:themeColor="text1"/>
          <w:szCs w:val="20"/>
        </w:rPr>
      </w:pPr>
      <w:r w:rsidRPr="00F91ED8">
        <w:rPr>
          <w:rFonts w:eastAsia="Arial" w:cs="Arial"/>
          <w:color w:val="000000" w:themeColor="text1"/>
          <w:szCs w:val="20"/>
        </w:rPr>
        <w:t xml:space="preserve">General overview of livelihoods; </w:t>
      </w:r>
    </w:p>
    <w:p w14:paraId="0D5E270D" w14:textId="77777777" w:rsidR="005E71FE" w:rsidRPr="00F91ED8" w:rsidRDefault="005E71FE" w:rsidP="0046514E">
      <w:pPr>
        <w:pStyle w:val="ListParagraph"/>
        <w:numPr>
          <w:ilvl w:val="0"/>
          <w:numId w:val="15"/>
        </w:numPr>
        <w:spacing w:line="259" w:lineRule="auto"/>
        <w:ind w:left="1068"/>
        <w:jc w:val="both"/>
        <w:rPr>
          <w:rFonts w:eastAsia="Arial" w:cs="Arial"/>
          <w:color w:val="000000" w:themeColor="text1"/>
          <w:szCs w:val="20"/>
        </w:rPr>
      </w:pPr>
      <w:r w:rsidRPr="00F91ED8">
        <w:rPr>
          <w:rFonts w:eastAsia="Arial" w:cs="Arial"/>
          <w:color w:val="000000" w:themeColor="text1"/>
          <w:szCs w:val="20"/>
        </w:rPr>
        <w:t xml:space="preserve">Average income levels from all sources including formal and informal employment; </w:t>
      </w:r>
    </w:p>
    <w:p w14:paraId="700CD132" w14:textId="77777777" w:rsidR="005E71FE" w:rsidRPr="00F91ED8" w:rsidRDefault="005E71FE" w:rsidP="0046514E">
      <w:pPr>
        <w:pStyle w:val="ListParagraph"/>
        <w:numPr>
          <w:ilvl w:val="0"/>
          <w:numId w:val="15"/>
        </w:numPr>
        <w:spacing w:line="259" w:lineRule="auto"/>
        <w:ind w:left="1068"/>
        <w:jc w:val="both"/>
        <w:rPr>
          <w:rFonts w:eastAsia="Arial" w:cs="Arial"/>
          <w:color w:val="000000" w:themeColor="text1"/>
          <w:szCs w:val="20"/>
        </w:rPr>
      </w:pPr>
      <w:r w:rsidRPr="00F91ED8">
        <w:rPr>
          <w:rFonts w:eastAsia="Arial" w:cs="Arial"/>
          <w:color w:val="000000" w:themeColor="text1"/>
          <w:szCs w:val="20"/>
        </w:rPr>
        <w:t xml:space="preserve">Expenditure patterns; </w:t>
      </w:r>
    </w:p>
    <w:p w14:paraId="36C26333" w14:textId="77777777" w:rsidR="005E71FE" w:rsidRPr="00F91ED8" w:rsidRDefault="005E71FE" w:rsidP="0046514E">
      <w:pPr>
        <w:pStyle w:val="ListParagraph"/>
        <w:numPr>
          <w:ilvl w:val="0"/>
          <w:numId w:val="15"/>
        </w:numPr>
        <w:spacing w:line="259" w:lineRule="auto"/>
        <w:ind w:left="1068"/>
        <w:jc w:val="both"/>
        <w:rPr>
          <w:rFonts w:eastAsia="Arial" w:cs="Arial"/>
          <w:color w:val="000000" w:themeColor="text1"/>
          <w:szCs w:val="20"/>
        </w:rPr>
      </w:pPr>
      <w:r w:rsidRPr="00F91ED8">
        <w:rPr>
          <w:rFonts w:eastAsia="Arial" w:cs="Arial"/>
          <w:color w:val="000000" w:themeColor="text1"/>
          <w:szCs w:val="20"/>
        </w:rPr>
        <w:t xml:space="preserve">Description of poverty within the District and any support measures provided at the local level. </w:t>
      </w:r>
    </w:p>
    <w:p w14:paraId="5A647511" w14:textId="77777777" w:rsidR="005E71FE" w:rsidRPr="00F91ED8" w:rsidRDefault="005E71FE" w:rsidP="005E71FE">
      <w:pPr>
        <w:pStyle w:val="Heading3"/>
        <w:keepNext w:val="0"/>
        <w:keepLines w:val="0"/>
        <w:tabs>
          <w:tab w:val="left" w:pos="900"/>
        </w:tabs>
        <w:spacing w:before="240" w:after="160" w:line="259" w:lineRule="auto"/>
        <w:ind w:left="504" w:hanging="504"/>
        <w:contextualSpacing/>
        <w:jc w:val="both"/>
        <w:rPr>
          <w:rFonts w:ascii="Arial" w:eastAsiaTheme="minorHAnsi" w:hAnsi="Arial" w:cs="Arial"/>
          <w:i/>
          <w:iCs/>
          <w:szCs w:val="22"/>
        </w:rPr>
      </w:pPr>
      <w:r w:rsidRPr="00F91ED8">
        <w:rPr>
          <w:rFonts w:ascii="Arial" w:eastAsiaTheme="minorHAnsi" w:hAnsi="Arial" w:cs="Arial"/>
          <w:i/>
          <w:iCs/>
          <w:szCs w:val="22"/>
        </w:rPr>
        <w:t xml:space="preserve">Health and Education </w:t>
      </w:r>
    </w:p>
    <w:p w14:paraId="5AEBE956" w14:textId="77777777" w:rsidR="005E71FE" w:rsidRPr="00F91ED8" w:rsidRDefault="005E71FE" w:rsidP="005E71FE">
      <w:pPr>
        <w:spacing w:line="259" w:lineRule="auto"/>
        <w:jc w:val="both"/>
        <w:rPr>
          <w:rFonts w:asciiTheme="majorHAnsi" w:eastAsia="Arial" w:hAnsiTheme="majorHAnsi" w:cs="Arial"/>
          <w:color w:val="000000" w:themeColor="text1"/>
          <w:sz w:val="20"/>
          <w:szCs w:val="20"/>
          <w:lang w:val="en-US" w:eastAsia="ja-JP"/>
        </w:rPr>
      </w:pPr>
      <w:r w:rsidRPr="00F91ED8">
        <w:rPr>
          <w:rFonts w:asciiTheme="majorHAnsi" w:eastAsia="Arial" w:hAnsiTheme="majorHAnsi" w:cs="Arial"/>
          <w:color w:val="000000" w:themeColor="text1"/>
          <w:sz w:val="20"/>
          <w:szCs w:val="20"/>
          <w:lang w:val="en-US" w:eastAsia="ja-JP"/>
        </w:rPr>
        <w:t xml:space="preserve">Description of the education level, education system and overview of available public and private institutions in the Districts. </w:t>
      </w:r>
    </w:p>
    <w:p w14:paraId="2763721E" w14:textId="77777777" w:rsidR="005E71FE" w:rsidRPr="00F91ED8" w:rsidRDefault="005E71FE" w:rsidP="005E71FE">
      <w:pPr>
        <w:spacing w:line="259" w:lineRule="auto"/>
        <w:jc w:val="both"/>
        <w:rPr>
          <w:rFonts w:asciiTheme="majorHAnsi" w:eastAsia="Arial" w:hAnsiTheme="majorHAnsi" w:cs="Arial"/>
          <w:color w:val="000000" w:themeColor="text1"/>
          <w:sz w:val="20"/>
          <w:szCs w:val="20"/>
          <w:lang w:val="en-US" w:eastAsia="ja-JP"/>
        </w:rPr>
      </w:pPr>
      <w:r w:rsidRPr="00F91ED8">
        <w:rPr>
          <w:rFonts w:asciiTheme="majorHAnsi" w:eastAsia="Arial" w:hAnsiTheme="majorHAnsi" w:cs="Arial"/>
          <w:color w:val="000000" w:themeColor="text1"/>
          <w:sz w:val="20"/>
          <w:szCs w:val="20"/>
          <w:lang w:val="en-US" w:eastAsia="ja-JP"/>
        </w:rPr>
        <w:t xml:space="preserve">Analysis of the public heath, health care system and overview of available public and private institutions in the Districts. </w:t>
      </w:r>
    </w:p>
    <w:p w14:paraId="2D1DB5A0" w14:textId="77777777" w:rsidR="005E71FE" w:rsidRPr="00F91ED8" w:rsidRDefault="005E71FE" w:rsidP="005E71FE">
      <w:pPr>
        <w:pStyle w:val="Heading3"/>
        <w:keepNext w:val="0"/>
        <w:keepLines w:val="0"/>
        <w:tabs>
          <w:tab w:val="left" w:pos="900"/>
        </w:tabs>
        <w:spacing w:before="240" w:after="160" w:line="259" w:lineRule="auto"/>
        <w:ind w:left="504" w:hanging="504"/>
        <w:contextualSpacing/>
        <w:jc w:val="both"/>
        <w:rPr>
          <w:rFonts w:ascii="Arial" w:eastAsiaTheme="minorHAnsi" w:hAnsi="Arial" w:cs="Arial"/>
          <w:i/>
          <w:iCs/>
          <w:szCs w:val="22"/>
        </w:rPr>
      </w:pPr>
      <w:r w:rsidRPr="00F91ED8">
        <w:rPr>
          <w:rFonts w:ascii="Arial" w:eastAsiaTheme="minorHAnsi" w:hAnsi="Arial" w:cs="Arial"/>
          <w:i/>
          <w:iCs/>
          <w:szCs w:val="22"/>
        </w:rPr>
        <w:t xml:space="preserve">Infrastructure and Utilities </w:t>
      </w:r>
    </w:p>
    <w:p w14:paraId="67CD94F6" w14:textId="77777777" w:rsidR="005E71FE" w:rsidRDefault="005E71FE" w:rsidP="005E71FE">
      <w:pPr>
        <w:spacing w:line="259" w:lineRule="auto"/>
        <w:jc w:val="both"/>
        <w:rPr>
          <w:rFonts w:asciiTheme="majorHAnsi" w:eastAsia="Arial" w:hAnsiTheme="majorHAnsi" w:cs="Arial"/>
          <w:color w:val="000000" w:themeColor="text1"/>
          <w:sz w:val="20"/>
          <w:szCs w:val="20"/>
          <w:lang w:val="en-US" w:eastAsia="ja-JP"/>
        </w:rPr>
      </w:pPr>
      <w:r w:rsidRPr="00F91ED8">
        <w:rPr>
          <w:rFonts w:asciiTheme="majorHAnsi" w:eastAsia="Arial" w:hAnsiTheme="majorHAnsi" w:cs="Arial"/>
          <w:color w:val="000000" w:themeColor="text1"/>
          <w:sz w:val="20"/>
          <w:szCs w:val="20"/>
          <w:lang w:val="en-US" w:eastAsia="ja-JP"/>
        </w:rPr>
        <w:t xml:space="preserve">Description of the infrastructures in or serving settlements in the AoI, including the following information: transportation infrastructure, roads, pipelines, drinking water supplies and treatment, wastewater treatment, locations of transmission and distribution lines (if applicable), locations of microwave towers and/or antennae (if applicable), energy infrastructure, fuel storage facilities etc. </w:t>
      </w:r>
    </w:p>
    <w:p w14:paraId="54D89967" w14:textId="77777777" w:rsidR="005E71FE" w:rsidRPr="005F289E" w:rsidRDefault="005E71FE" w:rsidP="005E71FE">
      <w:pPr>
        <w:pStyle w:val="Heading3"/>
        <w:keepNext w:val="0"/>
        <w:keepLines w:val="0"/>
        <w:tabs>
          <w:tab w:val="left" w:pos="900"/>
        </w:tabs>
        <w:spacing w:before="240" w:after="160" w:line="259" w:lineRule="auto"/>
        <w:ind w:left="504" w:hanging="504"/>
        <w:contextualSpacing/>
        <w:jc w:val="both"/>
        <w:rPr>
          <w:rFonts w:ascii="Arial" w:eastAsiaTheme="minorHAnsi" w:hAnsi="Arial" w:cs="Arial"/>
          <w:i/>
          <w:iCs/>
          <w:szCs w:val="22"/>
        </w:rPr>
      </w:pPr>
      <w:r w:rsidRPr="005F289E">
        <w:rPr>
          <w:rFonts w:ascii="Arial" w:eastAsiaTheme="minorHAnsi" w:hAnsi="Arial" w:cs="Arial"/>
          <w:i/>
          <w:iCs/>
          <w:szCs w:val="22"/>
        </w:rPr>
        <w:t xml:space="preserve">Religious and Cultural Heritage </w:t>
      </w:r>
    </w:p>
    <w:p w14:paraId="1481DDCF" w14:textId="77777777" w:rsidR="005E71FE" w:rsidRPr="00F91ED8" w:rsidRDefault="005E71FE" w:rsidP="005E71FE">
      <w:pPr>
        <w:spacing w:line="259" w:lineRule="auto"/>
        <w:jc w:val="both"/>
        <w:rPr>
          <w:rFonts w:asciiTheme="majorHAnsi" w:eastAsia="Arial" w:hAnsiTheme="majorHAnsi" w:cs="Arial"/>
          <w:color w:val="000000" w:themeColor="text1"/>
          <w:sz w:val="20"/>
          <w:szCs w:val="20"/>
          <w:lang w:val="en-US" w:eastAsia="ja-JP"/>
        </w:rPr>
      </w:pPr>
      <w:r w:rsidRPr="00F91ED8">
        <w:rPr>
          <w:rFonts w:asciiTheme="majorHAnsi" w:eastAsia="Arial" w:hAnsiTheme="majorHAnsi" w:cs="Arial"/>
          <w:color w:val="000000" w:themeColor="text1"/>
          <w:sz w:val="20"/>
          <w:szCs w:val="20"/>
          <w:lang w:val="en-US" w:eastAsia="ja-JP"/>
        </w:rPr>
        <w:t xml:space="preserve">Description of religious sites (incl. churches, mosques, burial sites, etc.) as well as of the tangible and intangible cultural heritage in the Area of Influence. </w:t>
      </w:r>
    </w:p>
    <w:p w14:paraId="55271C6C" w14:textId="77777777" w:rsidR="005E71FE" w:rsidRPr="005F289E" w:rsidRDefault="005E71FE" w:rsidP="005E71FE">
      <w:pPr>
        <w:pStyle w:val="Heading3"/>
        <w:keepNext w:val="0"/>
        <w:keepLines w:val="0"/>
        <w:tabs>
          <w:tab w:val="left" w:pos="900"/>
        </w:tabs>
        <w:spacing w:before="240" w:after="160" w:line="259" w:lineRule="auto"/>
        <w:ind w:left="504" w:hanging="504"/>
        <w:contextualSpacing/>
        <w:jc w:val="both"/>
        <w:rPr>
          <w:rFonts w:ascii="Arial" w:eastAsiaTheme="minorHAnsi" w:hAnsi="Arial" w:cs="Arial"/>
          <w:i/>
          <w:iCs/>
          <w:szCs w:val="22"/>
        </w:rPr>
      </w:pPr>
      <w:r w:rsidRPr="00EE1A21">
        <w:rPr>
          <w:rFonts w:ascii="Arial" w:eastAsiaTheme="minorHAnsi" w:hAnsi="Arial" w:cs="Arial"/>
          <w:i/>
          <w:iCs/>
          <w:szCs w:val="22"/>
        </w:rPr>
        <w:t>Gender Gap analysis</w:t>
      </w:r>
      <w:r w:rsidRPr="005F289E">
        <w:rPr>
          <w:rFonts w:ascii="Arial" w:eastAsiaTheme="minorHAnsi" w:hAnsi="Arial" w:cs="Arial"/>
          <w:i/>
          <w:iCs/>
          <w:szCs w:val="22"/>
        </w:rPr>
        <w:t xml:space="preserve"> </w:t>
      </w:r>
    </w:p>
    <w:p w14:paraId="587A4D59" w14:textId="77777777" w:rsidR="005E71FE" w:rsidRPr="00F91ED8" w:rsidRDefault="005E71FE" w:rsidP="005E71FE">
      <w:pPr>
        <w:spacing w:line="259" w:lineRule="auto"/>
        <w:jc w:val="both"/>
        <w:rPr>
          <w:rFonts w:asciiTheme="majorHAnsi" w:eastAsia="Arial" w:hAnsiTheme="majorHAnsi" w:cs="Arial"/>
          <w:color w:val="000000" w:themeColor="text1"/>
          <w:sz w:val="20"/>
          <w:szCs w:val="20"/>
          <w:lang w:val="en-US" w:eastAsia="ja-JP"/>
        </w:rPr>
      </w:pPr>
      <w:r w:rsidRPr="00F91ED8">
        <w:rPr>
          <w:rFonts w:asciiTheme="majorHAnsi" w:eastAsia="Arial" w:hAnsiTheme="majorHAnsi" w:cs="Arial"/>
          <w:color w:val="000000" w:themeColor="text1"/>
          <w:sz w:val="20"/>
          <w:szCs w:val="20"/>
          <w:lang w:val="en-US" w:eastAsia="ja-JP"/>
        </w:rPr>
        <w:t xml:space="preserve">Description of the necessary data and information to integrate a gender perspective into the project. As a starting point, the analysis will identify and report on the differences between and among women and men in terms of their relative position in society and the distribution of resources and assets’ control, opportunities, constraints as well as levels of participation, power and decision-making in the project context, with the aim of identifying targeted interventions that will address gender inequalities and meet the different needs of women and men. </w:t>
      </w:r>
    </w:p>
    <w:p w14:paraId="66F641AC" w14:textId="77777777" w:rsidR="005E71FE" w:rsidRDefault="005E71FE" w:rsidP="005E71FE">
      <w:pPr>
        <w:spacing w:line="259" w:lineRule="auto"/>
        <w:jc w:val="both"/>
        <w:rPr>
          <w:rFonts w:asciiTheme="majorHAnsi" w:eastAsia="Arial" w:hAnsiTheme="majorHAnsi" w:cs="Arial"/>
          <w:color w:val="000000" w:themeColor="text1"/>
          <w:sz w:val="20"/>
          <w:szCs w:val="20"/>
          <w:lang w:val="en-US" w:eastAsia="ja-JP"/>
        </w:rPr>
      </w:pPr>
      <w:r>
        <w:rPr>
          <w:rFonts w:asciiTheme="majorHAnsi" w:eastAsia="Arial" w:hAnsiTheme="majorHAnsi" w:cs="Arial"/>
          <w:color w:val="000000" w:themeColor="text1"/>
          <w:sz w:val="20"/>
          <w:szCs w:val="20"/>
          <w:lang w:val="en-US" w:eastAsia="ja-JP"/>
        </w:rPr>
        <w:t xml:space="preserve">Information on Gender Based Violence shall be analyzed in details, with comments on violence within families at the workplace and schools, early marriages, traditional practices. </w:t>
      </w:r>
    </w:p>
    <w:p w14:paraId="1042445F" w14:textId="77777777" w:rsidR="005E71FE" w:rsidRDefault="005E71FE" w:rsidP="005E71FE">
      <w:pPr>
        <w:spacing w:line="259" w:lineRule="auto"/>
        <w:jc w:val="both"/>
        <w:rPr>
          <w:rFonts w:asciiTheme="majorHAnsi" w:eastAsia="Arial" w:hAnsiTheme="majorHAnsi" w:cs="Arial"/>
          <w:color w:val="000000" w:themeColor="text1"/>
          <w:sz w:val="20"/>
          <w:szCs w:val="20"/>
          <w:lang w:val="en-US" w:eastAsia="ja-JP"/>
        </w:rPr>
      </w:pPr>
      <w:r>
        <w:rPr>
          <w:rFonts w:asciiTheme="majorHAnsi" w:eastAsia="Arial" w:hAnsiTheme="majorHAnsi" w:cs="Arial"/>
          <w:color w:val="000000" w:themeColor="text1"/>
          <w:sz w:val="20"/>
          <w:szCs w:val="20"/>
          <w:lang w:val="en-US" w:eastAsia="ja-JP"/>
        </w:rPr>
        <w:t>Information on c</w:t>
      </w:r>
      <w:r w:rsidRPr="00E03159">
        <w:rPr>
          <w:rFonts w:asciiTheme="majorHAnsi" w:eastAsia="Arial" w:hAnsiTheme="majorHAnsi" w:cs="Arial"/>
          <w:color w:val="000000" w:themeColor="text1"/>
          <w:sz w:val="20"/>
          <w:szCs w:val="20"/>
          <w:lang w:val="en-US" w:eastAsia="ja-JP"/>
        </w:rPr>
        <w:t xml:space="preserve">ases of harassment and prostitution (also involving minors) reported in connection to large development projects </w:t>
      </w:r>
      <w:r>
        <w:rPr>
          <w:rFonts w:asciiTheme="majorHAnsi" w:eastAsia="Arial" w:hAnsiTheme="majorHAnsi" w:cs="Arial"/>
          <w:color w:val="000000" w:themeColor="text1"/>
          <w:sz w:val="20"/>
          <w:szCs w:val="20"/>
          <w:lang w:val="en-US" w:eastAsia="ja-JP"/>
        </w:rPr>
        <w:t xml:space="preserve">shall be commented. </w:t>
      </w:r>
    </w:p>
    <w:p w14:paraId="59459EAB" w14:textId="77777777" w:rsidR="005E71FE" w:rsidRDefault="005E71FE" w:rsidP="005E71FE">
      <w:pPr>
        <w:pStyle w:val="Heading2"/>
        <w:keepNext w:val="0"/>
        <w:keepLines w:val="0"/>
        <w:tabs>
          <w:tab w:val="left" w:pos="900"/>
        </w:tabs>
        <w:spacing w:before="360" w:after="160" w:line="259" w:lineRule="auto"/>
        <w:ind w:left="432" w:hanging="432"/>
        <w:jc w:val="both"/>
        <w:rPr>
          <w:rFonts w:ascii="Arial" w:eastAsiaTheme="minorHAnsi" w:hAnsi="Arial" w:cs="Arial"/>
          <w:color w:val="auto"/>
          <w:szCs w:val="36"/>
          <w:lang w:val="en-US"/>
        </w:rPr>
      </w:pPr>
      <w:r>
        <w:rPr>
          <w:rFonts w:ascii="Arial" w:eastAsiaTheme="minorHAnsi" w:hAnsi="Arial" w:cs="Arial"/>
          <w:color w:val="auto"/>
          <w:szCs w:val="36"/>
          <w:lang w:val="en-US"/>
        </w:rPr>
        <w:t xml:space="preserve">7.3 </w:t>
      </w:r>
      <w:r w:rsidRPr="00E03159">
        <w:rPr>
          <w:rFonts w:ascii="Arial" w:eastAsiaTheme="minorHAnsi" w:hAnsi="Arial" w:cs="Arial"/>
          <w:color w:val="auto"/>
          <w:szCs w:val="36"/>
          <w:lang w:val="en-US"/>
        </w:rPr>
        <w:t>Local Conditions</w:t>
      </w:r>
    </w:p>
    <w:p w14:paraId="5EE4DBC3" w14:textId="77777777" w:rsidR="005E71FE" w:rsidRDefault="005E71FE" w:rsidP="005E71FE">
      <w:pPr>
        <w:spacing w:line="259" w:lineRule="auto"/>
        <w:jc w:val="both"/>
        <w:rPr>
          <w:rFonts w:asciiTheme="majorHAnsi" w:eastAsia="Arial" w:hAnsiTheme="majorHAnsi" w:cs="Arial"/>
          <w:color w:val="000000" w:themeColor="text1"/>
          <w:sz w:val="20"/>
          <w:szCs w:val="20"/>
          <w:lang w:val="en-US" w:eastAsia="ja-JP"/>
        </w:rPr>
      </w:pPr>
      <w:bookmarkStart w:id="24" w:name="_Hlk185588541"/>
      <w:r w:rsidRPr="00DA4B10">
        <w:rPr>
          <w:rFonts w:asciiTheme="majorHAnsi" w:eastAsia="Arial" w:hAnsiTheme="majorHAnsi" w:cs="Arial"/>
          <w:color w:val="000000" w:themeColor="text1"/>
          <w:sz w:val="20"/>
          <w:szCs w:val="20"/>
          <w:lang w:val="en-US" w:eastAsia="ja-JP"/>
        </w:rPr>
        <w:t xml:space="preserve">For preliminary information on the </w:t>
      </w:r>
      <w:r>
        <w:rPr>
          <w:rFonts w:asciiTheme="majorHAnsi" w:eastAsia="Arial" w:hAnsiTheme="majorHAnsi" w:cs="Arial"/>
          <w:color w:val="000000" w:themeColor="text1"/>
          <w:sz w:val="20"/>
          <w:szCs w:val="20"/>
          <w:lang w:val="en-US" w:eastAsia="ja-JP"/>
        </w:rPr>
        <w:t xml:space="preserve">local context, </w:t>
      </w:r>
      <w:r w:rsidRPr="00DA4B10">
        <w:rPr>
          <w:rFonts w:asciiTheme="majorHAnsi" w:eastAsia="Arial" w:hAnsiTheme="majorHAnsi" w:cs="Arial"/>
          <w:color w:val="000000" w:themeColor="text1"/>
          <w:sz w:val="20"/>
          <w:szCs w:val="20"/>
          <w:lang w:val="en-US" w:eastAsia="ja-JP"/>
        </w:rPr>
        <w:t xml:space="preserve">please make also reference to section </w:t>
      </w:r>
      <w:r>
        <w:rPr>
          <w:rFonts w:asciiTheme="majorHAnsi" w:eastAsia="Arial" w:hAnsiTheme="majorHAnsi" w:cs="Arial"/>
          <w:color w:val="000000" w:themeColor="text1"/>
          <w:sz w:val="20"/>
          <w:szCs w:val="20"/>
          <w:lang w:val="en-US" w:eastAsia="ja-JP"/>
        </w:rPr>
        <w:t>8</w:t>
      </w:r>
      <w:r w:rsidRPr="00DA4B10">
        <w:rPr>
          <w:rFonts w:asciiTheme="majorHAnsi" w:eastAsia="Arial" w:hAnsiTheme="majorHAnsi" w:cs="Arial"/>
          <w:color w:val="000000" w:themeColor="text1"/>
          <w:sz w:val="20"/>
          <w:szCs w:val="20"/>
          <w:lang w:val="en-US" w:eastAsia="ja-JP"/>
        </w:rPr>
        <w:t xml:space="preserve"> of the E&amp;S Scoping Report.</w:t>
      </w:r>
    </w:p>
    <w:bookmarkEnd w:id="24"/>
    <w:p w14:paraId="0CCFB949" w14:textId="77777777" w:rsidR="005E71FE" w:rsidRPr="00DA4B10" w:rsidRDefault="005E71FE" w:rsidP="005E71FE">
      <w:pPr>
        <w:spacing w:line="259" w:lineRule="auto"/>
        <w:jc w:val="both"/>
        <w:rPr>
          <w:rFonts w:asciiTheme="majorHAnsi" w:eastAsia="Arial" w:hAnsiTheme="majorHAnsi" w:cs="Arial"/>
          <w:color w:val="000000" w:themeColor="text1"/>
          <w:sz w:val="20"/>
          <w:szCs w:val="20"/>
          <w:lang w:val="en-US" w:eastAsia="ja-JP"/>
        </w:rPr>
      </w:pPr>
    </w:p>
    <w:p w14:paraId="1803D926" w14:textId="77777777" w:rsidR="005E71FE" w:rsidRPr="00E03159" w:rsidRDefault="005E71FE" w:rsidP="005E71FE">
      <w:pPr>
        <w:pStyle w:val="Heading3"/>
        <w:keepNext w:val="0"/>
        <w:keepLines w:val="0"/>
        <w:tabs>
          <w:tab w:val="left" w:pos="900"/>
        </w:tabs>
        <w:spacing w:before="240" w:after="160" w:line="259" w:lineRule="auto"/>
        <w:ind w:left="504" w:hanging="504"/>
        <w:contextualSpacing/>
        <w:jc w:val="both"/>
        <w:rPr>
          <w:rFonts w:ascii="Arial" w:eastAsiaTheme="minorHAnsi" w:hAnsi="Arial" w:cs="Arial"/>
          <w:i/>
          <w:iCs/>
          <w:szCs w:val="22"/>
        </w:rPr>
      </w:pPr>
      <w:r w:rsidRPr="00E03159">
        <w:rPr>
          <w:rFonts w:ascii="Arial" w:eastAsiaTheme="minorHAnsi" w:hAnsi="Arial" w:cs="Arial"/>
          <w:i/>
          <w:iCs/>
          <w:szCs w:val="22"/>
        </w:rPr>
        <w:lastRenderedPageBreak/>
        <w:t xml:space="preserve">Land Use, Vegetation and Biodiversity </w:t>
      </w:r>
    </w:p>
    <w:p w14:paraId="66AE400C" w14:textId="77777777" w:rsidR="005E71FE" w:rsidRPr="00F91ED8" w:rsidRDefault="005E71FE" w:rsidP="005E71FE">
      <w:pPr>
        <w:spacing w:line="259" w:lineRule="auto"/>
        <w:jc w:val="both"/>
        <w:rPr>
          <w:rFonts w:asciiTheme="majorHAnsi" w:eastAsia="Arial" w:hAnsiTheme="majorHAnsi" w:cs="Arial"/>
          <w:color w:val="000000" w:themeColor="text1"/>
          <w:sz w:val="20"/>
          <w:szCs w:val="20"/>
          <w:lang w:val="en-US" w:eastAsia="ja-JP"/>
        </w:rPr>
      </w:pPr>
      <w:r w:rsidRPr="00F91ED8">
        <w:rPr>
          <w:rFonts w:asciiTheme="majorHAnsi" w:eastAsia="Arial" w:hAnsiTheme="majorHAnsi" w:cs="Arial"/>
          <w:color w:val="000000" w:themeColor="text1"/>
          <w:sz w:val="20"/>
          <w:szCs w:val="20"/>
          <w:lang w:val="en-US" w:eastAsia="ja-JP"/>
        </w:rPr>
        <w:t>The section will include the mapping of the land use and vegetation in the indirect AoI. Population centres, markets/commercial areas, agricultural lands, forested lands, protected areas and environmentally sensitive areas, water bodies, and other land uses as appropriate will be mapped</w:t>
      </w:r>
      <w:r>
        <w:rPr>
          <w:rFonts w:asciiTheme="majorHAnsi" w:eastAsia="Arial" w:hAnsiTheme="majorHAnsi" w:cs="Arial"/>
          <w:color w:val="000000" w:themeColor="text1"/>
          <w:sz w:val="20"/>
          <w:szCs w:val="20"/>
          <w:lang w:val="en-US" w:eastAsia="ja-JP"/>
        </w:rPr>
        <w:t xml:space="preserve"> and commented</w:t>
      </w:r>
      <w:r w:rsidRPr="00F91ED8">
        <w:rPr>
          <w:rFonts w:asciiTheme="majorHAnsi" w:eastAsia="Arial" w:hAnsiTheme="majorHAnsi" w:cs="Arial"/>
          <w:color w:val="000000" w:themeColor="text1"/>
          <w:sz w:val="20"/>
          <w:szCs w:val="20"/>
          <w:lang w:val="en-US" w:eastAsia="ja-JP"/>
        </w:rPr>
        <w:t xml:space="preserve">. </w:t>
      </w:r>
    </w:p>
    <w:p w14:paraId="45DC03DF" w14:textId="77777777" w:rsidR="005E71FE" w:rsidRPr="00F91ED8" w:rsidRDefault="005E71FE" w:rsidP="005E71FE">
      <w:pPr>
        <w:spacing w:line="259" w:lineRule="auto"/>
        <w:jc w:val="both"/>
        <w:rPr>
          <w:rFonts w:asciiTheme="majorHAnsi" w:eastAsia="Arial" w:hAnsiTheme="majorHAnsi" w:cs="Arial"/>
          <w:color w:val="000000" w:themeColor="text1"/>
          <w:sz w:val="20"/>
          <w:szCs w:val="20"/>
          <w:lang w:val="en-US" w:eastAsia="ja-JP"/>
        </w:rPr>
      </w:pPr>
      <w:r w:rsidRPr="00F91ED8">
        <w:rPr>
          <w:rFonts w:asciiTheme="majorHAnsi" w:eastAsia="Arial" w:hAnsiTheme="majorHAnsi" w:cs="Arial"/>
          <w:color w:val="000000" w:themeColor="text1"/>
          <w:sz w:val="20"/>
          <w:szCs w:val="20"/>
          <w:lang w:val="en-US" w:eastAsia="ja-JP"/>
        </w:rPr>
        <w:t>The land use and vegetation will also describe the different types of agricultural uses, with differentiation between productions for the market and for food/subsistence.</w:t>
      </w:r>
    </w:p>
    <w:p w14:paraId="248D50FD" w14:textId="77777777" w:rsidR="005E71FE" w:rsidRPr="00E03159" w:rsidRDefault="005E71FE" w:rsidP="005E71FE">
      <w:pPr>
        <w:pStyle w:val="Heading3"/>
        <w:keepNext w:val="0"/>
        <w:keepLines w:val="0"/>
        <w:tabs>
          <w:tab w:val="left" w:pos="900"/>
        </w:tabs>
        <w:spacing w:before="240" w:after="160" w:line="259" w:lineRule="auto"/>
        <w:ind w:left="504" w:hanging="504"/>
        <w:contextualSpacing/>
        <w:jc w:val="both"/>
        <w:rPr>
          <w:rFonts w:ascii="Arial" w:eastAsiaTheme="minorHAnsi" w:hAnsi="Arial" w:cs="Arial"/>
          <w:i/>
          <w:iCs/>
          <w:szCs w:val="22"/>
        </w:rPr>
      </w:pPr>
      <w:r w:rsidRPr="00E03159">
        <w:rPr>
          <w:rFonts w:ascii="Arial" w:eastAsiaTheme="minorHAnsi" w:hAnsi="Arial" w:cs="Arial"/>
          <w:i/>
          <w:iCs/>
          <w:szCs w:val="22"/>
        </w:rPr>
        <w:t xml:space="preserve">Natural Critical Features </w:t>
      </w:r>
    </w:p>
    <w:p w14:paraId="5C68BE9E" w14:textId="77777777" w:rsidR="005E71FE" w:rsidRDefault="005E71FE" w:rsidP="005E71FE">
      <w:pPr>
        <w:spacing w:line="259" w:lineRule="auto"/>
        <w:jc w:val="both"/>
        <w:rPr>
          <w:rFonts w:asciiTheme="majorHAnsi" w:eastAsia="Arial" w:hAnsiTheme="majorHAnsi" w:cs="Arial"/>
          <w:color w:val="000000" w:themeColor="text1"/>
          <w:sz w:val="20"/>
          <w:szCs w:val="20"/>
          <w:lang w:val="en-US" w:eastAsia="ja-JP"/>
        </w:rPr>
      </w:pPr>
      <w:r w:rsidRPr="00F91ED8">
        <w:rPr>
          <w:rFonts w:asciiTheme="majorHAnsi" w:eastAsia="Arial" w:hAnsiTheme="majorHAnsi" w:cs="Arial"/>
          <w:color w:val="000000" w:themeColor="text1"/>
          <w:sz w:val="20"/>
          <w:szCs w:val="20"/>
          <w:lang w:val="en-US" w:eastAsia="ja-JP"/>
        </w:rPr>
        <w:t xml:space="preserve">Point features like big trees and potentially critical wetlands/river banks </w:t>
      </w:r>
      <w:r>
        <w:rPr>
          <w:rFonts w:asciiTheme="majorHAnsi" w:eastAsia="Arial" w:hAnsiTheme="majorHAnsi" w:cs="Arial"/>
          <w:color w:val="000000" w:themeColor="text1"/>
          <w:sz w:val="20"/>
          <w:szCs w:val="20"/>
          <w:lang w:val="en-US" w:eastAsia="ja-JP"/>
        </w:rPr>
        <w:t>shall</w:t>
      </w:r>
      <w:r w:rsidRPr="00F91ED8">
        <w:rPr>
          <w:rFonts w:asciiTheme="majorHAnsi" w:eastAsia="Arial" w:hAnsiTheme="majorHAnsi" w:cs="Arial"/>
          <w:color w:val="000000" w:themeColor="text1"/>
          <w:sz w:val="20"/>
          <w:szCs w:val="20"/>
          <w:lang w:val="en-US" w:eastAsia="ja-JP"/>
        </w:rPr>
        <w:t xml:space="preserve"> be mapped. </w:t>
      </w:r>
    </w:p>
    <w:p w14:paraId="3965A2E4" w14:textId="77777777" w:rsidR="005E71FE" w:rsidRPr="00D979C8" w:rsidRDefault="005E71FE" w:rsidP="005E71FE">
      <w:pPr>
        <w:pStyle w:val="Heading3"/>
        <w:keepNext w:val="0"/>
        <w:keepLines w:val="0"/>
        <w:tabs>
          <w:tab w:val="left" w:pos="900"/>
        </w:tabs>
        <w:spacing w:before="240" w:after="160" w:line="259" w:lineRule="auto"/>
        <w:ind w:left="504" w:hanging="504"/>
        <w:contextualSpacing/>
        <w:jc w:val="both"/>
        <w:rPr>
          <w:rFonts w:ascii="Arial" w:eastAsiaTheme="minorHAnsi" w:hAnsi="Arial" w:cs="Arial"/>
          <w:i/>
          <w:iCs/>
          <w:szCs w:val="22"/>
        </w:rPr>
      </w:pPr>
      <w:bookmarkStart w:id="25" w:name="_Hlk185588562"/>
      <w:r w:rsidRPr="00D979C8">
        <w:rPr>
          <w:rFonts w:ascii="Arial" w:eastAsiaTheme="minorHAnsi" w:hAnsi="Arial" w:cs="Arial"/>
          <w:i/>
          <w:iCs/>
          <w:szCs w:val="22"/>
        </w:rPr>
        <w:t>Air Quality and Noise</w:t>
      </w:r>
    </w:p>
    <w:p w14:paraId="0B26E976" w14:textId="49E3EBEB" w:rsidR="005E71FE" w:rsidRPr="00D979C8" w:rsidRDefault="005E71FE" w:rsidP="005E71FE">
      <w:pPr>
        <w:rPr>
          <w:rFonts w:asciiTheme="majorHAnsi" w:eastAsia="Arial" w:hAnsiTheme="majorHAnsi" w:cs="Arial"/>
          <w:color w:val="000000" w:themeColor="text1"/>
          <w:sz w:val="20"/>
          <w:szCs w:val="20"/>
          <w:lang w:val="en-US" w:eastAsia="ja-JP"/>
        </w:rPr>
      </w:pPr>
      <w:r w:rsidRPr="00D979C8">
        <w:rPr>
          <w:rFonts w:asciiTheme="majorHAnsi" w:eastAsia="Arial" w:hAnsiTheme="majorHAnsi" w:cs="Arial"/>
          <w:color w:val="000000" w:themeColor="text1"/>
          <w:sz w:val="20"/>
          <w:szCs w:val="20"/>
          <w:lang w:val="en-US" w:eastAsia="ja-JP"/>
        </w:rPr>
        <w:t>Notwithstanding Air quality and Noise Levels are not considered among crucial aspects within the environmental context, the Project envisages the rehabilitation of a road, a type of work that may entail in both the construction and operation phase emission of pollutants into air and noise emissions. Thus the ESIA shall include the analysis of the baseline environmental air quality and noise levels, carried out with a balanced approach, aimed to provide at least basic information related to the project area. This analysis will involve:</w:t>
      </w:r>
    </w:p>
    <w:p w14:paraId="6ED7052B" w14:textId="77777777" w:rsidR="005E71FE" w:rsidRPr="00D979C8" w:rsidRDefault="005E71FE" w:rsidP="0046514E">
      <w:pPr>
        <w:pStyle w:val="ListParagraph"/>
        <w:numPr>
          <w:ilvl w:val="0"/>
          <w:numId w:val="28"/>
        </w:numPr>
        <w:rPr>
          <w:rFonts w:eastAsia="Arial" w:cs="Arial"/>
          <w:color w:val="000000" w:themeColor="text1"/>
          <w:szCs w:val="20"/>
        </w:rPr>
      </w:pPr>
      <w:r w:rsidRPr="00D979C8">
        <w:rPr>
          <w:rFonts w:eastAsia="Arial" w:cs="Arial"/>
          <w:color w:val="000000" w:themeColor="text1"/>
          <w:szCs w:val="20"/>
        </w:rPr>
        <w:t>Measurement and presentation of ambient air quality levels, including key pollutants (e.g., particulate matter, nitrogen dioxide, sulfur dioxide), as well as noise levels, in accordance with WBG</w:t>
      </w:r>
      <w:r>
        <w:rPr>
          <w:rFonts w:eastAsia="Arial" w:cs="Arial"/>
          <w:color w:val="000000" w:themeColor="text1"/>
          <w:szCs w:val="20"/>
        </w:rPr>
        <w:t xml:space="preserve"> </w:t>
      </w:r>
      <w:r w:rsidRPr="00D979C8">
        <w:rPr>
          <w:rFonts w:eastAsia="Arial" w:cs="Arial"/>
          <w:color w:val="000000" w:themeColor="text1"/>
          <w:szCs w:val="20"/>
        </w:rPr>
        <w:t>and national relevant regulatory standards</w:t>
      </w:r>
      <w:r>
        <w:rPr>
          <w:rFonts w:eastAsia="Arial" w:cs="Arial"/>
          <w:color w:val="000000" w:themeColor="text1"/>
          <w:szCs w:val="20"/>
        </w:rPr>
        <w:t xml:space="preserve"> The use of speditive methods is considered adequate (i.e., for the measurement of noise levels, 3-4 measurements 20-minute long carried out a different time of the day at representative receptors and locations; for the assessment  of air quality, the use of passive adsorbent tubes can be considered).</w:t>
      </w:r>
      <w:r w:rsidRPr="00D979C8">
        <w:rPr>
          <w:rFonts w:eastAsia="Arial" w:cs="Arial"/>
          <w:color w:val="000000" w:themeColor="text1"/>
          <w:szCs w:val="20"/>
        </w:rPr>
        <w:t>;</w:t>
      </w:r>
    </w:p>
    <w:p w14:paraId="49EE3064" w14:textId="77777777" w:rsidR="005E71FE" w:rsidRPr="00D979C8" w:rsidRDefault="005E71FE" w:rsidP="0046514E">
      <w:pPr>
        <w:pStyle w:val="ListParagraph"/>
        <w:numPr>
          <w:ilvl w:val="0"/>
          <w:numId w:val="28"/>
        </w:numPr>
        <w:rPr>
          <w:rFonts w:eastAsia="Arial" w:cs="Arial"/>
          <w:color w:val="000000" w:themeColor="text1"/>
          <w:szCs w:val="20"/>
        </w:rPr>
      </w:pPr>
      <w:r w:rsidRPr="00D979C8">
        <w:rPr>
          <w:rFonts w:eastAsia="Arial" w:cs="Arial"/>
          <w:color w:val="000000" w:themeColor="text1"/>
          <w:szCs w:val="20"/>
        </w:rPr>
        <w:t>Identification of sensitive receptors (e.g., residential areas, schools, hospitals, ecologically sensitive zones) that may be affected by changes in air quality and noise levels;</w:t>
      </w:r>
    </w:p>
    <w:p w14:paraId="51C34A36" w14:textId="77777777" w:rsidR="005E71FE" w:rsidRPr="00D979C8" w:rsidRDefault="005E71FE" w:rsidP="0046514E">
      <w:pPr>
        <w:pStyle w:val="ListParagraph"/>
        <w:numPr>
          <w:ilvl w:val="0"/>
          <w:numId w:val="28"/>
        </w:numPr>
        <w:rPr>
          <w:rFonts w:eastAsia="Arial" w:cs="Arial"/>
          <w:color w:val="000000" w:themeColor="text1"/>
          <w:szCs w:val="20"/>
        </w:rPr>
      </w:pPr>
      <w:r w:rsidRPr="00D979C8">
        <w:rPr>
          <w:rFonts w:eastAsia="Arial" w:cs="Arial"/>
          <w:color w:val="000000" w:themeColor="text1"/>
          <w:szCs w:val="20"/>
        </w:rPr>
        <w:t>Comparison of the baseline levels with regulatory requirements to assess compliance or potential exceedances. This will ensure adherence to environmental quality standards and inform the implementation of mitigation measures, if necessary.</w:t>
      </w:r>
    </w:p>
    <w:bookmarkEnd w:id="25"/>
    <w:p w14:paraId="4C02EA4F" w14:textId="77777777" w:rsidR="005E71FE" w:rsidRPr="00194353" w:rsidRDefault="005E71FE" w:rsidP="005E71FE">
      <w:pPr>
        <w:pStyle w:val="Heading3"/>
        <w:keepNext w:val="0"/>
        <w:keepLines w:val="0"/>
        <w:tabs>
          <w:tab w:val="left" w:pos="900"/>
        </w:tabs>
        <w:spacing w:before="240" w:after="160" w:line="259" w:lineRule="auto"/>
        <w:ind w:left="504" w:hanging="504"/>
        <w:jc w:val="both"/>
        <w:rPr>
          <w:rFonts w:ascii="Arial" w:eastAsiaTheme="minorHAnsi" w:hAnsi="Arial" w:cs="Arial"/>
          <w:i/>
          <w:iCs/>
          <w:szCs w:val="22"/>
        </w:rPr>
      </w:pPr>
      <w:r w:rsidRPr="00194353">
        <w:rPr>
          <w:rFonts w:ascii="Arial" w:eastAsiaTheme="minorHAnsi" w:hAnsi="Arial" w:cs="Arial"/>
          <w:i/>
          <w:iCs/>
          <w:szCs w:val="22"/>
        </w:rPr>
        <w:t xml:space="preserve">Demographics and Socio Economic Conditions </w:t>
      </w:r>
    </w:p>
    <w:p w14:paraId="26E3B9BC" w14:textId="77777777" w:rsidR="005E71FE" w:rsidRPr="00E03159" w:rsidRDefault="005E71FE" w:rsidP="005E71FE">
      <w:pPr>
        <w:spacing w:line="259" w:lineRule="auto"/>
        <w:jc w:val="both"/>
        <w:rPr>
          <w:rFonts w:asciiTheme="majorHAnsi" w:eastAsia="Arial" w:hAnsiTheme="majorHAnsi" w:cs="Arial"/>
          <w:color w:val="000000" w:themeColor="text1"/>
          <w:sz w:val="20"/>
          <w:szCs w:val="20"/>
          <w:lang w:val="en-US" w:eastAsia="ja-JP"/>
        </w:rPr>
      </w:pPr>
      <w:r w:rsidRPr="00E03159">
        <w:rPr>
          <w:rFonts w:asciiTheme="majorHAnsi" w:eastAsia="Arial" w:hAnsiTheme="majorHAnsi" w:cs="Arial"/>
          <w:color w:val="000000" w:themeColor="text1"/>
          <w:sz w:val="20"/>
          <w:szCs w:val="20"/>
          <w:lang w:val="en-US" w:eastAsia="ja-JP"/>
        </w:rPr>
        <w:t xml:space="preserve">Description of the settlements within the social area of influence will be provided, including the following information for each significant settlement: population size, cultural characteristics, religion, ethnicity and language.  </w:t>
      </w:r>
    </w:p>
    <w:p w14:paraId="09591D65" w14:textId="77777777" w:rsidR="005E71FE" w:rsidRPr="00E03159" w:rsidRDefault="005E71FE" w:rsidP="005E71FE">
      <w:pPr>
        <w:spacing w:line="259" w:lineRule="auto"/>
        <w:jc w:val="both"/>
        <w:rPr>
          <w:rFonts w:asciiTheme="majorHAnsi" w:eastAsia="Arial" w:hAnsiTheme="majorHAnsi" w:cs="Arial"/>
          <w:color w:val="000000" w:themeColor="text1"/>
          <w:sz w:val="20"/>
          <w:szCs w:val="20"/>
          <w:lang w:val="en-US" w:eastAsia="ja-JP"/>
        </w:rPr>
      </w:pPr>
      <w:r w:rsidRPr="00E03159">
        <w:rPr>
          <w:rFonts w:asciiTheme="majorHAnsi" w:eastAsia="Arial" w:hAnsiTheme="majorHAnsi" w:cs="Arial"/>
          <w:color w:val="000000" w:themeColor="text1"/>
          <w:sz w:val="20"/>
          <w:szCs w:val="20"/>
          <w:lang w:val="en-US" w:eastAsia="ja-JP"/>
        </w:rPr>
        <w:t xml:space="preserve">Detailed representative household surveys in significant settlements will be completed, in order to obtain quantitative indicators in all mentioned demographic and socio economic aspects, including general overview of livelihoods in the area of influence, average income levels from all sources including formal employment, expenditure patterns, description of poverty within the area of influence and any support measures provided at the local level. </w:t>
      </w:r>
      <w:r>
        <w:rPr>
          <w:rFonts w:asciiTheme="majorHAnsi" w:eastAsia="Arial" w:hAnsiTheme="majorHAnsi" w:cs="Arial"/>
          <w:color w:val="000000" w:themeColor="text1"/>
          <w:sz w:val="20"/>
          <w:szCs w:val="20"/>
          <w:lang w:val="en-US" w:eastAsia="ja-JP"/>
        </w:rPr>
        <w:t>I</w:t>
      </w:r>
      <w:r w:rsidRPr="00E03159">
        <w:rPr>
          <w:rFonts w:asciiTheme="majorHAnsi" w:eastAsia="Arial" w:hAnsiTheme="majorHAnsi" w:cs="Arial"/>
          <w:color w:val="000000" w:themeColor="text1"/>
          <w:sz w:val="20"/>
          <w:szCs w:val="20"/>
          <w:lang w:val="en-US" w:eastAsia="ja-JP"/>
        </w:rPr>
        <w:t xml:space="preserve">t is expected that 7 communities will be addressed. </w:t>
      </w:r>
    </w:p>
    <w:p w14:paraId="3AC952BB" w14:textId="77777777" w:rsidR="005E71FE" w:rsidRPr="00E03159" w:rsidRDefault="005E71FE" w:rsidP="005E71FE">
      <w:pPr>
        <w:pStyle w:val="Heading3"/>
        <w:keepNext w:val="0"/>
        <w:keepLines w:val="0"/>
        <w:tabs>
          <w:tab w:val="left" w:pos="900"/>
        </w:tabs>
        <w:spacing w:before="240" w:after="160" w:line="259" w:lineRule="auto"/>
        <w:ind w:left="504" w:hanging="504"/>
        <w:contextualSpacing/>
        <w:jc w:val="both"/>
        <w:rPr>
          <w:rFonts w:ascii="Arial" w:eastAsiaTheme="minorHAnsi" w:hAnsi="Arial" w:cs="Arial"/>
          <w:i/>
          <w:iCs/>
          <w:szCs w:val="22"/>
        </w:rPr>
      </w:pPr>
      <w:r w:rsidRPr="00E03159">
        <w:rPr>
          <w:rFonts w:ascii="Arial" w:eastAsiaTheme="minorHAnsi" w:hAnsi="Arial" w:cs="Arial"/>
          <w:i/>
          <w:iCs/>
          <w:szCs w:val="22"/>
        </w:rPr>
        <w:t>Health</w:t>
      </w:r>
      <w:r>
        <w:rPr>
          <w:rFonts w:ascii="Arial" w:eastAsiaTheme="minorHAnsi" w:hAnsi="Arial" w:cs="Arial"/>
          <w:i/>
          <w:iCs/>
          <w:szCs w:val="22"/>
        </w:rPr>
        <w:t>,</w:t>
      </w:r>
      <w:r w:rsidRPr="00E03159">
        <w:rPr>
          <w:rFonts w:ascii="Arial" w:eastAsiaTheme="minorHAnsi" w:hAnsi="Arial" w:cs="Arial"/>
          <w:i/>
          <w:iCs/>
          <w:szCs w:val="22"/>
        </w:rPr>
        <w:t xml:space="preserve"> Education</w:t>
      </w:r>
      <w:r>
        <w:rPr>
          <w:rFonts w:ascii="Arial" w:eastAsiaTheme="minorHAnsi" w:hAnsi="Arial" w:cs="Arial"/>
          <w:i/>
          <w:iCs/>
          <w:szCs w:val="22"/>
        </w:rPr>
        <w:t xml:space="preserve"> and</w:t>
      </w:r>
      <w:r w:rsidRPr="00E03159">
        <w:rPr>
          <w:rFonts w:ascii="Arial" w:eastAsiaTheme="minorHAnsi" w:hAnsi="Arial" w:cs="Arial"/>
          <w:i/>
          <w:iCs/>
          <w:szCs w:val="22"/>
        </w:rPr>
        <w:t xml:space="preserve"> Religious Places, Cultural Heritage </w:t>
      </w:r>
      <w:r>
        <w:rPr>
          <w:rFonts w:ascii="Arial" w:eastAsiaTheme="minorHAnsi" w:hAnsi="Arial" w:cs="Arial"/>
          <w:i/>
          <w:iCs/>
          <w:szCs w:val="22"/>
        </w:rPr>
        <w:t>Sites</w:t>
      </w:r>
    </w:p>
    <w:p w14:paraId="58779BC3" w14:textId="77777777" w:rsidR="005E71FE" w:rsidRPr="00E03159" w:rsidRDefault="005E71FE" w:rsidP="005E71FE">
      <w:pPr>
        <w:spacing w:line="259" w:lineRule="auto"/>
        <w:jc w:val="both"/>
        <w:rPr>
          <w:rFonts w:asciiTheme="majorHAnsi" w:eastAsia="Arial" w:hAnsiTheme="majorHAnsi" w:cs="Arial"/>
          <w:color w:val="000000" w:themeColor="text1"/>
          <w:sz w:val="20"/>
          <w:szCs w:val="20"/>
          <w:lang w:val="en-US" w:eastAsia="ja-JP"/>
        </w:rPr>
      </w:pPr>
      <w:r w:rsidRPr="00E03159">
        <w:rPr>
          <w:rFonts w:asciiTheme="majorHAnsi" w:eastAsia="Arial" w:hAnsiTheme="majorHAnsi" w:cs="Arial"/>
          <w:color w:val="000000" w:themeColor="text1"/>
          <w:sz w:val="20"/>
          <w:szCs w:val="20"/>
          <w:lang w:val="en-US" w:eastAsia="ja-JP"/>
        </w:rPr>
        <w:t xml:space="preserve">The presence of: </w:t>
      </w:r>
    </w:p>
    <w:p w14:paraId="7F9F5AC8" w14:textId="77777777" w:rsidR="005E71FE" w:rsidRPr="00E03159" w:rsidRDefault="005E71FE" w:rsidP="0046514E">
      <w:pPr>
        <w:pStyle w:val="ListParagraph"/>
        <w:numPr>
          <w:ilvl w:val="0"/>
          <w:numId w:val="15"/>
        </w:numPr>
        <w:spacing w:line="259" w:lineRule="auto"/>
        <w:ind w:left="1068"/>
        <w:jc w:val="both"/>
        <w:rPr>
          <w:rFonts w:eastAsia="Arial" w:cs="Arial"/>
          <w:color w:val="000000" w:themeColor="text1"/>
          <w:szCs w:val="20"/>
        </w:rPr>
      </w:pPr>
      <w:r w:rsidRPr="00E03159">
        <w:rPr>
          <w:rFonts w:eastAsia="Arial" w:cs="Arial"/>
          <w:color w:val="000000" w:themeColor="text1"/>
          <w:szCs w:val="20"/>
        </w:rPr>
        <w:t xml:space="preserve">Schools, </w:t>
      </w:r>
    </w:p>
    <w:p w14:paraId="1F6AADC8" w14:textId="77777777" w:rsidR="005E71FE" w:rsidRPr="00E03159" w:rsidRDefault="005E71FE" w:rsidP="0046514E">
      <w:pPr>
        <w:pStyle w:val="ListParagraph"/>
        <w:numPr>
          <w:ilvl w:val="0"/>
          <w:numId w:val="15"/>
        </w:numPr>
        <w:spacing w:line="259" w:lineRule="auto"/>
        <w:ind w:left="1068"/>
        <w:jc w:val="both"/>
        <w:rPr>
          <w:rFonts w:eastAsia="Arial" w:cs="Arial"/>
          <w:color w:val="000000" w:themeColor="text1"/>
          <w:szCs w:val="20"/>
        </w:rPr>
      </w:pPr>
      <w:r w:rsidRPr="00E03159">
        <w:rPr>
          <w:rFonts w:eastAsia="Arial" w:cs="Arial"/>
          <w:color w:val="000000" w:themeColor="text1"/>
          <w:szCs w:val="20"/>
        </w:rPr>
        <w:t xml:space="preserve">Health care facilities, </w:t>
      </w:r>
    </w:p>
    <w:p w14:paraId="5A99A6B3" w14:textId="77777777" w:rsidR="005E71FE" w:rsidRPr="00E03159" w:rsidRDefault="005E71FE" w:rsidP="0046514E">
      <w:pPr>
        <w:pStyle w:val="ListParagraph"/>
        <w:numPr>
          <w:ilvl w:val="0"/>
          <w:numId w:val="15"/>
        </w:numPr>
        <w:spacing w:line="259" w:lineRule="auto"/>
        <w:ind w:left="1068"/>
        <w:jc w:val="both"/>
        <w:rPr>
          <w:rFonts w:eastAsia="Arial" w:cs="Arial"/>
          <w:color w:val="000000" w:themeColor="text1"/>
          <w:szCs w:val="20"/>
        </w:rPr>
      </w:pPr>
      <w:r w:rsidRPr="00E03159">
        <w:rPr>
          <w:rFonts w:eastAsia="Arial" w:cs="Arial"/>
          <w:color w:val="000000" w:themeColor="text1"/>
          <w:szCs w:val="20"/>
        </w:rPr>
        <w:t xml:space="preserve">Religious places including Churches, Mosques, Synagogues and traditional religion shrines (if any), </w:t>
      </w:r>
    </w:p>
    <w:p w14:paraId="539D0116" w14:textId="77777777" w:rsidR="005E71FE" w:rsidRPr="00E03159" w:rsidRDefault="005E71FE" w:rsidP="0046514E">
      <w:pPr>
        <w:pStyle w:val="ListParagraph"/>
        <w:numPr>
          <w:ilvl w:val="0"/>
          <w:numId w:val="15"/>
        </w:numPr>
        <w:spacing w:line="259" w:lineRule="auto"/>
        <w:ind w:left="1068"/>
        <w:jc w:val="both"/>
        <w:rPr>
          <w:rFonts w:eastAsia="Arial" w:cs="Arial"/>
          <w:color w:val="000000" w:themeColor="text1"/>
          <w:szCs w:val="20"/>
        </w:rPr>
      </w:pPr>
      <w:r w:rsidRPr="00E03159">
        <w:rPr>
          <w:rFonts w:eastAsia="Arial" w:cs="Arial"/>
          <w:color w:val="000000" w:themeColor="text1"/>
          <w:szCs w:val="20"/>
        </w:rPr>
        <w:lastRenderedPageBreak/>
        <w:t xml:space="preserve">Cemetery and graves, </w:t>
      </w:r>
    </w:p>
    <w:p w14:paraId="493F7D96" w14:textId="77777777" w:rsidR="005E71FE" w:rsidRPr="00E03159" w:rsidRDefault="005E71FE" w:rsidP="0046514E">
      <w:pPr>
        <w:pStyle w:val="ListParagraph"/>
        <w:numPr>
          <w:ilvl w:val="0"/>
          <w:numId w:val="15"/>
        </w:numPr>
        <w:spacing w:line="259" w:lineRule="auto"/>
        <w:ind w:left="1068"/>
        <w:jc w:val="both"/>
        <w:rPr>
          <w:rFonts w:eastAsia="Arial" w:cs="Arial"/>
          <w:color w:val="000000" w:themeColor="text1"/>
          <w:szCs w:val="20"/>
        </w:rPr>
      </w:pPr>
      <w:r w:rsidRPr="00E03159">
        <w:rPr>
          <w:rFonts w:eastAsia="Arial" w:cs="Arial"/>
          <w:color w:val="000000" w:themeColor="text1"/>
          <w:szCs w:val="20"/>
        </w:rPr>
        <w:t xml:space="preserve">Recreation areas and facilities, </w:t>
      </w:r>
    </w:p>
    <w:p w14:paraId="23C1C01B" w14:textId="77777777" w:rsidR="005E71FE" w:rsidRPr="00E03159" w:rsidRDefault="005E71FE" w:rsidP="0046514E">
      <w:pPr>
        <w:pStyle w:val="ListParagraph"/>
        <w:numPr>
          <w:ilvl w:val="0"/>
          <w:numId w:val="15"/>
        </w:numPr>
        <w:spacing w:line="259" w:lineRule="auto"/>
        <w:ind w:left="1068"/>
        <w:jc w:val="both"/>
        <w:rPr>
          <w:rFonts w:eastAsia="Arial" w:cs="Arial"/>
          <w:color w:val="000000" w:themeColor="text1"/>
          <w:szCs w:val="20"/>
        </w:rPr>
      </w:pPr>
      <w:r w:rsidRPr="00E03159">
        <w:rPr>
          <w:rFonts w:eastAsia="Arial" w:cs="Arial"/>
          <w:color w:val="000000" w:themeColor="text1"/>
          <w:szCs w:val="20"/>
        </w:rPr>
        <w:t xml:space="preserve">Culturally sensitive areas, </w:t>
      </w:r>
    </w:p>
    <w:p w14:paraId="5AF392C4" w14:textId="77777777" w:rsidR="005E71FE" w:rsidRPr="00E03159" w:rsidRDefault="005E71FE" w:rsidP="0046514E">
      <w:pPr>
        <w:pStyle w:val="ListParagraph"/>
        <w:numPr>
          <w:ilvl w:val="0"/>
          <w:numId w:val="15"/>
        </w:numPr>
        <w:spacing w:line="259" w:lineRule="auto"/>
        <w:ind w:left="1068"/>
        <w:jc w:val="both"/>
        <w:rPr>
          <w:rFonts w:eastAsia="Arial" w:cs="Arial"/>
          <w:color w:val="000000" w:themeColor="text1"/>
          <w:szCs w:val="20"/>
        </w:rPr>
      </w:pPr>
      <w:r w:rsidRPr="00E03159">
        <w:rPr>
          <w:rFonts w:eastAsia="Arial" w:cs="Arial"/>
          <w:color w:val="000000" w:themeColor="text1"/>
          <w:szCs w:val="20"/>
        </w:rPr>
        <w:t>Public water pumps</w:t>
      </w:r>
      <w:r>
        <w:rPr>
          <w:rFonts w:eastAsia="Arial" w:cs="Arial"/>
          <w:color w:val="000000" w:themeColor="text1"/>
          <w:szCs w:val="20"/>
        </w:rPr>
        <w:t>,</w:t>
      </w:r>
    </w:p>
    <w:p w14:paraId="4D524391" w14:textId="77777777" w:rsidR="005E71FE" w:rsidRDefault="005E71FE" w:rsidP="005E71FE">
      <w:pPr>
        <w:spacing w:line="259" w:lineRule="auto"/>
        <w:jc w:val="both"/>
        <w:rPr>
          <w:rFonts w:asciiTheme="majorHAnsi" w:eastAsia="Arial" w:hAnsiTheme="majorHAnsi" w:cs="Arial"/>
          <w:color w:val="000000" w:themeColor="text1"/>
          <w:sz w:val="20"/>
          <w:szCs w:val="20"/>
          <w:lang w:val="en-US" w:eastAsia="ja-JP"/>
        </w:rPr>
      </w:pPr>
      <w:r>
        <w:rPr>
          <w:rFonts w:asciiTheme="majorHAnsi" w:eastAsia="Arial" w:hAnsiTheme="majorHAnsi" w:cs="Arial"/>
          <w:color w:val="000000" w:themeColor="text1"/>
          <w:sz w:val="20"/>
          <w:szCs w:val="20"/>
          <w:lang w:val="en-US" w:eastAsia="ja-JP"/>
        </w:rPr>
        <w:t>w</w:t>
      </w:r>
      <w:r w:rsidRPr="00E03159">
        <w:rPr>
          <w:rFonts w:asciiTheme="majorHAnsi" w:eastAsia="Arial" w:hAnsiTheme="majorHAnsi" w:cs="Arial"/>
          <w:color w:val="000000" w:themeColor="text1"/>
          <w:sz w:val="20"/>
          <w:szCs w:val="20"/>
          <w:lang w:val="en-US" w:eastAsia="ja-JP"/>
        </w:rPr>
        <w:t xml:space="preserve">ithin the </w:t>
      </w:r>
      <w:r>
        <w:rPr>
          <w:rFonts w:asciiTheme="majorHAnsi" w:eastAsia="Arial" w:hAnsiTheme="majorHAnsi" w:cs="Arial"/>
          <w:color w:val="000000" w:themeColor="text1"/>
          <w:sz w:val="20"/>
          <w:szCs w:val="20"/>
          <w:lang w:val="en-US" w:eastAsia="ja-JP"/>
        </w:rPr>
        <w:t>A</w:t>
      </w:r>
      <w:r w:rsidRPr="00E03159">
        <w:rPr>
          <w:rFonts w:asciiTheme="majorHAnsi" w:eastAsia="Arial" w:hAnsiTheme="majorHAnsi" w:cs="Arial"/>
          <w:color w:val="000000" w:themeColor="text1"/>
          <w:sz w:val="20"/>
          <w:szCs w:val="20"/>
          <w:lang w:val="en-US" w:eastAsia="ja-JP"/>
        </w:rPr>
        <w:t xml:space="preserve">oI </w:t>
      </w:r>
      <w:r>
        <w:rPr>
          <w:rFonts w:asciiTheme="majorHAnsi" w:eastAsia="Arial" w:hAnsiTheme="majorHAnsi" w:cs="Arial"/>
          <w:color w:val="000000" w:themeColor="text1"/>
          <w:sz w:val="20"/>
          <w:szCs w:val="20"/>
          <w:lang w:val="en-US" w:eastAsia="ja-JP"/>
        </w:rPr>
        <w:t xml:space="preserve">shall be </w:t>
      </w:r>
      <w:r w:rsidRPr="00E03159">
        <w:rPr>
          <w:rFonts w:asciiTheme="majorHAnsi" w:eastAsia="Arial" w:hAnsiTheme="majorHAnsi" w:cs="Arial"/>
          <w:color w:val="000000" w:themeColor="text1"/>
          <w:sz w:val="20"/>
          <w:szCs w:val="20"/>
          <w:lang w:val="en-US" w:eastAsia="ja-JP"/>
        </w:rPr>
        <w:t xml:space="preserve">mapped in detail. </w:t>
      </w:r>
    </w:p>
    <w:p w14:paraId="67F6EDC3" w14:textId="77777777" w:rsidR="005E71FE" w:rsidRPr="00D979C8" w:rsidRDefault="005E71FE" w:rsidP="005E71FE">
      <w:pPr>
        <w:pStyle w:val="Heading3"/>
        <w:keepNext w:val="0"/>
        <w:keepLines w:val="0"/>
        <w:tabs>
          <w:tab w:val="left" w:pos="900"/>
        </w:tabs>
        <w:spacing w:before="240" w:after="160" w:line="259" w:lineRule="auto"/>
        <w:ind w:left="504" w:hanging="504"/>
        <w:contextualSpacing/>
        <w:jc w:val="both"/>
        <w:rPr>
          <w:rFonts w:ascii="Arial" w:eastAsiaTheme="minorHAnsi" w:hAnsi="Arial" w:cs="Arial"/>
          <w:i/>
          <w:iCs/>
          <w:szCs w:val="22"/>
        </w:rPr>
      </w:pPr>
      <w:bookmarkStart w:id="26" w:name="_Hlk185588590"/>
      <w:r w:rsidRPr="00D979C8">
        <w:rPr>
          <w:rFonts w:ascii="Arial" w:eastAsiaTheme="minorHAnsi" w:hAnsi="Arial" w:cs="Arial"/>
          <w:i/>
          <w:iCs/>
          <w:szCs w:val="22"/>
        </w:rPr>
        <w:t>Socio-Economic Vulnerability Assessment</w:t>
      </w:r>
    </w:p>
    <w:p w14:paraId="070C34C0" w14:textId="77777777" w:rsidR="005E71FE" w:rsidRPr="00D979C8" w:rsidRDefault="005E71FE" w:rsidP="005E71FE">
      <w:pPr>
        <w:rPr>
          <w:rFonts w:asciiTheme="majorHAnsi" w:eastAsia="Arial" w:hAnsiTheme="majorHAnsi" w:cs="Arial"/>
          <w:color w:val="000000" w:themeColor="text1"/>
          <w:sz w:val="20"/>
          <w:szCs w:val="20"/>
          <w:lang w:val="en-US" w:eastAsia="ja-JP"/>
        </w:rPr>
      </w:pPr>
      <w:r w:rsidRPr="00D979C8">
        <w:rPr>
          <w:rFonts w:asciiTheme="majorHAnsi" w:eastAsia="Arial" w:hAnsiTheme="majorHAnsi" w:cs="Arial"/>
          <w:color w:val="000000" w:themeColor="text1"/>
          <w:sz w:val="20"/>
          <w:szCs w:val="20"/>
          <w:lang w:val="en-US" w:eastAsia="ja-JP"/>
        </w:rPr>
        <w:t>The ESIA shall include an analysis of socio-economic vulnerability within the project’s area of influence, with a specific focus on:</w:t>
      </w:r>
    </w:p>
    <w:p w14:paraId="7A50543B" w14:textId="77777777" w:rsidR="005E71FE" w:rsidRPr="00D979C8" w:rsidRDefault="005E71FE" w:rsidP="0046514E">
      <w:pPr>
        <w:pStyle w:val="ListParagraph"/>
        <w:numPr>
          <w:ilvl w:val="0"/>
          <w:numId w:val="29"/>
        </w:numPr>
        <w:rPr>
          <w:rFonts w:eastAsia="Arial" w:cs="Arial"/>
          <w:color w:val="000000" w:themeColor="text1"/>
          <w:szCs w:val="20"/>
        </w:rPr>
      </w:pPr>
      <w:r w:rsidRPr="00D979C8">
        <w:rPr>
          <w:rFonts w:eastAsia="Arial" w:cs="Arial"/>
          <w:color w:val="000000" w:themeColor="text1"/>
          <w:szCs w:val="20"/>
        </w:rPr>
        <w:t>Identification of socio-economic groups most vulnerable to the potential impacts of the project, such as impoverished communities, women, children, and marginalized groups;</w:t>
      </w:r>
    </w:p>
    <w:p w14:paraId="76BC5B42" w14:textId="77777777" w:rsidR="005E71FE" w:rsidRPr="00D979C8" w:rsidRDefault="005E71FE" w:rsidP="0046514E">
      <w:pPr>
        <w:pStyle w:val="ListParagraph"/>
        <w:numPr>
          <w:ilvl w:val="0"/>
          <w:numId w:val="29"/>
        </w:numPr>
        <w:rPr>
          <w:rFonts w:eastAsia="Arial" w:cs="Arial"/>
          <w:color w:val="000000" w:themeColor="text1"/>
          <w:szCs w:val="20"/>
        </w:rPr>
      </w:pPr>
      <w:r w:rsidRPr="00D979C8">
        <w:rPr>
          <w:rFonts w:eastAsia="Arial" w:cs="Arial"/>
          <w:color w:val="000000" w:themeColor="text1"/>
          <w:szCs w:val="20"/>
        </w:rPr>
        <w:t>Analysis of local economic conditions, including income disparities, employment opportunities, and dependency on natural resources, and how these factors contribute to vulnerability</w:t>
      </w:r>
    </w:p>
    <w:p w14:paraId="3305EEAF" w14:textId="77777777" w:rsidR="005E71FE" w:rsidRPr="00D979C8" w:rsidRDefault="005E71FE" w:rsidP="0046514E">
      <w:pPr>
        <w:pStyle w:val="ListParagraph"/>
        <w:numPr>
          <w:ilvl w:val="0"/>
          <w:numId w:val="29"/>
        </w:numPr>
        <w:rPr>
          <w:rFonts w:eastAsia="Arial" w:cs="Arial"/>
          <w:color w:val="000000" w:themeColor="text1"/>
          <w:szCs w:val="20"/>
        </w:rPr>
      </w:pPr>
      <w:r w:rsidRPr="00D979C8">
        <w:rPr>
          <w:rFonts w:eastAsia="Arial" w:cs="Arial"/>
          <w:color w:val="000000" w:themeColor="text1"/>
          <w:szCs w:val="20"/>
        </w:rPr>
        <w:t>Evaluation of the access to essential services such as healthcare, education, water, and sanitation, and how the project may affect these services or exacerbate existing inequalities</w:t>
      </w:r>
    </w:p>
    <w:p w14:paraId="05A28539" w14:textId="77777777" w:rsidR="005E71FE" w:rsidRPr="00D979C8" w:rsidRDefault="005E71FE" w:rsidP="005E71FE">
      <w:pPr>
        <w:rPr>
          <w:rFonts w:asciiTheme="majorHAnsi" w:eastAsia="Arial" w:hAnsiTheme="majorHAnsi" w:cs="Arial"/>
          <w:color w:val="000000" w:themeColor="text1"/>
          <w:sz w:val="20"/>
          <w:szCs w:val="20"/>
          <w:lang w:val="en-US" w:eastAsia="ja-JP"/>
        </w:rPr>
      </w:pPr>
      <w:r w:rsidRPr="00D979C8">
        <w:rPr>
          <w:rFonts w:asciiTheme="majorHAnsi" w:eastAsia="Arial" w:hAnsiTheme="majorHAnsi" w:cs="Arial"/>
          <w:color w:val="000000" w:themeColor="text1"/>
          <w:sz w:val="20"/>
          <w:szCs w:val="20"/>
          <w:lang w:val="en-US" w:eastAsia="ja-JP"/>
        </w:rPr>
        <w:t xml:space="preserve">The socio-economic vulnerability assessment will need to be prepared by considering both quantitative (e.g., income levels, health indicators, employment rates) and qualitative (e.g., local knowledge, social cohesion) indicators. This methodology will be specifically tailored to the Malawian context, considering regional disparities, cultural factors, and local livelihoods. </w:t>
      </w:r>
    </w:p>
    <w:p w14:paraId="46DD806C" w14:textId="77777777" w:rsidR="005E71FE" w:rsidRPr="00DA4B10" w:rsidRDefault="005E71FE" w:rsidP="005E71FE">
      <w:pPr>
        <w:rPr>
          <w:rFonts w:asciiTheme="majorHAnsi" w:eastAsia="Arial" w:hAnsiTheme="majorHAnsi" w:cs="Arial"/>
          <w:color w:val="000000" w:themeColor="text1"/>
          <w:sz w:val="20"/>
          <w:szCs w:val="20"/>
          <w:lang w:val="en-US" w:eastAsia="ja-JP"/>
        </w:rPr>
      </w:pPr>
      <w:r w:rsidRPr="00D979C8">
        <w:rPr>
          <w:rFonts w:asciiTheme="majorHAnsi" w:eastAsia="Arial" w:hAnsiTheme="majorHAnsi" w:cs="Arial"/>
          <w:color w:val="000000" w:themeColor="text1"/>
          <w:sz w:val="20"/>
          <w:szCs w:val="20"/>
          <w:lang w:val="en-US" w:eastAsia="ja-JP"/>
        </w:rPr>
        <w:t>The socio-economic vulnerability assessment will involve direct consultations with local communities, stakeholders, and experts, ensuring the results reflect the lived experiences of those most likely to be affected by the project.</w:t>
      </w:r>
      <w:r w:rsidRPr="00DA4B10">
        <w:rPr>
          <w:rFonts w:asciiTheme="majorHAnsi" w:eastAsia="Arial" w:hAnsiTheme="majorHAnsi" w:cs="Arial"/>
          <w:color w:val="000000" w:themeColor="text1"/>
          <w:sz w:val="20"/>
          <w:szCs w:val="20"/>
          <w:lang w:val="en-US" w:eastAsia="ja-JP"/>
        </w:rPr>
        <w:t xml:space="preserve"> </w:t>
      </w:r>
    </w:p>
    <w:bookmarkEnd w:id="26"/>
    <w:p w14:paraId="3A948939" w14:textId="77777777" w:rsidR="005E71FE" w:rsidRPr="007A699D" w:rsidRDefault="005E71FE" w:rsidP="005E71FE">
      <w:pPr>
        <w:pStyle w:val="Heading3"/>
        <w:keepNext w:val="0"/>
        <w:keepLines w:val="0"/>
        <w:tabs>
          <w:tab w:val="left" w:pos="900"/>
        </w:tabs>
        <w:spacing w:before="240" w:after="160" w:line="259" w:lineRule="auto"/>
        <w:ind w:left="504" w:hanging="504"/>
        <w:contextualSpacing/>
        <w:jc w:val="both"/>
        <w:rPr>
          <w:rFonts w:ascii="Arial" w:eastAsiaTheme="minorHAnsi" w:hAnsi="Arial" w:cs="Arial"/>
          <w:i/>
          <w:iCs/>
          <w:szCs w:val="22"/>
        </w:rPr>
      </w:pPr>
      <w:r w:rsidRPr="007A699D">
        <w:rPr>
          <w:rFonts w:ascii="Arial" w:eastAsiaTheme="minorHAnsi" w:hAnsi="Arial" w:cs="Arial"/>
          <w:i/>
          <w:iCs/>
          <w:szCs w:val="22"/>
        </w:rPr>
        <w:t xml:space="preserve">Graphical </w:t>
      </w:r>
      <w:r>
        <w:rPr>
          <w:rFonts w:ascii="Arial" w:eastAsiaTheme="minorHAnsi" w:hAnsi="Arial" w:cs="Arial"/>
          <w:i/>
          <w:iCs/>
          <w:szCs w:val="22"/>
        </w:rPr>
        <w:t>I</w:t>
      </w:r>
      <w:r w:rsidRPr="007A699D">
        <w:rPr>
          <w:rFonts w:ascii="Arial" w:eastAsiaTheme="minorHAnsi" w:hAnsi="Arial" w:cs="Arial"/>
          <w:i/>
          <w:iCs/>
          <w:szCs w:val="22"/>
        </w:rPr>
        <w:t xml:space="preserve">nformation </w:t>
      </w:r>
    </w:p>
    <w:p w14:paraId="6F612F50" w14:textId="77777777" w:rsidR="005E71FE" w:rsidRPr="002F522F" w:rsidRDefault="005E71FE" w:rsidP="005E71FE">
      <w:pPr>
        <w:spacing w:line="259" w:lineRule="auto"/>
        <w:jc w:val="both"/>
        <w:rPr>
          <w:rFonts w:asciiTheme="majorHAnsi" w:eastAsia="Arial" w:hAnsiTheme="majorHAnsi" w:cs="Arial"/>
          <w:color w:val="000000" w:themeColor="text1"/>
          <w:sz w:val="20"/>
          <w:szCs w:val="20"/>
          <w:lang w:val="en-US" w:eastAsia="ja-JP"/>
        </w:rPr>
      </w:pPr>
      <w:r w:rsidRPr="002F522F">
        <w:rPr>
          <w:rFonts w:asciiTheme="majorHAnsi" w:eastAsia="Arial" w:hAnsiTheme="majorHAnsi" w:cs="Arial"/>
          <w:color w:val="000000" w:themeColor="text1"/>
          <w:sz w:val="20"/>
          <w:szCs w:val="20"/>
          <w:lang w:val="en-US" w:eastAsia="ja-JP"/>
        </w:rPr>
        <w:t xml:space="preserve">Information on Natural </w:t>
      </w:r>
      <w:r w:rsidRPr="00D979C8">
        <w:rPr>
          <w:rFonts w:asciiTheme="majorHAnsi" w:eastAsia="Arial" w:hAnsiTheme="majorHAnsi" w:cs="Arial"/>
          <w:sz w:val="20"/>
          <w:szCs w:val="20"/>
          <w:lang w:val="en-US" w:eastAsia="ja-JP"/>
        </w:rPr>
        <w:t>Critical Features and Health, Education and Religious Places, Cultural Heritage Sites will be added/reported in the A3 size maps, elaborated at 1:25,000 scale and in the “Critical Point” maps, mentioned at section “</w:t>
      </w:r>
      <w:r w:rsidRPr="00D979C8">
        <w:rPr>
          <w:rFonts w:asciiTheme="majorHAnsi" w:eastAsia="Arial" w:hAnsiTheme="majorHAnsi" w:cs="Arial"/>
          <w:i/>
          <w:iCs/>
          <w:sz w:val="20"/>
          <w:szCs w:val="20"/>
          <w:lang w:val="en-US" w:eastAsia="ja-JP"/>
        </w:rPr>
        <w:t>Project Brief</w:t>
      </w:r>
      <w:r w:rsidRPr="00D979C8">
        <w:rPr>
          <w:rFonts w:asciiTheme="majorHAnsi" w:eastAsia="Arial" w:hAnsiTheme="majorHAnsi" w:cs="Arial"/>
          <w:sz w:val="20"/>
          <w:szCs w:val="20"/>
          <w:lang w:val="en-US" w:eastAsia="ja-JP"/>
        </w:rPr>
        <w:t>”, above.</w:t>
      </w:r>
    </w:p>
    <w:p w14:paraId="7E610792" w14:textId="77777777" w:rsidR="005E71FE" w:rsidRDefault="005E71FE" w:rsidP="005E71FE">
      <w:pPr>
        <w:spacing w:line="259" w:lineRule="auto"/>
        <w:jc w:val="both"/>
        <w:rPr>
          <w:rFonts w:asciiTheme="majorHAnsi" w:eastAsia="Arial" w:hAnsiTheme="majorHAnsi" w:cs="Arial"/>
          <w:color w:val="000000" w:themeColor="text1"/>
          <w:sz w:val="20"/>
          <w:szCs w:val="20"/>
          <w:lang w:val="en-US" w:eastAsia="ja-JP"/>
        </w:rPr>
      </w:pPr>
      <w:r w:rsidRPr="002F522F">
        <w:rPr>
          <w:rFonts w:asciiTheme="majorHAnsi" w:eastAsia="Arial" w:hAnsiTheme="majorHAnsi" w:cs="Arial"/>
          <w:color w:val="000000" w:themeColor="text1"/>
          <w:sz w:val="20"/>
          <w:szCs w:val="20"/>
          <w:lang w:val="en-US" w:eastAsia="ja-JP"/>
        </w:rPr>
        <w:t>Also, detailed mapping of the land acquisitions occurred din the past, as described in the previous paragraph shall be reported at a suitable spatial scale.</w:t>
      </w:r>
      <w:r>
        <w:rPr>
          <w:rFonts w:asciiTheme="majorHAnsi" w:eastAsia="Arial" w:hAnsiTheme="majorHAnsi" w:cs="Arial"/>
          <w:color w:val="000000" w:themeColor="text1"/>
          <w:sz w:val="20"/>
          <w:szCs w:val="20"/>
          <w:lang w:val="en-US" w:eastAsia="ja-JP"/>
        </w:rPr>
        <w:t xml:space="preserve"> </w:t>
      </w:r>
    </w:p>
    <w:p w14:paraId="6B6C6173" w14:textId="77777777" w:rsidR="005E71FE" w:rsidRPr="00194353" w:rsidRDefault="005E71FE" w:rsidP="005E71FE">
      <w:pPr>
        <w:pStyle w:val="Heading2"/>
        <w:keepNext w:val="0"/>
        <w:keepLines w:val="0"/>
        <w:tabs>
          <w:tab w:val="left" w:pos="900"/>
        </w:tabs>
        <w:spacing w:before="360" w:after="160" w:line="259" w:lineRule="auto"/>
        <w:ind w:left="432" w:hanging="432"/>
        <w:jc w:val="both"/>
        <w:rPr>
          <w:rFonts w:ascii="Arial" w:eastAsiaTheme="minorHAnsi" w:hAnsi="Arial" w:cs="Arial"/>
          <w:color w:val="auto"/>
          <w:szCs w:val="36"/>
          <w:lang w:val="en-US"/>
        </w:rPr>
      </w:pPr>
      <w:r>
        <w:rPr>
          <w:rFonts w:ascii="Arial" w:eastAsiaTheme="minorHAnsi" w:hAnsi="Arial" w:cs="Arial"/>
          <w:color w:val="auto"/>
          <w:szCs w:val="36"/>
          <w:lang w:val="en-US"/>
        </w:rPr>
        <w:t xml:space="preserve">7.4 </w:t>
      </w:r>
      <w:r w:rsidRPr="00194353">
        <w:rPr>
          <w:rFonts w:ascii="Arial" w:eastAsiaTheme="minorHAnsi" w:hAnsi="Arial" w:cs="Arial"/>
          <w:color w:val="auto"/>
          <w:szCs w:val="36"/>
          <w:lang w:val="en-US"/>
        </w:rPr>
        <w:t xml:space="preserve">Legacy </w:t>
      </w:r>
    </w:p>
    <w:p w14:paraId="37E36AE5" w14:textId="77777777" w:rsidR="005E71FE" w:rsidRPr="00194353" w:rsidRDefault="005E71FE" w:rsidP="005E71FE">
      <w:pPr>
        <w:spacing w:line="259" w:lineRule="auto"/>
        <w:jc w:val="both"/>
        <w:rPr>
          <w:rFonts w:asciiTheme="majorHAnsi" w:eastAsia="Arial" w:hAnsiTheme="majorHAnsi" w:cs="Arial"/>
          <w:color w:val="000000" w:themeColor="text1"/>
          <w:sz w:val="20"/>
          <w:szCs w:val="20"/>
          <w:lang w:val="en-US" w:eastAsia="ja-JP"/>
        </w:rPr>
      </w:pPr>
      <w:r w:rsidRPr="00194353">
        <w:rPr>
          <w:rFonts w:asciiTheme="majorHAnsi" w:eastAsia="Arial" w:hAnsiTheme="majorHAnsi" w:cs="Arial"/>
          <w:color w:val="000000" w:themeColor="text1"/>
          <w:sz w:val="20"/>
          <w:szCs w:val="20"/>
          <w:lang w:val="en-US" w:eastAsia="ja-JP"/>
        </w:rPr>
        <w:t xml:space="preserve">The experiences gained in previous WB projects in Malawi, specifically the one related to the previous project for the rehabilitation of the S152 will be summarized, mainly addressing: </w:t>
      </w:r>
    </w:p>
    <w:p w14:paraId="2A889F3F" w14:textId="77777777" w:rsidR="005E71FE" w:rsidRPr="00194353" w:rsidRDefault="005E71FE" w:rsidP="0046514E">
      <w:pPr>
        <w:pStyle w:val="ListParagraph"/>
        <w:numPr>
          <w:ilvl w:val="0"/>
          <w:numId w:val="15"/>
        </w:numPr>
        <w:spacing w:line="259" w:lineRule="auto"/>
        <w:ind w:left="1068"/>
        <w:jc w:val="both"/>
        <w:rPr>
          <w:rFonts w:eastAsia="Arial" w:cs="Arial"/>
          <w:color w:val="000000" w:themeColor="text1"/>
          <w:szCs w:val="20"/>
        </w:rPr>
      </w:pPr>
      <w:r>
        <w:rPr>
          <w:rFonts w:eastAsia="Arial" w:cs="Arial"/>
          <w:color w:val="000000" w:themeColor="text1"/>
          <w:szCs w:val="20"/>
        </w:rPr>
        <w:t>Issues related to d</w:t>
      </w:r>
      <w:r w:rsidRPr="00194353">
        <w:rPr>
          <w:rFonts w:eastAsia="Arial" w:cs="Arial"/>
          <w:color w:val="000000" w:themeColor="text1"/>
          <w:szCs w:val="20"/>
        </w:rPr>
        <w:t>rain</w:t>
      </w:r>
      <w:r>
        <w:rPr>
          <w:rFonts w:eastAsia="Arial" w:cs="Arial"/>
          <w:color w:val="000000" w:themeColor="text1"/>
          <w:szCs w:val="20"/>
        </w:rPr>
        <w:t>s</w:t>
      </w:r>
      <w:r w:rsidRPr="00194353">
        <w:rPr>
          <w:rFonts w:eastAsia="Arial" w:cs="Arial"/>
          <w:color w:val="000000" w:themeColor="text1"/>
          <w:szCs w:val="20"/>
        </w:rPr>
        <w:t xml:space="preserve"> and soil erosion</w:t>
      </w:r>
      <w:r>
        <w:rPr>
          <w:rFonts w:eastAsia="Arial" w:cs="Arial"/>
          <w:color w:val="000000" w:themeColor="text1"/>
          <w:szCs w:val="20"/>
        </w:rPr>
        <w:t>, with several cases of erosions triggered by the installation of undersized culverts;</w:t>
      </w:r>
      <w:r w:rsidRPr="00194353">
        <w:rPr>
          <w:rFonts w:eastAsia="Arial" w:cs="Arial"/>
          <w:color w:val="000000" w:themeColor="text1"/>
          <w:szCs w:val="20"/>
        </w:rPr>
        <w:t xml:space="preserve"> </w:t>
      </w:r>
    </w:p>
    <w:p w14:paraId="5651F55F" w14:textId="77777777" w:rsidR="005E71FE" w:rsidRDefault="005E71FE" w:rsidP="0046514E">
      <w:pPr>
        <w:pStyle w:val="ListParagraph"/>
        <w:numPr>
          <w:ilvl w:val="0"/>
          <w:numId w:val="15"/>
        </w:numPr>
        <w:spacing w:line="259" w:lineRule="auto"/>
        <w:ind w:left="1068"/>
        <w:jc w:val="both"/>
        <w:rPr>
          <w:rFonts w:eastAsia="Arial" w:cs="Arial"/>
          <w:color w:val="000000" w:themeColor="text1"/>
          <w:szCs w:val="20"/>
        </w:rPr>
      </w:pPr>
      <w:r>
        <w:rPr>
          <w:rFonts w:eastAsia="Arial" w:cs="Arial"/>
          <w:color w:val="000000" w:themeColor="text1"/>
          <w:szCs w:val="20"/>
        </w:rPr>
        <w:t>Issues related to the r</w:t>
      </w:r>
      <w:r w:rsidRPr="00194353">
        <w:rPr>
          <w:rFonts w:eastAsia="Arial" w:cs="Arial"/>
          <w:color w:val="000000" w:themeColor="text1"/>
          <w:szCs w:val="20"/>
        </w:rPr>
        <w:t xml:space="preserve">elationship </w:t>
      </w:r>
      <w:r>
        <w:rPr>
          <w:rFonts w:eastAsia="Arial" w:cs="Arial"/>
          <w:color w:val="000000" w:themeColor="text1"/>
          <w:szCs w:val="20"/>
        </w:rPr>
        <w:t xml:space="preserve">between </w:t>
      </w:r>
      <w:r w:rsidRPr="00194353">
        <w:rPr>
          <w:rFonts w:eastAsia="Arial" w:cs="Arial"/>
          <w:color w:val="000000" w:themeColor="text1"/>
          <w:szCs w:val="20"/>
        </w:rPr>
        <w:t xml:space="preserve">contractors </w:t>
      </w:r>
      <w:r>
        <w:rPr>
          <w:rFonts w:eastAsia="Arial" w:cs="Arial"/>
          <w:color w:val="000000" w:themeColor="text1"/>
          <w:szCs w:val="20"/>
        </w:rPr>
        <w:t>and</w:t>
      </w:r>
      <w:r w:rsidRPr="00194353">
        <w:rPr>
          <w:rFonts w:eastAsia="Arial" w:cs="Arial"/>
          <w:color w:val="000000" w:themeColor="text1"/>
          <w:szCs w:val="20"/>
        </w:rPr>
        <w:t xml:space="preserve"> communities</w:t>
      </w:r>
      <w:r>
        <w:rPr>
          <w:rFonts w:eastAsia="Arial" w:cs="Arial"/>
          <w:color w:val="000000" w:themeColor="text1"/>
          <w:szCs w:val="20"/>
        </w:rPr>
        <w:t xml:space="preserve">, with cases of </w:t>
      </w:r>
      <w:r w:rsidRPr="00194353">
        <w:rPr>
          <w:rFonts w:eastAsia="Arial" w:cs="Arial"/>
          <w:color w:val="000000" w:themeColor="text1"/>
          <w:szCs w:val="20"/>
        </w:rPr>
        <w:t>GBV</w:t>
      </w:r>
      <w:r>
        <w:rPr>
          <w:rFonts w:eastAsia="Arial" w:cs="Arial"/>
          <w:color w:val="000000" w:themeColor="text1"/>
          <w:szCs w:val="20"/>
        </w:rPr>
        <w:t>.</w:t>
      </w:r>
      <w:r w:rsidRPr="00194353">
        <w:rPr>
          <w:rFonts w:eastAsia="Arial" w:cs="Arial"/>
          <w:color w:val="000000" w:themeColor="text1"/>
          <w:szCs w:val="20"/>
        </w:rPr>
        <w:t xml:space="preserve"> </w:t>
      </w:r>
    </w:p>
    <w:p w14:paraId="213F3446" w14:textId="77777777" w:rsidR="005E71FE" w:rsidRDefault="005E71FE" w:rsidP="005E71FE">
      <w:pPr>
        <w:spacing w:line="259" w:lineRule="auto"/>
        <w:jc w:val="both"/>
        <w:rPr>
          <w:rFonts w:eastAsia="Arial" w:cs="Arial"/>
          <w:color w:val="000000" w:themeColor="text1"/>
          <w:szCs w:val="20"/>
        </w:rPr>
      </w:pPr>
    </w:p>
    <w:p w14:paraId="70FDC32C" w14:textId="77777777" w:rsidR="009C092A" w:rsidRPr="003E1D71" w:rsidRDefault="009C092A" w:rsidP="003E1D71">
      <w:pPr>
        <w:spacing w:line="259" w:lineRule="auto"/>
        <w:jc w:val="both"/>
        <w:rPr>
          <w:rFonts w:eastAsia="Arial" w:cs="Arial"/>
          <w:color w:val="000000" w:themeColor="text1"/>
          <w:szCs w:val="20"/>
        </w:rPr>
      </w:pPr>
    </w:p>
    <w:p w14:paraId="44FC689A" w14:textId="77777777" w:rsidR="005E71FE" w:rsidRDefault="005E71FE" w:rsidP="0046514E">
      <w:pPr>
        <w:pStyle w:val="Heading1"/>
        <w:numPr>
          <w:ilvl w:val="0"/>
          <w:numId w:val="27"/>
        </w:numPr>
        <w:ind w:left="360"/>
        <w:jc w:val="both"/>
      </w:pPr>
      <w:r w:rsidRPr="000E48BB">
        <w:lastRenderedPageBreak/>
        <w:t xml:space="preserve">IMPACTS </w:t>
      </w:r>
      <w:r>
        <w:t xml:space="preserve">ASSESSMENT </w:t>
      </w:r>
      <w:r w:rsidRPr="000E48BB">
        <w:t>AND MITIGATION MEASURES</w:t>
      </w:r>
    </w:p>
    <w:p w14:paraId="2245A707" w14:textId="77777777" w:rsidR="005E71FE" w:rsidRPr="00A26DD1" w:rsidRDefault="005E71FE" w:rsidP="005E71FE">
      <w:pPr>
        <w:pStyle w:val="Heading2"/>
        <w:keepNext w:val="0"/>
        <w:keepLines w:val="0"/>
        <w:tabs>
          <w:tab w:val="left" w:pos="900"/>
        </w:tabs>
        <w:spacing w:before="360" w:after="160" w:line="259" w:lineRule="auto"/>
        <w:ind w:left="432" w:hanging="432"/>
        <w:jc w:val="both"/>
        <w:rPr>
          <w:rFonts w:ascii="Arial" w:eastAsiaTheme="minorHAnsi" w:hAnsi="Arial" w:cs="Arial"/>
          <w:color w:val="auto"/>
          <w:szCs w:val="36"/>
          <w:lang w:val="en-US"/>
        </w:rPr>
      </w:pPr>
      <w:r>
        <w:rPr>
          <w:rFonts w:ascii="Arial" w:eastAsiaTheme="minorHAnsi" w:hAnsi="Arial" w:cs="Arial"/>
          <w:color w:val="auto"/>
          <w:szCs w:val="36"/>
          <w:lang w:val="en-US"/>
        </w:rPr>
        <w:t xml:space="preserve">8.1 </w:t>
      </w:r>
      <w:r w:rsidRPr="00111236">
        <w:rPr>
          <w:rFonts w:ascii="Arial" w:eastAsiaTheme="minorHAnsi" w:hAnsi="Arial" w:cs="Arial"/>
          <w:color w:val="auto"/>
          <w:szCs w:val="36"/>
          <w:lang w:val="en-US"/>
        </w:rPr>
        <w:t>Assessment Methodology</w:t>
      </w:r>
    </w:p>
    <w:p w14:paraId="65256B2B" w14:textId="77777777" w:rsidR="005E71FE" w:rsidRPr="00021A1E" w:rsidRDefault="005E71FE" w:rsidP="005E71FE">
      <w:pPr>
        <w:spacing w:line="259" w:lineRule="auto"/>
        <w:jc w:val="both"/>
        <w:rPr>
          <w:rFonts w:asciiTheme="majorHAnsi" w:eastAsia="Arial" w:hAnsiTheme="majorHAnsi" w:cs="Arial"/>
          <w:color w:val="000000" w:themeColor="text1"/>
          <w:sz w:val="20"/>
          <w:szCs w:val="20"/>
          <w:lang w:val="en-US" w:eastAsia="ja-JP"/>
        </w:rPr>
      </w:pPr>
      <w:r w:rsidRPr="00021A1E">
        <w:rPr>
          <w:rFonts w:asciiTheme="majorHAnsi" w:eastAsia="Arial" w:hAnsiTheme="majorHAnsi" w:cs="Arial"/>
          <w:color w:val="000000" w:themeColor="text1"/>
          <w:sz w:val="20"/>
          <w:szCs w:val="20"/>
          <w:lang w:val="en-US" w:eastAsia="ja-JP"/>
        </w:rPr>
        <w:t>The ESIA shall provide information on potential impacts (direct, indirect, and cumulative) and the magnitude and frequency of potential impacts on the physical, biological, socio</w:t>
      </w:r>
      <w:r w:rsidRPr="00A26DD1">
        <w:rPr>
          <w:rFonts w:ascii="Cambria Math" w:eastAsia="Arial" w:hAnsi="Cambria Math" w:cs="Cambria Math"/>
          <w:color w:val="000000" w:themeColor="text1"/>
          <w:sz w:val="20"/>
          <w:szCs w:val="20"/>
          <w:lang w:val="en-US" w:eastAsia="ja-JP"/>
        </w:rPr>
        <w:t>‐</w:t>
      </w:r>
      <w:r w:rsidRPr="00021A1E">
        <w:rPr>
          <w:rFonts w:asciiTheme="majorHAnsi" w:eastAsia="Arial" w:hAnsiTheme="majorHAnsi" w:cs="Arial"/>
          <w:color w:val="000000" w:themeColor="text1"/>
          <w:sz w:val="20"/>
          <w:szCs w:val="20"/>
          <w:lang w:val="en-US" w:eastAsia="ja-JP"/>
        </w:rPr>
        <w:t>economic, and cultural environments resulting from construction, operation and closure of the proposed project and alternatives.</w:t>
      </w:r>
    </w:p>
    <w:p w14:paraId="678D303A" w14:textId="77777777" w:rsidR="005E71FE" w:rsidRPr="00021A1E" w:rsidRDefault="005E71FE" w:rsidP="005E71FE">
      <w:pPr>
        <w:spacing w:line="259" w:lineRule="auto"/>
        <w:jc w:val="both"/>
        <w:rPr>
          <w:rFonts w:asciiTheme="majorHAnsi" w:eastAsia="Arial" w:hAnsiTheme="majorHAnsi" w:cs="Arial"/>
          <w:color w:val="000000" w:themeColor="text1"/>
          <w:sz w:val="20"/>
          <w:szCs w:val="20"/>
          <w:lang w:val="en-US" w:eastAsia="ja-JP"/>
        </w:rPr>
      </w:pPr>
      <w:r w:rsidRPr="00021A1E">
        <w:rPr>
          <w:rFonts w:asciiTheme="majorHAnsi" w:eastAsia="Arial" w:hAnsiTheme="majorHAnsi" w:cs="Arial"/>
          <w:color w:val="000000" w:themeColor="text1"/>
          <w:sz w:val="20"/>
          <w:szCs w:val="20"/>
          <w:lang w:val="en-US" w:eastAsia="ja-JP"/>
        </w:rPr>
        <w:t>The assessment shall use standardized predictive methods, such as models for example, to determine the specific range of impacts on environmental and socio</w:t>
      </w:r>
      <w:r w:rsidRPr="00A26DD1">
        <w:rPr>
          <w:rFonts w:ascii="Cambria Math" w:eastAsia="Arial" w:hAnsi="Cambria Math" w:cs="Cambria Math"/>
          <w:color w:val="000000" w:themeColor="text1"/>
          <w:sz w:val="20"/>
          <w:szCs w:val="20"/>
          <w:lang w:val="en-US" w:eastAsia="ja-JP"/>
        </w:rPr>
        <w:t>‐</w:t>
      </w:r>
      <w:r w:rsidRPr="00021A1E">
        <w:rPr>
          <w:rFonts w:asciiTheme="majorHAnsi" w:eastAsia="Arial" w:hAnsiTheme="majorHAnsi" w:cs="Arial"/>
          <w:color w:val="000000" w:themeColor="text1"/>
          <w:sz w:val="20"/>
          <w:szCs w:val="20"/>
          <w:lang w:val="en-US" w:eastAsia="ja-JP"/>
        </w:rPr>
        <w:t xml:space="preserve">economic resources. A methodology section will describe the methods used to determine the impacts and their significance. The ESIA shall identify which impacts are significant and the criteria used to make this judgment. </w:t>
      </w:r>
    </w:p>
    <w:p w14:paraId="2E801895" w14:textId="77777777" w:rsidR="005E71FE" w:rsidRPr="00021A1E" w:rsidRDefault="005E71FE" w:rsidP="005E71FE">
      <w:pPr>
        <w:spacing w:line="259" w:lineRule="auto"/>
        <w:jc w:val="both"/>
        <w:rPr>
          <w:rFonts w:asciiTheme="majorHAnsi" w:eastAsia="Arial" w:hAnsiTheme="majorHAnsi" w:cs="Arial"/>
          <w:color w:val="000000" w:themeColor="text1"/>
          <w:sz w:val="20"/>
          <w:szCs w:val="20"/>
          <w:lang w:val="en-US" w:eastAsia="ja-JP"/>
        </w:rPr>
      </w:pPr>
      <w:r w:rsidRPr="00021A1E">
        <w:rPr>
          <w:rFonts w:asciiTheme="majorHAnsi" w:eastAsia="Arial" w:hAnsiTheme="majorHAnsi" w:cs="Arial"/>
          <w:color w:val="000000" w:themeColor="text1"/>
          <w:sz w:val="20"/>
          <w:szCs w:val="20"/>
          <w:lang w:val="en-US" w:eastAsia="ja-JP"/>
        </w:rPr>
        <w:t>The ESIA shall also identify sources of data used in the analysis and the uncertainties associated with the information available, with recommendations on how data gaps can be bridged.</w:t>
      </w:r>
    </w:p>
    <w:p w14:paraId="033BDB1B" w14:textId="77777777" w:rsidR="005E71FE" w:rsidRDefault="005E71FE" w:rsidP="005E71FE">
      <w:pPr>
        <w:pStyle w:val="Heading2"/>
        <w:keepNext w:val="0"/>
        <w:keepLines w:val="0"/>
        <w:tabs>
          <w:tab w:val="left" w:pos="900"/>
        </w:tabs>
        <w:spacing w:before="360" w:after="160" w:line="259" w:lineRule="auto"/>
        <w:ind w:left="432" w:hanging="432"/>
        <w:contextualSpacing/>
        <w:jc w:val="both"/>
        <w:rPr>
          <w:rFonts w:ascii="Arial" w:eastAsiaTheme="minorHAnsi" w:hAnsi="Arial" w:cs="Arial"/>
          <w:color w:val="auto"/>
          <w:szCs w:val="36"/>
          <w:lang w:val="en-US"/>
        </w:rPr>
      </w:pPr>
      <w:bookmarkStart w:id="27" w:name="_Toc1286630402"/>
      <w:r>
        <w:rPr>
          <w:rFonts w:ascii="Arial" w:eastAsiaTheme="minorHAnsi" w:hAnsi="Arial" w:cs="Arial"/>
          <w:color w:val="auto"/>
          <w:szCs w:val="36"/>
          <w:lang w:val="en-US"/>
        </w:rPr>
        <w:t xml:space="preserve">8.2 </w:t>
      </w:r>
      <w:r w:rsidRPr="00EE1ACB">
        <w:rPr>
          <w:rFonts w:ascii="Arial" w:eastAsiaTheme="minorHAnsi" w:hAnsi="Arial" w:cs="Arial"/>
          <w:color w:val="auto"/>
          <w:szCs w:val="36"/>
          <w:lang w:val="en-US"/>
        </w:rPr>
        <w:t xml:space="preserve">Environmental </w:t>
      </w:r>
      <w:r>
        <w:rPr>
          <w:rFonts w:ascii="Arial" w:eastAsiaTheme="minorHAnsi" w:hAnsi="Arial" w:cs="Arial"/>
          <w:color w:val="auto"/>
          <w:szCs w:val="36"/>
          <w:lang w:val="en-US"/>
        </w:rPr>
        <w:t xml:space="preserve">and Social </w:t>
      </w:r>
      <w:r w:rsidRPr="00EE1ACB">
        <w:rPr>
          <w:rFonts w:ascii="Arial" w:eastAsiaTheme="minorHAnsi" w:hAnsi="Arial" w:cs="Arial"/>
          <w:color w:val="auto"/>
          <w:szCs w:val="36"/>
          <w:lang w:val="en-US"/>
        </w:rPr>
        <w:t>Impact</w:t>
      </w:r>
      <w:bookmarkEnd w:id="27"/>
      <w:r w:rsidRPr="00EE1ACB">
        <w:rPr>
          <w:rFonts w:ascii="Arial" w:eastAsiaTheme="minorHAnsi" w:hAnsi="Arial" w:cs="Arial"/>
          <w:color w:val="auto"/>
          <w:szCs w:val="36"/>
          <w:lang w:val="en-US"/>
        </w:rPr>
        <w:t>s</w:t>
      </w:r>
    </w:p>
    <w:p w14:paraId="2A515F85" w14:textId="77777777" w:rsidR="005E71FE" w:rsidRDefault="005E71FE" w:rsidP="005E71FE">
      <w:pPr>
        <w:spacing w:line="259" w:lineRule="auto"/>
        <w:jc w:val="both"/>
        <w:rPr>
          <w:rFonts w:asciiTheme="majorHAnsi" w:eastAsia="Arial" w:hAnsiTheme="majorHAnsi" w:cs="Arial"/>
          <w:color w:val="000000" w:themeColor="text1"/>
          <w:sz w:val="20"/>
          <w:szCs w:val="20"/>
          <w:lang w:val="en-US" w:eastAsia="ja-JP"/>
        </w:rPr>
      </w:pPr>
      <w:bookmarkStart w:id="28" w:name="_Hlk185588651"/>
      <w:r w:rsidRPr="005C00A4">
        <w:rPr>
          <w:rFonts w:asciiTheme="majorHAnsi" w:eastAsia="Arial" w:hAnsiTheme="majorHAnsi" w:cs="Arial"/>
          <w:color w:val="000000" w:themeColor="text1"/>
          <w:sz w:val="20"/>
          <w:szCs w:val="20"/>
          <w:lang w:val="en-US" w:eastAsia="ja-JP"/>
        </w:rPr>
        <w:t>Impacts will be identified in phase of ESIA elaboration.</w:t>
      </w:r>
      <w:r>
        <w:rPr>
          <w:rFonts w:asciiTheme="majorHAnsi" w:eastAsia="Arial" w:hAnsiTheme="majorHAnsi" w:cs="Arial"/>
          <w:color w:val="000000" w:themeColor="text1"/>
          <w:sz w:val="20"/>
          <w:szCs w:val="20"/>
          <w:lang w:val="en-US" w:eastAsia="ja-JP"/>
        </w:rPr>
        <w:t xml:space="preserve"> The risks and impacts preliminary analyzed in section 13 of the E&amp;S Scoping Report and reminded in the introduction above shall be specifically addressed. </w:t>
      </w:r>
    </w:p>
    <w:p w14:paraId="0ECA3A74" w14:textId="77777777" w:rsidR="005E71FE" w:rsidRDefault="005E71FE" w:rsidP="005E71FE">
      <w:pPr>
        <w:spacing w:line="259" w:lineRule="auto"/>
        <w:jc w:val="both"/>
        <w:rPr>
          <w:rFonts w:asciiTheme="majorHAnsi" w:eastAsia="Arial" w:hAnsiTheme="majorHAnsi" w:cs="Arial"/>
          <w:color w:val="000000" w:themeColor="text1"/>
          <w:sz w:val="20"/>
          <w:szCs w:val="20"/>
          <w:lang w:val="en-US" w:eastAsia="ja-JP"/>
        </w:rPr>
      </w:pPr>
      <w:r>
        <w:rPr>
          <w:rFonts w:asciiTheme="majorHAnsi" w:eastAsia="Arial" w:hAnsiTheme="majorHAnsi" w:cs="Arial"/>
          <w:color w:val="000000" w:themeColor="text1"/>
          <w:sz w:val="20"/>
          <w:szCs w:val="20"/>
          <w:lang w:val="en-US" w:eastAsia="ja-JP"/>
        </w:rPr>
        <w:t>At least the impacts on the following environmental components shall be considered, for both the construction and operation phase:</w:t>
      </w:r>
    </w:p>
    <w:bookmarkEnd w:id="28"/>
    <w:p w14:paraId="7F31230B" w14:textId="77777777" w:rsidR="005E71FE" w:rsidRPr="007237FF" w:rsidRDefault="005E71FE" w:rsidP="0046514E">
      <w:pPr>
        <w:pStyle w:val="ListParagraph"/>
        <w:numPr>
          <w:ilvl w:val="0"/>
          <w:numId w:val="15"/>
        </w:numPr>
        <w:spacing w:line="259" w:lineRule="auto"/>
        <w:ind w:left="1068"/>
        <w:jc w:val="both"/>
        <w:rPr>
          <w:rFonts w:eastAsia="Arial" w:cs="Arial"/>
          <w:color w:val="000000" w:themeColor="text1"/>
          <w:szCs w:val="20"/>
        </w:rPr>
      </w:pPr>
      <w:r w:rsidRPr="007237FF">
        <w:rPr>
          <w:rFonts w:eastAsia="Arial" w:cs="Arial"/>
          <w:b/>
          <w:bCs/>
          <w:i/>
          <w:iCs/>
          <w:color w:val="000000" w:themeColor="text1"/>
          <w:szCs w:val="20"/>
        </w:rPr>
        <w:t xml:space="preserve">GHG emissions: </w:t>
      </w:r>
      <w:r w:rsidRPr="007237FF">
        <w:rPr>
          <w:rFonts w:eastAsia="Arial" w:cs="Arial"/>
          <w:color w:val="000000" w:themeColor="text1"/>
          <w:szCs w:val="20"/>
        </w:rPr>
        <w:t xml:space="preserve">emissions caused by the current and future forecasted traffic shall be calculated and commented. </w:t>
      </w:r>
    </w:p>
    <w:p w14:paraId="1B1A51F6" w14:textId="77777777" w:rsidR="005E71FE" w:rsidRPr="005227DA" w:rsidRDefault="005E71FE" w:rsidP="0046514E">
      <w:pPr>
        <w:pStyle w:val="ListParagraph"/>
        <w:numPr>
          <w:ilvl w:val="0"/>
          <w:numId w:val="15"/>
        </w:numPr>
        <w:spacing w:line="259" w:lineRule="auto"/>
        <w:ind w:left="1068"/>
        <w:jc w:val="both"/>
        <w:rPr>
          <w:rFonts w:eastAsia="Arial" w:cs="Arial"/>
          <w:color w:val="000000" w:themeColor="text1"/>
          <w:szCs w:val="20"/>
        </w:rPr>
      </w:pPr>
      <w:r w:rsidRPr="00954688">
        <w:rPr>
          <w:rFonts w:eastAsia="Arial" w:cs="Arial"/>
          <w:b/>
          <w:bCs/>
          <w:i/>
          <w:iCs/>
          <w:color w:val="000000" w:themeColor="text1"/>
          <w:szCs w:val="20"/>
        </w:rPr>
        <w:t xml:space="preserve">Land Use </w:t>
      </w:r>
      <w:r>
        <w:rPr>
          <w:rFonts w:eastAsia="Arial" w:cs="Arial"/>
          <w:b/>
          <w:bCs/>
          <w:i/>
          <w:iCs/>
          <w:color w:val="000000" w:themeColor="text1"/>
          <w:szCs w:val="20"/>
        </w:rPr>
        <w:t xml:space="preserve">and Vegetation: </w:t>
      </w:r>
      <w:r w:rsidRPr="00954688">
        <w:rPr>
          <w:rFonts w:eastAsia="Arial" w:cs="Arial"/>
          <w:color w:val="000000" w:themeColor="text1"/>
          <w:szCs w:val="20"/>
        </w:rPr>
        <w:t>analysis of the direct and indirect impacts of the project in terms of land use change</w:t>
      </w:r>
      <w:r>
        <w:rPr>
          <w:rFonts w:eastAsia="Arial" w:cs="Arial"/>
          <w:color w:val="000000" w:themeColor="text1"/>
          <w:szCs w:val="20"/>
        </w:rPr>
        <w:t>, due to the actual road rehabilitation and the exploitation of the borrow pits and quarries.</w:t>
      </w:r>
      <w:r w:rsidRPr="00954688">
        <w:rPr>
          <w:rFonts w:eastAsia="Arial" w:cs="Arial"/>
          <w:color w:val="000000" w:themeColor="text1"/>
          <w:szCs w:val="20"/>
        </w:rPr>
        <w:t xml:space="preserve"> The ESIA shall investigate if the </w:t>
      </w:r>
      <w:r>
        <w:rPr>
          <w:rFonts w:eastAsia="Arial" w:cs="Arial"/>
          <w:color w:val="000000" w:themeColor="text1"/>
          <w:szCs w:val="20"/>
        </w:rPr>
        <w:t xml:space="preserve">rehabilitation </w:t>
      </w:r>
      <w:r w:rsidRPr="00954688">
        <w:rPr>
          <w:rFonts w:eastAsia="Arial" w:cs="Arial"/>
          <w:color w:val="000000" w:themeColor="text1"/>
          <w:szCs w:val="20"/>
        </w:rPr>
        <w:t xml:space="preserve">of the </w:t>
      </w:r>
      <w:r>
        <w:rPr>
          <w:rFonts w:eastAsia="Arial" w:cs="Arial"/>
          <w:color w:val="000000" w:themeColor="text1"/>
          <w:szCs w:val="20"/>
        </w:rPr>
        <w:t xml:space="preserve">road </w:t>
      </w:r>
      <w:r w:rsidRPr="00954688">
        <w:rPr>
          <w:rFonts w:eastAsia="Arial" w:cs="Arial"/>
          <w:color w:val="000000" w:themeColor="text1"/>
          <w:szCs w:val="20"/>
        </w:rPr>
        <w:t xml:space="preserve">may drive a change in the land uses and urban developments within the Area of Influence and </w:t>
      </w:r>
      <w:r>
        <w:rPr>
          <w:rFonts w:eastAsia="Arial" w:cs="Arial"/>
          <w:color w:val="000000" w:themeColor="text1"/>
          <w:szCs w:val="20"/>
        </w:rPr>
        <w:t xml:space="preserve">trigger </w:t>
      </w:r>
      <w:r w:rsidRPr="00954688">
        <w:rPr>
          <w:rFonts w:eastAsia="Arial" w:cs="Arial"/>
          <w:color w:val="000000" w:themeColor="text1"/>
          <w:szCs w:val="20"/>
        </w:rPr>
        <w:t>potential risks and impacts.</w:t>
      </w:r>
      <w:r>
        <w:rPr>
          <w:rFonts w:eastAsia="Arial" w:cs="Arial"/>
          <w:color w:val="000000" w:themeColor="text1"/>
          <w:szCs w:val="20"/>
        </w:rPr>
        <w:t xml:space="preserve"> The indications included in the existing regulatory acts for land planning (described in the section dedicated to the regulatory framework) shall be </w:t>
      </w:r>
      <w:r w:rsidRPr="005227DA">
        <w:rPr>
          <w:rFonts w:eastAsia="Arial" w:cs="Arial"/>
          <w:color w:val="000000" w:themeColor="text1"/>
          <w:szCs w:val="20"/>
        </w:rPr>
        <w:t xml:space="preserve">considered. </w:t>
      </w:r>
    </w:p>
    <w:p w14:paraId="5BC712AC" w14:textId="77777777" w:rsidR="005E71FE" w:rsidRPr="005227DA" w:rsidRDefault="005E71FE" w:rsidP="0046514E">
      <w:pPr>
        <w:pStyle w:val="ListParagraph"/>
        <w:numPr>
          <w:ilvl w:val="0"/>
          <w:numId w:val="15"/>
        </w:numPr>
        <w:spacing w:line="259" w:lineRule="auto"/>
        <w:ind w:left="1068"/>
        <w:jc w:val="both"/>
        <w:rPr>
          <w:rFonts w:eastAsia="Arial" w:cs="Arial"/>
          <w:color w:val="000000" w:themeColor="text1"/>
          <w:szCs w:val="20"/>
        </w:rPr>
      </w:pPr>
      <w:r w:rsidRPr="005227DA">
        <w:rPr>
          <w:rFonts w:eastAsia="Arial" w:cs="Arial"/>
          <w:b/>
          <w:bCs/>
          <w:i/>
          <w:iCs/>
          <w:color w:val="000000" w:themeColor="text1"/>
          <w:szCs w:val="20"/>
        </w:rPr>
        <w:t xml:space="preserve">Air Quality: </w:t>
      </w:r>
      <w:r w:rsidRPr="005227DA">
        <w:rPr>
          <w:rFonts w:eastAsia="Arial" w:cs="Arial"/>
          <w:color w:val="000000" w:themeColor="text1"/>
          <w:szCs w:val="20"/>
        </w:rPr>
        <w:t>the impact on the air emission shall be assessed, including dust emissions in construction phase and traffic emissions in the operation phase.</w:t>
      </w:r>
    </w:p>
    <w:p w14:paraId="7F24352F" w14:textId="77777777" w:rsidR="005E71FE" w:rsidRDefault="005E71FE" w:rsidP="0046514E">
      <w:pPr>
        <w:pStyle w:val="ListParagraph"/>
        <w:numPr>
          <w:ilvl w:val="0"/>
          <w:numId w:val="15"/>
        </w:numPr>
        <w:spacing w:line="259" w:lineRule="auto"/>
        <w:ind w:left="1068"/>
        <w:jc w:val="both"/>
        <w:rPr>
          <w:rFonts w:eastAsia="Arial" w:cs="Arial"/>
          <w:color w:val="000000" w:themeColor="text1"/>
          <w:szCs w:val="20"/>
        </w:rPr>
      </w:pPr>
      <w:r>
        <w:rPr>
          <w:rFonts w:eastAsia="Arial" w:cs="Arial"/>
          <w:b/>
          <w:bCs/>
          <w:i/>
          <w:iCs/>
          <w:color w:val="000000" w:themeColor="text1"/>
          <w:szCs w:val="20"/>
        </w:rPr>
        <w:t xml:space="preserve">Surface Water Bodies: </w:t>
      </w:r>
      <w:r>
        <w:rPr>
          <w:rFonts w:eastAsia="Arial" w:cs="Arial"/>
          <w:color w:val="000000" w:themeColor="text1"/>
          <w:szCs w:val="20"/>
        </w:rPr>
        <w:t>the impacts induced (in phase of construction and operation) by the modification of the river beds caused by the construction of bridges and culverts to the shall be investigated. Other aspects to be investigated include:</w:t>
      </w:r>
    </w:p>
    <w:p w14:paraId="2B195113" w14:textId="77777777" w:rsidR="005E71FE" w:rsidRDefault="005E71FE" w:rsidP="0046514E">
      <w:pPr>
        <w:pStyle w:val="ListParagraph"/>
        <w:numPr>
          <w:ilvl w:val="1"/>
          <w:numId w:val="15"/>
        </w:numPr>
        <w:spacing w:line="259" w:lineRule="auto"/>
        <w:ind w:left="1788"/>
        <w:jc w:val="both"/>
        <w:rPr>
          <w:rFonts w:eastAsia="Arial" w:cs="Arial"/>
          <w:color w:val="000000" w:themeColor="text1"/>
          <w:szCs w:val="20"/>
        </w:rPr>
      </w:pPr>
      <w:r>
        <w:rPr>
          <w:rFonts w:eastAsia="Arial" w:cs="Arial"/>
          <w:color w:val="000000" w:themeColor="text1"/>
          <w:szCs w:val="20"/>
        </w:rPr>
        <w:t>Impacts caused by the water utilization for construction activities;</w:t>
      </w:r>
    </w:p>
    <w:p w14:paraId="05480944" w14:textId="77777777" w:rsidR="005E71FE" w:rsidRDefault="005E71FE" w:rsidP="0046514E">
      <w:pPr>
        <w:pStyle w:val="ListParagraph"/>
        <w:numPr>
          <w:ilvl w:val="1"/>
          <w:numId w:val="15"/>
        </w:numPr>
        <w:spacing w:line="259" w:lineRule="auto"/>
        <w:ind w:left="1788"/>
        <w:jc w:val="both"/>
        <w:rPr>
          <w:rFonts w:eastAsia="Arial" w:cs="Arial"/>
          <w:color w:val="000000" w:themeColor="text1"/>
          <w:szCs w:val="20"/>
        </w:rPr>
      </w:pPr>
      <w:r>
        <w:rPr>
          <w:rFonts w:eastAsia="Arial" w:cs="Arial"/>
          <w:color w:val="000000" w:themeColor="text1"/>
          <w:szCs w:val="20"/>
        </w:rPr>
        <w:t xml:space="preserve">Impacts caused by the discharge of wastewater in the base camp (sanitary water) and discharge of wastewater utilized to clean the contraction vehicles. Adopted mitigation measures shall be described in the ESIA. </w:t>
      </w:r>
    </w:p>
    <w:p w14:paraId="3798347E" w14:textId="77777777" w:rsidR="005E71FE" w:rsidRDefault="005E71FE" w:rsidP="0046514E">
      <w:pPr>
        <w:pStyle w:val="ListParagraph"/>
        <w:numPr>
          <w:ilvl w:val="1"/>
          <w:numId w:val="15"/>
        </w:numPr>
        <w:spacing w:line="259" w:lineRule="auto"/>
        <w:ind w:left="1788"/>
        <w:jc w:val="both"/>
        <w:rPr>
          <w:rFonts w:eastAsia="Arial" w:cs="Arial"/>
          <w:color w:val="000000" w:themeColor="text1"/>
          <w:szCs w:val="20"/>
        </w:rPr>
      </w:pPr>
      <w:r>
        <w:rPr>
          <w:rFonts w:eastAsia="Arial" w:cs="Arial"/>
          <w:color w:val="000000" w:themeColor="text1"/>
          <w:szCs w:val="20"/>
        </w:rPr>
        <w:t xml:space="preserve">Potential water contamination caused by leakages of oil, fuels and chemicals by the vehicles in transit along the road shall be considered. </w:t>
      </w:r>
    </w:p>
    <w:p w14:paraId="6522A7DA" w14:textId="77777777" w:rsidR="005E71FE" w:rsidRDefault="005E71FE" w:rsidP="0046514E">
      <w:pPr>
        <w:pStyle w:val="ListParagraph"/>
        <w:numPr>
          <w:ilvl w:val="0"/>
          <w:numId w:val="15"/>
        </w:numPr>
        <w:spacing w:line="259" w:lineRule="auto"/>
        <w:ind w:left="1068"/>
        <w:jc w:val="both"/>
        <w:rPr>
          <w:rFonts w:eastAsia="Arial" w:cs="Arial"/>
          <w:color w:val="000000" w:themeColor="text1"/>
          <w:szCs w:val="20"/>
        </w:rPr>
      </w:pPr>
      <w:r>
        <w:rPr>
          <w:rFonts w:eastAsia="Arial" w:cs="Arial"/>
          <w:b/>
          <w:bCs/>
          <w:i/>
          <w:iCs/>
          <w:color w:val="000000" w:themeColor="text1"/>
          <w:szCs w:val="20"/>
        </w:rPr>
        <w:t>S</w:t>
      </w:r>
      <w:r w:rsidRPr="00F61C1E">
        <w:rPr>
          <w:rFonts w:eastAsia="Arial" w:cs="Arial"/>
          <w:b/>
          <w:bCs/>
          <w:i/>
          <w:iCs/>
          <w:color w:val="000000" w:themeColor="text1"/>
          <w:szCs w:val="20"/>
        </w:rPr>
        <w:t>oil</w:t>
      </w:r>
      <w:r>
        <w:rPr>
          <w:rFonts w:eastAsia="Arial" w:cs="Arial"/>
          <w:b/>
          <w:bCs/>
          <w:i/>
          <w:iCs/>
          <w:color w:val="000000" w:themeColor="text1"/>
          <w:szCs w:val="20"/>
        </w:rPr>
        <w:t xml:space="preserve"> and Underground Water:</w:t>
      </w:r>
      <w:r>
        <w:rPr>
          <w:rFonts w:eastAsia="Arial" w:cs="Arial"/>
          <w:color w:val="000000" w:themeColor="text1"/>
          <w:szCs w:val="20"/>
        </w:rPr>
        <w:t xml:space="preserve"> The impact to the soil shall be investigated at least with reference to the:</w:t>
      </w:r>
    </w:p>
    <w:p w14:paraId="7D8E4D7A" w14:textId="77777777" w:rsidR="005E71FE" w:rsidRDefault="005E71FE" w:rsidP="0046514E">
      <w:pPr>
        <w:pStyle w:val="ListParagraph"/>
        <w:numPr>
          <w:ilvl w:val="1"/>
          <w:numId w:val="15"/>
        </w:numPr>
        <w:spacing w:line="259" w:lineRule="auto"/>
        <w:ind w:left="1788"/>
        <w:jc w:val="both"/>
        <w:rPr>
          <w:rFonts w:eastAsia="Arial" w:cs="Arial"/>
          <w:color w:val="000000" w:themeColor="text1"/>
          <w:szCs w:val="20"/>
        </w:rPr>
      </w:pPr>
      <w:r>
        <w:rPr>
          <w:rFonts w:eastAsia="Arial" w:cs="Arial"/>
          <w:color w:val="000000" w:themeColor="text1"/>
          <w:szCs w:val="20"/>
        </w:rPr>
        <w:t>risk of triggering of potential erosion along the road;</w:t>
      </w:r>
    </w:p>
    <w:p w14:paraId="573F481D" w14:textId="77777777" w:rsidR="005E71FE" w:rsidRDefault="005E71FE" w:rsidP="0046514E">
      <w:pPr>
        <w:pStyle w:val="ListParagraph"/>
        <w:numPr>
          <w:ilvl w:val="1"/>
          <w:numId w:val="15"/>
        </w:numPr>
        <w:spacing w:line="259" w:lineRule="auto"/>
        <w:ind w:left="1788"/>
        <w:jc w:val="both"/>
        <w:rPr>
          <w:rFonts w:eastAsia="Arial" w:cs="Arial"/>
          <w:color w:val="000000" w:themeColor="text1"/>
          <w:szCs w:val="20"/>
        </w:rPr>
      </w:pPr>
      <w:r>
        <w:rPr>
          <w:rFonts w:eastAsia="Arial" w:cs="Arial"/>
          <w:color w:val="000000" w:themeColor="text1"/>
          <w:szCs w:val="20"/>
        </w:rPr>
        <w:t>risk of triggering of potential erosion at the quarries and borrow pit;</w:t>
      </w:r>
    </w:p>
    <w:p w14:paraId="31BE780C" w14:textId="77777777" w:rsidR="005E71FE" w:rsidRDefault="005E71FE" w:rsidP="0046514E">
      <w:pPr>
        <w:pStyle w:val="ListParagraph"/>
        <w:numPr>
          <w:ilvl w:val="1"/>
          <w:numId w:val="15"/>
        </w:numPr>
        <w:spacing w:line="259" w:lineRule="auto"/>
        <w:ind w:left="1788"/>
        <w:jc w:val="both"/>
        <w:rPr>
          <w:rFonts w:eastAsia="Arial" w:cs="Arial"/>
          <w:color w:val="000000" w:themeColor="text1"/>
          <w:szCs w:val="20"/>
        </w:rPr>
      </w:pPr>
      <w:r>
        <w:rPr>
          <w:rFonts w:eastAsia="Arial" w:cs="Arial"/>
          <w:color w:val="000000" w:themeColor="text1"/>
          <w:szCs w:val="20"/>
        </w:rPr>
        <w:lastRenderedPageBreak/>
        <w:t>risk of soil contamination, along the road due to oil/fuel/chemical licks.</w:t>
      </w:r>
    </w:p>
    <w:p w14:paraId="73103355" w14:textId="77777777" w:rsidR="005E71FE" w:rsidRDefault="005E71FE" w:rsidP="005E71FE">
      <w:pPr>
        <w:spacing w:line="259" w:lineRule="auto"/>
        <w:ind w:left="720"/>
        <w:jc w:val="both"/>
        <w:rPr>
          <w:rFonts w:asciiTheme="majorHAnsi" w:eastAsia="Arial" w:hAnsiTheme="majorHAnsi" w:cs="Arial"/>
          <w:color w:val="000000" w:themeColor="text1"/>
          <w:sz w:val="20"/>
          <w:szCs w:val="20"/>
          <w:lang w:val="en-US" w:eastAsia="ja-JP"/>
        </w:rPr>
      </w:pPr>
      <w:r w:rsidRPr="00A81128">
        <w:rPr>
          <w:rFonts w:asciiTheme="majorHAnsi" w:eastAsia="Arial" w:hAnsiTheme="majorHAnsi" w:cs="Arial"/>
          <w:color w:val="000000" w:themeColor="text1"/>
          <w:sz w:val="20"/>
          <w:szCs w:val="20"/>
          <w:lang w:val="en-US" w:eastAsia="ja-JP"/>
        </w:rPr>
        <w:t>Th</w:t>
      </w:r>
      <w:r>
        <w:rPr>
          <w:rFonts w:asciiTheme="majorHAnsi" w:eastAsia="Arial" w:hAnsiTheme="majorHAnsi" w:cs="Arial"/>
          <w:color w:val="000000" w:themeColor="text1"/>
          <w:sz w:val="20"/>
          <w:szCs w:val="20"/>
          <w:lang w:val="en-US" w:eastAsia="ja-JP"/>
        </w:rPr>
        <w:t>e</w:t>
      </w:r>
      <w:r w:rsidRPr="00A81128">
        <w:rPr>
          <w:rFonts w:asciiTheme="majorHAnsi" w:eastAsia="Arial" w:hAnsiTheme="majorHAnsi" w:cs="Arial"/>
          <w:color w:val="000000" w:themeColor="text1"/>
          <w:sz w:val="20"/>
          <w:szCs w:val="20"/>
          <w:lang w:val="en-US" w:eastAsia="ja-JP"/>
        </w:rPr>
        <w:t xml:space="preserve"> ESIA shall demonstrate that proper design criteria have been implemented to ensure the right sizing of bridges and culverts avoiding that these work will trigger soil erosion phenomena, as it occurred in the past in the section of </w:t>
      </w:r>
      <w:r>
        <w:rPr>
          <w:rFonts w:asciiTheme="majorHAnsi" w:eastAsia="Arial" w:hAnsiTheme="majorHAnsi" w:cs="Arial"/>
          <w:color w:val="000000" w:themeColor="text1"/>
          <w:sz w:val="20"/>
          <w:szCs w:val="20"/>
          <w:lang w:val="en-US" w:eastAsia="ja-JP"/>
        </w:rPr>
        <w:t xml:space="preserve">the </w:t>
      </w:r>
      <w:r w:rsidRPr="00A81128">
        <w:rPr>
          <w:rFonts w:asciiTheme="majorHAnsi" w:eastAsia="Arial" w:hAnsiTheme="majorHAnsi" w:cs="Arial"/>
          <w:color w:val="000000" w:themeColor="text1"/>
          <w:sz w:val="20"/>
          <w:szCs w:val="20"/>
          <w:lang w:val="en-US" w:eastAsia="ja-JP"/>
        </w:rPr>
        <w:t>road already rehabilitated during the previous rehabilitation project.</w:t>
      </w:r>
      <w:r>
        <w:rPr>
          <w:rFonts w:asciiTheme="majorHAnsi" w:eastAsia="Arial" w:hAnsiTheme="majorHAnsi" w:cs="Arial"/>
          <w:color w:val="000000" w:themeColor="text1"/>
          <w:sz w:val="20"/>
          <w:szCs w:val="20"/>
          <w:lang w:val="en-US" w:eastAsia="ja-JP"/>
        </w:rPr>
        <w:t xml:space="preserve"> In the assessment of hydrological characteristics of the water bodies, t</w:t>
      </w:r>
      <w:r w:rsidRPr="00A81128">
        <w:rPr>
          <w:rFonts w:asciiTheme="majorHAnsi" w:eastAsia="Arial" w:hAnsiTheme="majorHAnsi" w:cs="Arial"/>
          <w:color w:val="000000" w:themeColor="text1"/>
          <w:sz w:val="20"/>
          <w:szCs w:val="20"/>
          <w:lang w:val="en-US" w:eastAsia="ja-JP"/>
        </w:rPr>
        <w:t xml:space="preserve">he </w:t>
      </w:r>
      <w:r>
        <w:rPr>
          <w:rFonts w:asciiTheme="majorHAnsi" w:eastAsia="Arial" w:hAnsiTheme="majorHAnsi" w:cs="Arial"/>
          <w:color w:val="000000" w:themeColor="text1"/>
          <w:sz w:val="20"/>
          <w:szCs w:val="20"/>
          <w:lang w:val="en-US" w:eastAsia="ja-JP"/>
        </w:rPr>
        <w:t xml:space="preserve">ESIA </w:t>
      </w:r>
      <w:r w:rsidRPr="00A81128">
        <w:rPr>
          <w:rFonts w:asciiTheme="majorHAnsi" w:eastAsia="Arial" w:hAnsiTheme="majorHAnsi" w:cs="Arial"/>
          <w:color w:val="000000" w:themeColor="text1"/>
          <w:sz w:val="20"/>
          <w:szCs w:val="20"/>
          <w:lang w:val="en-US" w:eastAsia="ja-JP"/>
        </w:rPr>
        <w:t xml:space="preserve">shall also consider the </w:t>
      </w:r>
      <w:r>
        <w:rPr>
          <w:rFonts w:asciiTheme="majorHAnsi" w:eastAsia="Arial" w:hAnsiTheme="majorHAnsi" w:cs="Arial"/>
          <w:color w:val="000000" w:themeColor="text1"/>
          <w:sz w:val="20"/>
          <w:szCs w:val="20"/>
          <w:lang w:val="en-US" w:eastAsia="ja-JP"/>
        </w:rPr>
        <w:t xml:space="preserve">effects induced by the changes in </w:t>
      </w:r>
      <w:r w:rsidRPr="00A81128">
        <w:rPr>
          <w:rFonts w:asciiTheme="majorHAnsi" w:eastAsia="Arial" w:hAnsiTheme="majorHAnsi" w:cs="Arial"/>
          <w:color w:val="000000" w:themeColor="text1"/>
          <w:sz w:val="20"/>
          <w:szCs w:val="20"/>
          <w:lang w:val="en-US" w:eastAsia="ja-JP"/>
        </w:rPr>
        <w:t>solid/sedim</w:t>
      </w:r>
      <w:r>
        <w:rPr>
          <w:rFonts w:asciiTheme="majorHAnsi" w:eastAsia="Arial" w:hAnsiTheme="majorHAnsi" w:cs="Arial"/>
          <w:color w:val="000000" w:themeColor="text1"/>
          <w:sz w:val="20"/>
          <w:szCs w:val="20"/>
          <w:lang w:val="en-US" w:eastAsia="ja-JP"/>
        </w:rPr>
        <w:t>en</w:t>
      </w:r>
      <w:r w:rsidRPr="00A81128">
        <w:rPr>
          <w:rFonts w:asciiTheme="majorHAnsi" w:eastAsia="Arial" w:hAnsiTheme="majorHAnsi" w:cs="Arial"/>
          <w:color w:val="000000" w:themeColor="text1"/>
          <w:sz w:val="20"/>
          <w:szCs w:val="20"/>
          <w:lang w:val="en-US" w:eastAsia="ja-JP"/>
        </w:rPr>
        <w:t>t tran</w:t>
      </w:r>
      <w:r>
        <w:rPr>
          <w:rFonts w:asciiTheme="majorHAnsi" w:eastAsia="Arial" w:hAnsiTheme="majorHAnsi" w:cs="Arial"/>
          <w:color w:val="000000" w:themeColor="text1"/>
          <w:sz w:val="20"/>
          <w:szCs w:val="20"/>
          <w:lang w:val="en-US" w:eastAsia="ja-JP"/>
        </w:rPr>
        <w:t>s</w:t>
      </w:r>
      <w:r w:rsidRPr="00A81128">
        <w:rPr>
          <w:rFonts w:asciiTheme="majorHAnsi" w:eastAsia="Arial" w:hAnsiTheme="majorHAnsi" w:cs="Arial"/>
          <w:color w:val="000000" w:themeColor="text1"/>
          <w:sz w:val="20"/>
          <w:szCs w:val="20"/>
          <w:lang w:val="en-US" w:eastAsia="ja-JP"/>
        </w:rPr>
        <w:t>p</w:t>
      </w:r>
      <w:r>
        <w:rPr>
          <w:rFonts w:asciiTheme="majorHAnsi" w:eastAsia="Arial" w:hAnsiTheme="majorHAnsi" w:cs="Arial"/>
          <w:color w:val="000000" w:themeColor="text1"/>
          <w:sz w:val="20"/>
          <w:szCs w:val="20"/>
          <w:lang w:val="en-US" w:eastAsia="ja-JP"/>
        </w:rPr>
        <w:t xml:space="preserve">ortation </w:t>
      </w:r>
      <w:r w:rsidRPr="00A81128">
        <w:rPr>
          <w:rFonts w:asciiTheme="majorHAnsi" w:eastAsia="Arial" w:hAnsiTheme="majorHAnsi" w:cs="Arial"/>
          <w:color w:val="000000" w:themeColor="text1"/>
          <w:sz w:val="20"/>
          <w:szCs w:val="20"/>
          <w:lang w:val="en-US" w:eastAsia="ja-JP"/>
        </w:rPr>
        <w:t>of the rivers, caused by the deforestation/af</w:t>
      </w:r>
      <w:r>
        <w:rPr>
          <w:rFonts w:asciiTheme="majorHAnsi" w:eastAsia="Arial" w:hAnsiTheme="majorHAnsi" w:cs="Arial"/>
          <w:color w:val="000000" w:themeColor="text1"/>
          <w:sz w:val="20"/>
          <w:szCs w:val="20"/>
          <w:lang w:val="en-US" w:eastAsia="ja-JP"/>
        </w:rPr>
        <w:t>f</w:t>
      </w:r>
      <w:r w:rsidRPr="00A81128">
        <w:rPr>
          <w:rFonts w:asciiTheme="majorHAnsi" w:eastAsia="Arial" w:hAnsiTheme="majorHAnsi" w:cs="Arial"/>
          <w:color w:val="000000" w:themeColor="text1"/>
          <w:sz w:val="20"/>
          <w:szCs w:val="20"/>
          <w:lang w:val="en-US" w:eastAsia="ja-JP"/>
        </w:rPr>
        <w:t>orestat</w:t>
      </w:r>
      <w:r>
        <w:rPr>
          <w:rFonts w:asciiTheme="majorHAnsi" w:eastAsia="Arial" w:hAnsiTheme="majorHAnsi" w:cs="Arial"/>
          <w:color w:val="000000" w:themeColor="text1"/>
          <w:sz w:val="20"/>
          <w:szCs w:val="20"/>
          <w:lang w:val="en-US" w:eastAsia="ja-JP"/>
        </w:rPr>
        <w:t>ion (if relevant). For what related to this matter, t</w:t>
      </w:r>
      <w:r w:rsidRPr="00A81128">
        <w:rPr>
          <w:rFonts w:asciiTheme="majorHAnsi" w:eastAsia="Arial" w:hAnsiTheme="majorHAnsi" w:cs="Arial"/>
          <w:color w:val="000000" w:themeColor="text1"/>
          <w:sz w:val="20"/>
          <w:szCs w:val="20"/>
          <w:lang w:val="en-US" w:eastAsia="ja-JP"/>
        </w:rPr>
        <w:t>h</w:t>
      </w:r>
      <w:r>
        <w:rPr>
          <w:rFonts w:asciiTheme="majorHAnsi" w:eastAsia="Arial" w:hAnsiTheme="majorHAnsi" w:cs="Arial"/>
          <w:color w:val="000000" w:themeColor="text1"/>
          <w:sz w:val="20"/>
          <w:szCs w:val="20"/>
          <w:lang w:val="en-US" w:eastAsia="ja-JP"/>
        </w:rPr>
        <w:t>e</w:t>
      </w:r>
      <w:r w:rsidRPr="00A81128">
        <w:rPr>
          <w:rFonts w:asciiTheme="majorHAnsi" w:eastAsia="Arial" w:hAnsiTheme="majorHAnsi" w:cs="Arial"/>
          <w:color w:val="000000" w:themeColor="text1"/>
          <w:sz w:val="20"/>
          <w:szCs w:val="20"/>
          <w:lang w:val="en-US" w:eastAsia="ja-JP"/>
        </w:rPr>
        <w:t xml:space="preserve"> </w:t>
      </w:r>
      <w:r>
        <w:rPr>
          <w:rFonts w:asciiTheme="majorHAnsi" w:eastAsia="Arial" w:hAnsiTheme="majorHAnsi" w:cs="Arial"/>
          <w:color w:val="000000" w:themeColor="text1"/>
          <w:sz w:val="20"/>
          <w:szCs w:val="20"/>
          <w:lang w:val="en-US" w:eastAsia="ja-JP"/>
        </w:rPr>
        <w:t xml:space="preserve">Consultant can also rely on the information included in the </w:t>
      </w:r>
      <w:r w:rsidRPr="00A81128">
        <w:rPr>
          <w:rFonts w:asciiTheme="majorHAnsi" w:eastAsia="Arial" w:hAnsiTheme="majorHAnsi" w:cs="Arial"/>
          <w:color w:val="000000" w:themeColor="text1"/>
          <w:sz w:val="20"/>
          <w:szCs w:val="20"/>
          <w:lang w:val="en-US" w:eastAsia="ja-JP"/>
        </w:rPr>
        <w:t>V</w:t>
      </w:r>
      <w:r>
        <w:rPr>
          <w:rFonts w:asciiTheme="majorHAnsi" w:eastAsia="Arial" w:hAnsiTheme="majorHAnsi" w:cs="Arial"/>
          <w:color w:val="000000" w:themeColor="text1"/>
          <w:sz w:val="20"/>
          <w:szCs w:val="20"/>
          <w:lang w:val="en-US" w:eastAsia="ja-JP"/>
        </w:rPr>
        <w:t xml:space="preserve">ulnerability </w:t>
      </w:r>
      <w:r w:rsidRPr="00A81128">
        <w:rPr>
          <w:rFonts w:asciiTheme="majorHAnsi" w:eastAsia="Arial" w:hAnsiTheme="majorHAnsi" w:cs="Arial"/>
          <w:color w:val="000000" w:themeColor="text1"/>
          <w:sz w:val="20"/>
          <w:szCs w:val="20"/>
          <w:lang w:val="en-US" w:eastAsia="ja-JP"/>
        </w:rPr>
        <w:t xml:space="preserve">Assessment </w:t>
      </w:r>
      <w:r>
        <w:rPr>
          <w:rFonts w:asciiTheme="majorHAnsi" w:eastAsia="Arial" w:hAnsiTheme="majorHAnsi" w:cs="Arial"/>
          <w:color w:val="000000" w:themeColor="text1"/>
          <w:sz w:val="20"/>
          <w:szCs w:val="20"/>
          <w:lang w:val="en-US" w:eastAsia="ja-JP"/>
        </w:rPr>
        <w:t>R</w:t>
      </w:r>
      <w:r w:rsidRPr="00A81128">
        <w:rPr>
          <w:rFonts w:asciiTheme="majorHAnsi" w:eastAsia="Arial" w:hAnsiTheme="majorHAnsi" w:cs="Arial"/>
          <w:color w:val="000000" w:themeColor="text1"/>
          <w:sz w:val="20"/>
          <w:szCs w:val="20"/>
          <w:lang w:val="en-US" w:eastAsia="ja-JP"/>
        </w:rPr>
        <w:t>eport</w:t>
      </w:r>
      <w:r>
        <w:rPr>
          <w:rFonts w:asciiTheme="majorHAnsi" w:eastAsia="Arial" w:hAnsiTheme="majorHAnsi" w:cs="Arial"/>
          <w:color w:val="000000" w:themeColor="text1"/>
          <w:sz w:val="20"/>
          <w:szCs w:val="20"/>
          <w:lang w:val="en-US" w:eastAsia="ja-JP"/>
        </w:rPr>
        <w:t>.</w:t>
      </w:r>
      <w:r w:rsidRPr="00A81128">
        <w:rPr>
          <w:rFonts w:asciiTheme="majorHAnsi" w:eastAsia="Arial" w:hAnsiTheme="majorHAnsi" w:cs="Arial"/>
          <w:color w:val="000000" w:themeColor="text1"/>
          <w:sz w:val="20"/>
          <w:szCs w:val="20"/>
          <w:lang w:val="en-US" w:eastAsia="ja-JP"/>
        </w:rPr>
        <w:t xml:space="preserve"> </w:t>
      </w:r>
    </w:p>
    <w:p w14:paraId="4F8E2EF3" w14:textId="77777777" w:rsidR="005E71FE" w:rsidRPr="005227DA" w:rsidRDefault="005E71FE" w:rsidP="005E71FE">
      <w:pPr>
        <w:pStyle w:val="ListParagraph"/>
        <w:spacing w:line="259" w:lineRule="auto"/>
        <w:jc w:val="both"/>
        <w:rPr>
          <w:rFonts w:eastAsia="Arial" w:cs="Arial"/>
          <w:color w:val="000000" w:themeColor="text1"/>
          <w:szCs w:val="20"/>
        </w:rPr>
      </w:pPr>
      <w:bookmarkStart w:id="29" w:name="_Hlk185589167"/>
      <w:r>
        <w:rPr>
          <w:rFonts w:eastAsia="Arial" w:cs="Arial"/>
          <w:color w:val="000000" w:themeColor="text1"/>
          <w:szCs w:val="20"/>
        </w:rPr>
        <w:t xml:space="preserve">For what related </w:t>
      </w:r>
      <w:r w:rsidRPr="005227DA">
        <w:rPr>
          <w:rFonts w:eastAsia="Arial" w:cs="Arial"/>
          <w:color w:val="000000" w:themeColor="text1"/>
          <w:szCs w:val="20"/>
        </w:rPr>
        <w:t xml:space="preserve">the assessment of the risk and impacts of the borrow pits and quarries, the Consultant shall consider the risks caused by the extraction activities that have been preliminary identified in section </w:t>
      </w:r>
      <w:r>
        <w:rPr>
          <w:rFonts w:eastAsia="Arial" w:cs="Arial"/>
          <w:color w:val="000000" w:themeColor="text1"/>
          <w:szCs w:val="20"/>
        </w:rPr>
        <w:t xml:space="preserve">13 of the E&amp;S Scoping report. </w:t>
      </w:r>
    </w:p>
    <w:bookmarkEnd w:id="29"/>
    <w:p w14:paraId="1CAC0FD9" w14:textId="77777777" w:rsidR="005E71FE" w:rsidRPr="005227DA" w:rsidRDefault="005E71FE" w:rsidP="0046514E">
      <w:pPr>
        <w:pStyle w:val="ListParagraph"/>
        <w:numPr>
          <w:ilvl w:val="0"/>
          <w:numId w:val="15"/>
        </w:numPr>
        <w:spacing w:line="259" w:lineRule="auto"/>
        <w:ind w:left="1068"/>
        <w:jc w:val="both"/>
        <w:rPr>
          <w:rFonts w:eastAsia="Arial" w:cs="Arial"/>
          <w:color w:val="000000" w:themeColor="text1"/>
          <w:szCs w:val="20"/>
        </w:rPr>
      </w:pPr>
      <w:r w:rsidRPr="005227DA">
        <w:rPr>
          <w:rFonts w:eastAsia="Arial" w:cs="Arial"/>
          <w:b/>
          <w:bCs/>
          <w:i/>
          <w:iCs/>
          <w:color w:val="000000" w:themeColor="text1"/>
          <w:szCs w:val="20"/>
        </w:rPr>
        <w:t>Noise and Vibration Level, Light Emissions at Night:</w:t>
      </w:r>
      <w:r w:rsidRPr="005227DA">
        <w:rPr>
          <w:rFonts w:eastAsia="Arial" w:cs="Arial"/>
          <w:color w:val="000000" w:themeColor="text1"/>
          <w:szCs w:val="20"/>
        </w:rPr>
        <w:t xml:space="preserve"> the impacts shall be assessed with reference to both the phase of construction and operation, and both natural receptors and anthropic receptors. The use of (simplified) noise modelling is recommended to assess the noise level at different distances from the road, in urban areas.  </w:t>
      </w:r>
    </w:p>
    <w:p w14:paraId="0FE8BD12" w14:textId="77777777" w:rsidR="005E71FE" w:rsidRDefault="005E71FE" w:rsidP="0046514E">
      <w:pPr>
        <w:pStyle w:val="ListParagraph"/>
        <w:numPr>
          <w:ilvl w:val="0"/>
          <w:numId w:val="15"/>
        </w:numPr>
        <w:spacing w:line="259" w:lineRule="auto"/>
        <w:ind w:left="1068"/>
        <w:jc w:val="both"/>
        <w:rPr>
          <w:rFonts w:eastAsia="Arial" w:cs="Arial"/>
          <w:color w:val="000000" w:themeColor="text1"/>
          <w:szCs w:val="20"/>
        </w:rPr>
      </w:pPr>
      <w:r w:rsidRPr="002F1E9E">
        <w:rPr>
          <w:rFonts w:eastAsia="Arial" w:cs="Arial"/>
          <w:b/>
          <w:bCs/>
          <w:i/>
          <w:iCs/>
          <w:color w:val="000000" w:themeColor="text1"/>
          <w:szCs w:val="20"/>
        </w:rPr>
        <w:t xml:space="preserve">Biodiversity </w:t>
      </w:r>
      <w:r>
        <w:rPr>
          <w:rFonts w:eastAsia="Arial" w:cs="Arial"/>
          <w:b/>
          <w:bCs/>
          <w:i/>
          <w:iCs/>
          <w:color w:val="000000" w:themeColor="text1"/>
          <w:szCs w:val="20"/>
        </w:rPr>
        <w:t>C</w:t>
      </w:r>
      <w:r w:rsidRPr="002F1E9E">
        <w:rPr>
          <w:rFonts w:eastAsia="Arial" w:cs="Arial"/>
          <w:b/>
          <w:bCs/>
          <w:i/>
          <w:iCs/>
          <w:color w:val="000000" w:themeColor="text1"/>
          <w:szCs w:val="20"/>
        </w:rPr>
        <w:t>onservation</w:t>
      </w:r>
      <w:r>
        <w:rPr>
          <w:rFonts w:eastAsia="Arial" w:cs="Arial"/>
          <w:color w:val="000000" w:themeColor="text1"/>
          <w:szCs w:val="20"/>
        </w:rPr>
        <w:t xml:space="preserve">: </w:t>
      </w:r>
      <w:r w:rsidRPr="002F1E9E">
        <w:rPr>
          <w:rFonts w:eastAsia="Arial" w:cs="Arial"/>
          <w:color w:val="000000" w:themeColor="text1"/>
          <w:szCs w:val="20"/>
        </w:rPr>
        <w:t xml:space="preserve">The </w:t>
      </w:r>
      <w:r>
        <w:rPr>
          <w:rFonts w:eastAsia="Arial" w:cs="Arial"/>
          <w:color w:val="000000" w:themeColor="text1"/>
          <w:szCs w:val="20"/>
        </w:rPr>
        <w:t xml:space="preserve">ESIA shall include the assessment of the impact of the </w:t>
      </w:r>
      <w:r w:rsidRPr="002F1E9E">
        <w:rPr>
          <w:rFonts w:eastAsia="Arial" w:cs="Arial"/>
          <w:color w:val="000000" w:themeColor="text1"/>
          <w:szCs w:val="20"/>
        </w:rPr>
        <w:t>Project</w:t>
      </w:r>
      <w:r>
        <w:rPr>
          <w:rFonts w:eastAsia="Arial" w:cs="Arial"/>
          <w:color w:val="000000" w:themeColor="text1"/>
          <w:szCs w:val="20"/>
        </w:rPr>
        <w:t xml:space="preserve"> to the </w:t>
      </w:r>
      <w:r w:rsidRPr="67B8862F">
        <w:rPr>
          <w:rFonts w:eastAsia="Arial" w:cs="Arial"/>
          <w:color w:val="000000" w:themeColor="text1"/>
        </w:rPr>
        <w:t>Elephant Marsh</w:t>
      </w:r>
      <w:r>
        <w:rPr>
          <w:rFonts w:eastAsia="Arial" w:cs="Arial"/>
          <w:color w:val="000000" w:themeColor="text1"/>
        </w:rPr>
        <w:t xml:space="preserve"> protected area</w:t>
      </w:r>
      <w:r w:rsidRPr="67B8862F">
        <w:rPr>
          <w:rFonts w:eastAsia="Arial" w:cs="Arial"/>
          <w:color w:val="000000" w:themeColor="text1"/>
        </w:rPr>
        <w:t>,</w:t>
      </w:r>
      <w:r>
        <w:rPr>
          <w:rFonts w:eastAsia="Arial" w:cs="Arial"/>
          <w:color w:val="000000" w:themeColor="text1"/>
        </w:rPr>
        <w:t xml:space="preserve"> </w:t>
      </w:r>
      <w:bookmarkStart w:id="30" w:name="_Hlk185588783"/>
      <w:r>
        <w:rPr>
          <w:rFonts w:eastAsia="Arial" w:cs="Arial"/>
          <w:color w:val="000000" w:themeColor="text1"/>
        </w:rPr>
        <w:t>as well as</w:t>
      </w:r>
      <w:r w:rsidRPr="005227DA">
        <w:rPr>
          <w:rFonts w:eastAsia="Arial" w:cs="Arial"/>
          <w:color w:val="000000" w:themeColor="text1"/>
        </w:rPr>
        <w:t xml:space="preserve"> </w:t>
      </w:r>
      <w:r w:rsidRPr="67B8862F">
        <w:rPr>
          <w:rFonts w:eastAsia="Arial" w:cs="Arial"/>
          <w:color w:val="000000" w:themeColor="text1"/>
        </w:rPr>
        <w:t>impacts on species and habitats under conservation</w:t>
      </w:r>
      <w:r>
        <w:rPr>
          <w:rFonts w:eastAsia="Arial" w:cs="Arial"/>
          <w:color w:val="000000" w:themeColor="text1"/>
        </w:rPr>
        <w:t>.</w:t>
      </w:r>
      <w:r>
        <w:rPr>
          <w:rFonts w:eastAsia="Arial" w:cs="Arial"/>
          <w:color w:val="FF0000"/>
          <w:szCs w:val="20"/>
        </w:rPr>
        <w:t xml:space="preserve"> </w:t>
      </w:r>
      <w:r w:rsidRPr="00D979C8">
        <w:rPr>
          <w:rFonts w:eastAsia="Arial" w:cs="Arial"/>
          <w:szCs w:val="20"/>
        </w:rPr>
        <w:t>Notwithstanding at the stage this ToR is prepared</w:t>
      </w:r>
      <w:r>
        <w:rPr>
          <w:rFonts w:eastAsia="Arial" w:cs="Arial"/>
          <w:szCs w:val="20"/>
        </w:rPr>
        <w:t>,</w:t>
      </w:r>
      <w:r w:rsidRPr="00D979C8">
        <w:rPr>
          <w:rFonts w:eastAsia="Arial" w:cs="Arial"/>
          <w:szCs w:val="20"/>
        </w:rPr>
        <w:t xml:space="preserve"> no significant impacts to Key Biodiversity Area are envisaged, the </w:t>
      </w:r>
      <w:r w:rsidRPr="00D979C8">
        <w:rPr>
          <w:rFonts w:eastAsia="Arial" w:cs="Arial"/>
        </w:rPr>
        <w:t>ESIA shall include a critical habitat impact assessment, verifying if high-value biodiversity elements exist and could be impacted by the project.</w:t>
      </w:r>
      <w:bookmarkEnd w:id="30"/>
    </w:p>
    <w:p w14:paraId="6EAA08B8" w14:textId="77777777" w:rsidR="005E71FE" w:rsidRDefault="005E71FE" w:rsidP="005E71FE">
      <w:pPr>
        <w:pStyle w:val="ListParagraph"/>
        <w:spacing w:line="259" w:lineRule="auto"/>
        <w:ind w:left="1080"/>
        <w:jc w:val="both"/>
        <w:rPr>
          <w:rFonts w:eastAsia="Arial" w:cs="Arial"/>
          <w:color w:val="000000" w:themeColor="text1"/>
          <w:szCs w:val="20"/>
        </w:rPr>
      </w:pPr>
      <w:r w:rsidRPr="00B57B02">
        <w:rPr>
          <w:rFonts w:eastAsia="Arial" w:cs="Arial"/>
          <w:color w:val="000000" w:themeColor="text1"/>
          <w:szCs w:val="20"/>
        </w:rPr>
        <w:t>The ESIA shall also demonstrate that the project design implements proper measures</w:t>
      </w:r>
      <w:r>
        <w:rPr>
          <w:rFonts w:eastAsia="Arial" w:cs="Arial"/>
          <w:color w:val="000000" w:themeColor="text1"/>
          <w:szCs w:val="20"/>
        </w:rPr>
        <w:t>:</w:t>
      </w:r>
    </w:p>
    <w:p w14:paraId="0C1D68FE" w14:textId="77777777" w:rsidR="005E71FE" w:rsidRDefault="005E71FE" w:rsidP="0046514E">
      <w:pPr>
        <w:pStyle w:val="ListParagraph"/>
        <w:numPr>
          <w:ilvl w:val="1"/>
          <w:numId w:val="15"/>
        </w:numPr>
        <w:spacing w:line="259" w:lineRule="auto"/>
        <w:ind w:left="1788"/>
        <w:jc w:val="both"/>
        <w:rPr>
          <w:rFonts w:eastAsia="Arial" w:cs="Arial"/>
          <w:color w:val="000000" w:themeColor="text1"/>
          <w:szCs w:val="20"/>
        </w:rPr>
      </w:pPr>
      <w:r>
        <w:rPr>
          <w:rFonts w:eastAsia="Arial" w:cs="Arial"/>
          <w:color w:val="000000" w:themeColor="text1"/>
          <w:szCs w:val="20"/>
        </w:rPr>
        <w:t>T</w:t>
      </w:r>
      <w:r w:rsidRPr="00B57B02">
        <w:rPr>
          <w:rFonts w:eastAsia="Arial" w:cs="Arial"/>
          <w:color w:val="000000" w:themeColor="text1"/>
          <w:szCs w:val="20"/>
        </w:rPr>
        <w:t>o avoid</w:t>
      </w:r>
      <w:r>
        <w:rPr>
          <w:rFonts w:eastAsia="Arial" w:cs="Arial"/>
          <w:color w:val="000000" w:themeColor="text1"/>
          <w:szCs w:val="20"/>
        </w:rPr>
        <w:t xml:space="preserve"> </w:t>
      </w:r>
      <w:r w:rsidRPr="00B57B02">
        <w:rPr>
          <w:rFonts w:eastAsia="Arial" w:cs="Arial"/>
          <w:color w:val="000000" w:themeColor="text1"/>
          <w:szCs w:val="20"/>
        </w:rPr>
        <w:t xml:space="preserve">the barrier effect </w:t>
      </w:r>
      <w:r>
        <w:rPr>
          <w:rFonts w:eastAsia="Arial" w:cs="Arial"/>
          <w:color w:val="000000" w:themeColor="text1"/>
          <w:szCs w:val="20"/>
        </w:rPr>
        <w:t>to</w:t>
      </w:r>
      <w:r w:rsidRPr="00B57B02">
        <w:rPr>
          <w:rFonts w:eastAsia="Arial" w:cs="Arial"/>
          <w:color w:val="000000" w:themeColor="text1"/>
          <w:szCs w:val="20"/>
        </w:rPr>
        <w:t xml:space="preserve"> the movement of animals</w:t>
      </w:r>
      <w:r>
        <w:rPr>
          <w:rFonts w:eastAsia="Arial" w:cs="Arial"/>
          <w:color w:val="000000" w:themeColor="text1"/>
          <w:szCs w:val="20"/>
        </w:rPr>
        <w:t>;</w:t>
      </w:r>
    </w:p>
    <w:p w14:paraId="5F518C59" w14:textId="77777777" w:rsidR="005E71FE" w:rsidRDefault="005E71FE" w:rsidP="0046514E">
      <w:pPr>
        <w:pStyle w:val="ListParagraph"/>
        <w:numPr>
          <w:ilvl w:val="1"/>
          <w:numId w:val="15"/>
        </w:numPr>
        <w:spacing w:line="259" w:lineRule="auto"/>
        <w:ind w:left="1788"/>
        <w:jc w:val="both"/>
        <w:rPr>
          <w:rFonts w:eastAsia="Arial" w:cs="Arial"/>
          <w:color w:val="000000" w:themeColor="text1"/>
          <w:szCs w:val="20"/>
        </w:rPr>
      </w:pPr>
      <w:r>
        <w:rPr>
          <w:rFonts w:eastAsia="Arial" w:cs="Arial"/>
          <w:color w:val="000000" w:themeColor="text1"/>
          <w:szCs w:val="20"/>
        </w:rPr>
        <w:t>T</w:t>
      </w:r>
      <w:r w:rsidRPr="00B57B02">
        <w:rPr>
          <w:rFonts w:eastAsia="Arial" w:cs="Arial"/>
          <w:color w:val="000000" w:themeColor="text1"/>
          <w:szCs w:val="20"/>
        </w:rPr>
        <w:t>he creation of trap</w:t>
      </w:r>
      <w:r w:rsidRPr="002F1E9E">
        <w:rPr>
          <w:rFonts w:eastAsia="Arial" w:cs="Arial"/>
          <w:color w:val="000000" w:themeColor="text1"/>
          <w:szCs w:val="20"/>
        </w:rPr>
        <w:t xml:space="preserve"> area for </w:t>
      </w:r>
      <w:r>
        <w:rPr>
          <w:rFonts w:eastAsia="Arial" w:cs="Arial"/>
          <w:color w:val="000000" w:themeColor="text1"/>
          <w:szCs w:val="20"/>
        </w:rPr>
        <w:t xml:space="preserve">the </w:t>
      </w:r>
      <w:r w:rsidRPr="002F1E9E">
        <w:rPr>
          <w:rFonts w:eastAsia="Arial" w:cs="Arial"/>
          <w:color w:val="000000" w:themeColor="text1"/>
          <w:szCs w:val="20"/>
        </w:rPr>
        <w:t>fauna (especially small size mammals)</w:t>
      </w:r>
      <w:r>
        <w:rPr>
          <w:rFonts w:eastAsia="Arial" w:cs="Arial"/>
          <w:color w:val="000000" w:themeColor="text1"/>
          <w:szCs w:val="20"/>
        </w:rPr>
        <w:t>;</w:t>
      </w:r>
    </w:p>
    <w:p w14:paraId="56821563" w14:textId="77777777" w:rsidR="005E71FE" w:rsidRDefault="005E71FE" w:rsidP="0046514E">
      <w:pPr>
        <w:pStyle w:val="ListParagraph"/>
        <w:numPr>
          <w:ilvl w:val="1"/>
          <w:numId w:val="15"/>
        </w:numPr>
        <w:spacing w:line="259" w:lineRule="auto"/>
        <w:ind w:left="1788"/>
        <w:jc w:val="both"/>
        <w:rPr>
          <w:rFonts w:eastAsia="Arial" w:cs="Arial"/>
          <w:color w:val="000000" w:themeColor="text1"/>
          <w:szCs w:val="20"/>
        </w:rPr>
      </w:pPr>
      <w:r>
        <w:rPr>
          <w:rFonts w:eastAsia="Arial" w:cs="Arial"/>
          <w:color w:val="000000" w:themeColor="text1"/>
          <w:szCs w:val="20"/>
        </w:rPr>
        <w:t xml:space="preserve">The spreading </w:t>
      </w:r>
      <w:r w:rsidRPr="002F1E9E">
        <w:rPr>
          <w:rFonts w:eastAsia="Arial" w:cs="Arial"/>
          <w:color w:val="000000" w:themeColor="text1"/>
          <w:szCs w:val="20"/>
        </w:rPr>
        <w:t>of alien species</w:t>
      </w:r>
      <w:r>
        <w:rPr>
          <w:rFonts w:eastAsia="Arial" w:cs="Arial"/>
          <w:color w:val="000000" w:themeColor="text1"/>
          <w:szCs w:val="20"/>
        </w:rPr>
        <w:t xml:space="preserve">; </w:t>
      </w:r>
    </w:p>
    <w:p w14:paraId="577B55BF" w14:textId="77777777" w:rsidR="005E71FE" w:rsidRDefault="005E71FE" w:rsidP="0046514E">
      <w:pPr>
        <w:pStyle w:val="ListParagraph"/>
        <w:numPr>
          <w:ilvl w:val="1"/>
          <w:numId w:val="15"/>
        </w:numPr>
        <w:spacing w:line="259" w:lineRule="auto"/>
        <w:ind w:left="1788"/>
        <w:jc w:val="both"/>
        <w:rPr>
          <w:rFonts w:eastAsia="Arial" w:cs="Arial"/>
          <w:color w:val="000000" w:themeColor="text1"/>
          <w:szCs w:val="20"/>
        </w:rPr>
      </w:pPr>
      <w:r w:rsidRPr="00B57B02">
        <w:rPr>
          <w:rFonts w:eastAsia="Arial" w:cs="Arial"/>
          <w:color w:val="000000" w:themeColor="text1"/>
          <w:szCs w:val="20"/>
        </w:rPr>
        <w:t>To limit the vegetation clearing;</w:t>
      </w:r>
    </w:p>
    <w:p w14:paraId="319577F9" w14:textId="77777777" w:rsidR="005E71FE" w:rsidRDefault="005E71FE" w:rsidP="0046514E">
      <w:pPr>
        <w:pStyle w:val="ListParagraph"/>
        <w:numPr>
          <w:ilvl w:val="1"/>
          <w:numId w:val="15"/>
        </w:numPr>
        <w:spacing w:line="259" w:lineRule="auto"/>
        <w:ind w:left="1788"/>
        <w:jc w:val="both"/>
        <w:rPr>
          <w:rFonts w:eastAsia="Arial" w:cs="Arial"/>
          <w:color w:val="000000" w:themeColor="text1"/>
          <w:szCs w:val="20"/>
        </w:rPr>
      </w:pPr>
      <w:r>
        <w:rPr>
          <w:rFonts w:eastAsia="Arial" w:cs="Arial"/>
          <w:color w:val="000000" w:themeColor="text1"/>
          <w:szCs w:val="20"/>
        </w:rPr>
        <w:t xml:space="preserve">To limit/avoid </w:t>
      </w:r>
      <w:r w:rsidRPr="00B57B02">
        <w:rPr>
          <w:rFonts w:eastAsia="Arial" w:cs="Arial"/>
          <w:color w:val="000000" w:themeColor="text1"/>
          <w:szCs w:val="20"/>
        </w:rPr>
        <w:t xml:space="preserve">impacts on ecosystems caused by temporary land acquisitions e.g., for constructing bypass roads, which may trigger the degradation of land and water bodies that are extremely difficult to restore to original conditions once the construction phase is over. </w:t>
      </w:r>
    </w:p>
    <w:p w14:paraId="4E286166" w14:textId="77777777" w:rsidR="005E71FE" w:rsidRPr="00B57B02" w:rsidRDefault="005E71FE" w:rsidP="005E71FE">
      <w:pPr>
        <w:pStyle w:val="ListParagraph"/>
        <w:spacing w:line="259" w:lineRule="auto"/>
        <w:ind w:left="1068"/>
        <w:jc w:val="both"/>
        <w:rPr>
          <w:rFonts w:eastAsia="Arial" w:cs="Arial"/>
          <w:color w:val="000000" w:themeColor="text1"/>
          <w:szCs w:val="20"/>
        </w:rPr>
      </w:pPr>
      <w:bookmarkStart w:id="31" w:name="_Hlk185590532"/>
      <w:r>
        <w:rPr>
          <w:rFonts w:eastAsia="Arial" w:cs="Arial"/>
          <w:color w:val="000000" w:themeColor="text1"/>
          <w:szCs w:val="20"/>
        </w:rPr>
        <w:t>Finally, even if no major impacts are envisaged, the ESIA shall assess the presence of impacts to the aquatic ecosystems or the main and secondary rivers, potentially triggered by construction activities (such as water turbidity and pollution) and road operation (potential pollution).</w:t>
      </w:r>
    </w:p>
    <w:bookmarkEnd w:id="31"/>
    <w:p w14:paraId="7E2D6D01" w14:textId="77777777" w:rsidR="005E71FE" w:rsidRPr="00233EB0" w:rsidRDefault="005E71FE" w:rsidP="0046514E">
      <w:pPr>
        <w:pStyle w:val="ListParagraph"/>
        <w:numPr>
          <w:ilvl w:val="0"/>
          <w:numId w:val="15"/>
        </w:numPr>
        <w:spacing w:line="259" w:lineRule="auto"/>
        <w:ind w:left="1068"/>
        <w:jc w:val="both"/>
        <w:rPr>
          <w:rFonts w:eastAsia="Arial" w:cs="Arial"/>
          <w:color w:val="000000" w:themeColor="text1"/>
          <w:szCs w:val="20"/>
        </w:rPr>
      </w:pPr>
      <w:r w:rsidRPr="00233EB0">
        <w:rPr>
          <w:rFonts w:eastAsia="Arial" w:cs="Arial"/>
          <w:b/>
          <w:bCs/>
          <w:i/>
          <w:iCs/>
          <w:color w:val="000000" w:themeColor="text1"/>
          <w:szCs w:val="20"/>
        </w:rPr>
        <w:t>Natural Disasters Risks:</w:t>
      </w:r>
      <w:bookmarkStart w:id="32" w:name="_Hlk185588826"/>
      <w:r w:rsidRPr="00233EB0">
        <w:rPr>
          <w:rFonts w:eastAsia="Arial" w:cs="Arial"/>
          <w:b/>
          <w:bCs/>
          <w:i/>
          <w:iCs/>
          <w:color w:val="000000" w:themeColor="text1"/>
          <w:szCs w:val="20"/>
        </w:rPr>
        <w:t xml:space="preserve"> </w:t>
      </w:r>
      <w:r w:rsidRPr="00233EB0">
        <w:rPr>
          <w:rFonts w:eastAsia="Arial" w:cs="Arial"/>
          <w:color w:val="000000" w:themeColor="text1"/>
          <w:szCs w:val="20"/>
        </w:rPr>
        <w:t>among necessary consideration</w:t>
      </w:r>
      <w:r>
        <w:rPr>
          <w:rFonts w:eastAsia="Arial" w:cs="Arial"/>
          <w:color w:val="000000" w:themeColor="text1"/>
          <w:szCs w:val="20"/>
        </w:rPr>
        <w:t>s</w:t>
      </w:r>
      <w:r w:rsidRPr="00233EB0">
        <w:rPr>
          <w:rFonts w:eastAsia="Arial" w:cs="Arial"/>
          <w:color w:val="000000" w:themeColor="text1"/>
          <w:szCs w:val="20"/>
        </w:rPr>
        <w:t>, the ESIA shall include considerations on:</w:t>
      </w:r>
    </w:p>
    <w:p w14:paraId="2FBBAF3C" w14:textId="77777777" w:rsidR="005E71FE" w:rsidRPr="00233EB0" w:rsidRDefault="005E71FE" w:rsidP="0046514E">
      <w:pPr>
        <w:pStyle w:val="ListParagraph"/>
        <w:numPr>
          <w:ilvl w:val="1"/>
          <w:numId w:val="15"/>
        </w:numPr>
        <w:spacing w:line="259" w:lineRule="auto"/>
        <w:jc w:val="both"/>
        <w:rPr>
          <w:rFonts w:eastAsia="Arial" w:cs="Arial"/>
          <w:color w:val="000000" w:themeColor="text1"/>
          <w:szCs w:val="20"/>
        </w:rPr>
      </w:pPr>
      <w:r w:rsidRPr="00233EB0">
        <w:rPr>
          <w:rFonts w:eastAsia="Arial" w:cs="Arial"/>
          <w:color w:val="000000" w:themeColor="text1"/>
          <w:szCs w:val="20"/>
        </w:rPr>
        <w:t>The potential effects of climate change and natural events to the project, and discuss the resilience of the project</w:t>
      </w:r>
      <w:r>
        <w:rPr>
          <w:rFonts w:eastAsia="Arial" w:cs="Arial"/>
          <w:color w:val="000000" w:themeColor="text1"/>
          <w:szCs w:val="20"/>
        </w:rPr>
        <w:t>. For what related to this matter, t</w:t>
      </w:r>
      <w:r w:rsidRPr="00A81128">
        <w:rPr>
          <w:rFonts w:eastAsia="Arial" w:cs="Arial"/>
          <w:color w:val="000000" w:themeColor="text1"/>
          <w:szCs w:val="20"/>
        </w:rPr>
        <w:t>h</w:t>
      </w:r>
      <w:r>
        <w:rPr>
          <w:rFonts w:eastAsia="Arial" w:cs="Arial"/>
          <w:color w:val="000000" w:themeColor="text1"/>
          <w:szCs w:val="20"/>
        </w:rPr>
        <w:t>e</w:t>
      </w:r>
      <w:r w:rsidRPr="00A81128">
        <w:rPr>
          <w:rFonts w:eastAsia="Arial" w:cs="Arial"/>
          <w:color w:val="000000" w:themeColor="text1"/>
          <w:szCs w:val="20"/>
        </w:rPr>
        <w:t xml:space="preserve"> </w:t>
      </w:r>
      <w:r>
        <w:rPr>
          <w:rFonts w:eastAsia="Arial" w:cs="Arial"/>
          <w:color w:val="000000" w:themeColor="text1"/>
          <w:szCs w:val="20"/>
        </w:rPr>
        <w:t xml:space="preserve">Consultant can also rely on the information included in the </w:t>
      </w:r>
      <w:r w:rsidRPr="00A81128">
        <w:rPr>
          <w:rFonts w:eastAsia="Arial" w:cs="Arial"/>
          <w:color w:val="000000" w:themeColor="text1"/>
          <w:szCs w:val="20"/>
        </w:rPr>
        <w:t>V</w:t>
      </w:r>
      <w:r>
        <w:rPr>
          <w:rFonts w:eastAsia="Arial" w:cs="Arial"/>
          <w:color w:val="000000" w:themeColor="text1"/>
          <w:szCs w:val="20"/>
        </w:rPr>
        <w:t xml:space="preserve">ulnerability </w:t>
      </w:r>
      <w:r w:rsidRPr="00A81128">
        <w:rPr>
          <w:rFonts w:eastAsia="Arial" w:cs="Arial"/>
          <w:color w:val="000000" w:themeColor="text1"/>
          <w:szCs w:val="20"/>
        </w:rPr>
        <w:t xml:space="preserve">Assessment </w:t>
      </w:r>
      <w:r>
        <w:rPr>
          <w:rFonts w:eastAsia="Arial" w:cs="Arial"/>
          <w:color w:val="000000" w:themeColor="text1"/>
          <w:szCs w:val="20"/>
        </w:rPr>
        <w:t>R</w:t>
      </w:r>
      <w:r w:rsidRPr="00A81128">
        <w:rPr>
          <w:rFonts w:eastAsia="Arial" w:cs="Arial"/>
          <w:color w:val="000000" w:themeColor="text1"/>
          <w:szCs w:val="20"/>
        </w:rPr>
        <w:t>eport</w:t>
      </w:r>
      <w:r>
        <w:rPr>
          <w:rFonts w:eastAsia="Arial" w:cs="Arial"/>
          <w:color w:val="000000" w:themeColor="text1"/>
          <w:szCs w:val="20"/>
        </w:rPr>
        <w:t>. Specific considerations shall address design criteria and maintenance activities of bridges and culverts</w:t>
      </w:r>
      <w:r w:rsidRPr="00233EB0">
        <w:rPr>
          <w:rFonts w:eastAsia="Arial" w:cs="Arial"/>
          <w:color w:val="000000" w:themeColor="text1"/>
          <w:szCs w:val="20"/>
        </w:rPr>
        <w:t>;</w:t>
      </w:r>
    </w:p>
    <w:p w14:paraId="4E3E4B9D" w14:textId="77777777" w:rsidR="005E71FE" w:rsidRPr="00C01C45" w:rsidRDefault="005E71FE" w:rsidP="0046514E">
      <w:pPr>
        <w:pStyle w:val="ListParagraph"/>
        <w:numPr>
          <w:ilvl w:val="1"/>
          <w:numId w:val="3"/>
        </w:numPr>
        <w:spacing w:line="259" w:lineRule="auto"/>
        <w:jc w:val="both"/>
        <w:rPr>
          <w:rFonts w:eastAsia="Arial" w:cs="Arial"/>
          <w:color w:val="000000" w:themeColor="text1"/>
          <w:szCs w:val="20"/>
        </w:rPr>
      </w:pPr>
      <w:r w:rsidRPr="00233EB0">
        <w:rPr>
          <w:rFonts w:eastAsia="Arial" w:cs="Arial"/>
          <w:color w:val="000000" w:themeColor="text1"/>
          <w:szCs w:val="20"/>
        </w:rPr>
        <w:t>How the project may affects the likelihood or the magnitude or the effects of the natural disasters, with specific reference to the flooding and potential dike effect</w:t>
      </w:r>
      <w:r>
        <w:rPr>
          <w:rFonts w:eastAsia="Arial" w:cs="Arial"/>
          <w:color w:val="000000" w:themeColor="text1"/>
          <w:szCs w:val="20"/>
        </w:rPr>
        <w:t>s</w:t>
      </w:r>
      <w:r w:rsidRPr="00233EB0">
        <w:rPr>
          <w:rFonts w:eastAsia="Arial" w:cs="Arial"/>
          <w:color w:val="000000" w:themeColor="text1"/>
          <w:szCs w:val="20"/>
        </w:rPr>
        <w:t xml:space="preserve"> of the road em</w:t>
      </w:r>
      <w:r>
        <w:rPr>
          <w:rFonts w:eastAsia="Arial" w:cs="Arial"/>
          <w:color w:val="000000" w:themeColor="text1"/>
          <w:szCs w:val="20"/>
        </w:rPr>
        <w:t>b</w:t>
      </w:r>
      <w:r w:rsidRPr="00233EB0">
        <w:rPr>
          <w:rFonts w:eastAsia="Arial" w:cs="Arial"/>
          <w:color w:val="000000" w:themeColor="text1"/>
          <w:szCs w:val="20"/>
        </w:rPr>
        <w:t>ankment</w:t>
      </w:r>
      <w:r>
        <w:rPr>
          <w:rFonts w:eastAsia="Arial" w:cs="Arial"/>
          <w:color w:val="000000" w:themeColor="text1"/>
          <w:szCs w:val="20"/>
        </w:rPr>
        <w:t>. The</w:t>
      </w:r>
      <w:r w:rsidRPr="00C01C45">
        <w:rPr>
          <w:rFonts w:eastAsia="Arial" w:cs="Arial"/>
          <w:color w:val="000000" w:themeColor="text1"/>
          <w:szCs w:val="20"/>
        </w:rPr>
        <w:t xml:space="preserve"> impacts of </w:t>
      </w:r>
      <w:r>
        <w:rPr>
          <w:rFonts w:eastAsia="Arial" w:cs="Arial"/>
          <w:color w:val="000000" w:themeColor="text1"/>
          <w:szCs w:val="20"/>
        </w:rPr>
        <w:t xml:space="preserve">potential </w:t>
      </w:r>
      <w:r w:rsidRPr="00C01C45">
        <w:rPr>
          <w:rFonts w:eastAsia="Arial" w:cs="Arial"/>
          <w:color w:val="000000" w:themeColor="text1"/>
          <w:szCs w:val="20"/>
        </w:rPr>
        <w:t>flooding</w:t>
      </w:r>
      <w:r>
        <w:rPr>
          <w:rFonts w:eastAsia="Arial" w:cs="Arial"/>
          <w:color w:val="000000" w:themeColor="text1"/>
          <w:szCs w:val="20"/>
        </w:rPr>
        <w:t>s</w:t>
      </w:r>
      <w:r w:rsidRPr="00C01C45">
        <w:rPr>
          <w:rFonts w:eastAsia="Arial" w:cs="Arial"/>
          <w:color w:val="000000" w:themeColor="text1"/>
          <w:szCs w:val="20"/>
        </w:rPr>
        <w:t xml:space="preserve"> </w:t>
      </w:r>
      <w:r>
        <w:rPr>
          <w:rFonts w:eastAsia="Arial" w:cs="Arial"/>
          <w:color w:val="000000" w:themeColor="text1"/>
          <w:szCs w:val="20"/>
        </w:rPr>
        <w:t>that may occur during the construction works shall be also assessed (examples of potential impacts include difficulties/risks</w:t>
      </w:r>
      <w:r w:rsidRPr="00C01C45">
        <w:rPr>
          <w:rFonts w:eastAsia="Arial" w:cs="Arial"/>
          <w:color w:val="000000" w:themeColor="text1"/>
          <w:szCs w:val="20"/>
        </w:rPr>
        <w:t xml:space="preserve"> </w:t>
      </w:r>
      <w:r>
        <w:rPr>
          <w:rFonts w:eastAsia="Arial" w:cs="Arial"/>
          <w:color w:val="000000" w:themeColor="text1"/>
          <w:szCs w:val="20"/>
        </w:rPr>
        <w:t xml:space="preserve">during </w:t>
      </w:r>
      <w:r w:rsidRPr="00C01C45">
        <w:rPr>
          <w:rFonts w:eastAsia="Arial" w:cs="Arial"/>
          <w:color w:val="000000" w:themeColor="text1"/>
          <w:szCs w:val="20"/>
        </w:rPr>
        <w:t>transportation of workers during flooding events</w:t>
      </w:r>
      <w:r>
        <w:rPr>
          <w:rFonts w:eastAsia="Arial" w:cs="Arial"/>
          <w:color w:val="000000" w:themeColor="text1"/>
          <w:szCs w:val="20"/>
        </w:rPr>
        <w:t>;</w:t>
      </w:r>
      <w:r w:rsidRPr="00C01C45">
        <w:rPr>
          <w:rFonts w:eastAsia="Arial" w:cs="Arial"/>
          <w:color w:val="000000" w:themeColor="text1"/>
          <w:szCs w:val="20"/>
        </w:rPr>
        <w:t xml:space="preserve"> flooding of </w:t>
      </w:r>
      <w:r>
        <w:rPr>
          <w:rFonts w:eastAsia="Arial" w:cs="Arial"/>
          <w:color w:val="000000" w:themeColor="text1"/>
          <w:szCs w:val="20"/>
        </w:rPr>
        <w:t>work areas with physical risk for workers</w:t>
      </w:r>
      <w:r w:rsidRPr="00C01C45">
        <w:rPr>
          <w:rFonts w:eastAsia="Arial" w:cs="Arial"/>
          <w:color w:val="000000" w:themeColor="text1"/>
          <w:szCs w:val="20"/>
        </w:rPr>
        <w:t xml:space="preserve"> </w:t>
      </w:r>
      <w:r>
        <w:rPr>
          <w:rFonts w:eastAsia="Arial" w:cs="Arial"/>
          <w:color w:val="000000" w:themeColor="text1"/>
          <w:szCs w:val="20"/>
        </w:rPr>
        <w:t xml:space="preserve">and environment </w:t>
      </w:r>
      <w:r w:rsidRPr="00C01C45">
        <w:rPr>
          <w:rFonts w:eastAsia="Arial" w:cs="Arial"/>
          <w:color w:val="000000" w:themeColor="text1"/>
          <w:szCs w:val="20"/>
        </w:rPr>
        <w:t xml:space="preserve">pollution </w:t>
      </w:r>
      <w:r>
        <w:rPr>
          <w:rFonts w:eastAsia="Arial" w:cs="Arial"/>
          <w:color w:val="000000" w:themeColor="text1"/>
          <w:szCs w:val="20"/>
        </w:rPr>
        <w:t xml:space="preserve">risk if the flooding impacts the </w:t>
      </w:r>
      <w:r w:rsidRPr="00C01C45">
        <w:rPr>
          <w:rFonts w:eastAsia="Arial" w:cs="Arial"/>
          <w:color w:val="000000" w:themeColor="text1"/>
          <w:szCs w:val="20"/>
        </w:rPr>
        <w:t>containment</w:t>
      </w:r>
      <w:r>
        <w:rPr>
          <w:rFonts w:eastAsia="Arial" w:cs="Arial"/>
          <w:color w:val="000000" w:themeColor="text1"/>
          <w:szCs w:val="20"/>
        </w:rPr>
        <w:t>s</w:t>
      </w:r>
      <w:r w:rsidRPr="00C01C45">
        <w:rPr>
          <w:rFonts w:eastAsia="Arial" w:cs="Arial"/>
          <w:color w:val="000000" w:themeColor="text1"/>
          <w:szCs w:val="20"/>
        </w:rPr>
        <w:t xml:space="preserve"> </w:t>
      </w:r>
      <w:r>
        <w:rPr>
          <w:rFonts w:eastAsia="Arial" w:cs="Arial"/>
          <w:color w:val="000000" w:themeColor="text1"/>
          <w:szCs w:val="20"/>
        </w:rPr>
        <w:t xml:space="preserve">of hazardous substances/waste </w:t>
      </w:r>
      <w:r w:rsidRPr="00C01C45">
        <w:rPr>
          <w:rFonts w:eastAsia="Arial" w:cs="Arial"/>
          <w:color w:val="000000" w:themeColor="text1"/>
          <w:szCs w:val="20"/>
        </w:rPr>
        <w:t xml:space="preserve">such as </w:t>
      </w:r>
      <w:r>
        <w:rPr>
          <w:rFonts w:eastAsia="Arial" w:cs="Arial"/>
          <w:color w:val="000000" w:themeColor="text1"/>
          <w:szCs w:val="20"/>
        </w:rPr>
        <w:t xml:space="preserve">(used) </w:t>
      </w:r>
      <w:r w:rsidRPr="00C01C45">
        <w:rPr>
          <w:rFonts w:eastAsia="Arial" w:cs="Arial"/>
          <w:color w:val="000000" w:themeColor="text1"/>
          <w:szCs w:val="20"/>
        </w:rPr>
        <w:t>oil storage areas</w:t>
      </w:r>
      <w:r>
        <w:rPr>
          <w:rFonts w:eastAsia="Arial" w:cs="Arial"/>
          <w:color w:val="000000" w:themeColor="text1"/>
          <w:szCs w:val="20"/>
        </w:rPr>
        <w:t>);</w:t>
      </w:r>
    </w:p>
    <w:bookmarkEnd w:id="32"/>
    <w:p w14:paraId="46E7B66D" w14:textId="77777777" w:rsidR="005E71FE" w:rsidRPr="000F6EEB" w:rsidRDefault="005E71FE" w:rsidP="005E71FE">
      <w:pPr>
        <w:spacing w:line="259" w:lineRule="auto"/>
        <w:jc w:val="both"/>
        <w:rPr>
          <w:rFonts w:asciiTheme="majorHAnsi" w:eastAsia="Arial" w:hAnsiTheme="majorHAnsi" w:cs="Arial"/>
          <w:color w:val="000000" w:themeColor="text1"/>
          <w:sz w:val="20"/>
          <w:szCs w:val="20"/>
          <w:lang w:val="en-US" w:eastAsia="ja-JP"/>
        </w:rPr>
      </w:pPr>
      <w:r w:rsidRPr="000F6EEB">
        <w:rPr>
          <w:rFonts w:asciiTheme="majorHAnsi" w:eastAsia="Arial" w:hAnsiTheme="majorHAnsi" w:cs="Arial"/>
          <w:color w:val="000000" w:themeColor="text1"/>
          <w:sz w:val="20"/>
          <w:szCs w:val="20"/>
          <w:lang w:val="en-US" w:eastAsia="ja-JP"/>
        </w:rPr>
        <w:t>The following environmental aspect shall be also addressed:</w:t>
      </w:r>
    </w:p>
    <w:p w14:paraId="424E5F1F" w14:textId="77777777" w:rsidR="005E71FE" w:rsidRPr="00C213BE" w:rsidRDefault="005E71FE" w:rsidP="0046514E">
      <w:pPr>
        <w:pStyle w:val="ListParagraph"/>
        <w:numPr>
          <w:ilvl w:val="0"/>
          <w:numId w:val="6"/>
        </w:numPr>
        <w:spacing w:line="259" w:lineRule="auto"/>
        <w:jc w:val="both"/>
        <w:rPr>
          <w:rFonts w:eastAsia="Arial" w:cs="Arial"/>
          <w:color w:val="000000" w:themeColor="text1"/>
          <w:szCs w:val="20"/>
        </w:rPr>
      </w:pPr>
      <w:bookmarkStart w:id="33" w:name="_Hlk176527054"/>
      <w:r w:rsidRPr="00C213BE">
        <w:rPr>
          <w:rFonts w:eastAsia="Arial" w:cs="Arial"/>
          <w:color w:val="000000" w:themeColor="text1"/>
          <w:szCs w:val="20"/>
        </w:rPr>
        <w:lastRenderedPageBreak/>
        <w:t xml:space="preserve">The solution identified to deal with the </w:t>
      </w:r>
      <w:r w:rsidRPr="00C213BE">
        <w:rPr>
          <w:rFonts w:eastAsia="Arial" w:cs="Arial"/>
          <w:b/>
          <w:bCs/>
          <w:i/>
          <w:iCs/>
          <w:color w:val="000000" w:themeColor="text1"/>
          <w:szCs w:val="20"/>
        </w:rPr>
        <w:t>critical interferences</w:t>
      </w:r>
      <w:r w:rsidRPr="00C213BE">
        <w:rPr>
          <w:rFonts w:eastAsia="Arial" w:cs="Arial"/>
          <w:color w:val="000000" w:themeColor="text1"/>
          <w:szCs w:val="20"/>
        </w:rPr>
        <w:t xml:space="preserve"> within the RoW, including mature trees and water pumps. In general the cut o</w:t>
      </w:r>
      <w:r>
        <w:rPr>
          <w:rFonts w:eastAsia="Arial" w:cs="Arial"/>
          <w:color w:val="000000" w:themeColor="text1"/>
          <w:szCs w:val="20"/>
        </w:rPr>
        <w:t>f</w:t>
      </w:r>
      <w:r w:rsidRPr="00C213BE">
        <w:rPr>
          <w:rFonts w:eastAsia="Arial" w:cs="Arial"/>
          <w:color w:val="000000" w:themeColor="text1"/>
          <w:szCs w:val="20"/>
        </w:rPr>
        <w:t xml:space="preserve"> mature tree shall be compensated by the planting of new plant</w:t>
      </w:r>
      <w:r>
        <w:rPr>
          <w:rFonts w:eastAsia="Arial" w:cs="Arial"/>
          <w:color w:val="000000" w:themeColor="text1"/>
          <w:szCs w:val="20"/>
        </w:rPr>
        <w:t>s</w:t>
      </w:r>
      <w:r w:rsidRPr="00C213BE">
        <w:rPr>
          <w:rFonts w:eastAsia="Arial" w:cs="Arial"/>
          <w:color w:val="000000" w:themeColor="text1"/>
          <w:szCs w:val="20"/>
        </w:rPr>
        <w:t xml:space="preserve"> while the pump shall b</w:t>
      </w:r>
      <w:r>
        <w:rPr>
          <w:rFonts w:eastAsia="Arial" w:cs="Arial"/>
          <w:color w:val="000000" w:themeColor="text1"/>
          <w:szCs w:val="20"/>
        </w:rPr>
        <w:t>e</w:t>
      </w:r>
      <w:r w:rsidRPr="00C213BE">
        <w:rPr>
          <w:rFonts w:eastAsia="Arial" w:cs="Arial"/>
          <w:color w:val="000000" w:themeColor="text1"/>
          <w:szCs w:val="20"/>
        </w:rPr>
        <w:t xml:space="preserve"> relocated. </w:t>
      </w:r>
    </w:p>
    <w:bookmarkEnd w:id="33"/>
    <w:p w14:paraId="53A3F4D6" w14:textId="77777777" w:rsidR="005E71FE" w:rsidRPr="009621A0" w:rsidRDefault="005E71FE" w:rsidP="0046514E">
      <w:pPr>
        <w:pStyle w:val="ListParagraph"/>
        <w:numPr>
          <w:ilvl w:val="0"/>
          <w:numId w:val="6"/>
        </w:numPr>
        <w:spacing w:before="0" w:after="160" w:line="279" w:lineRule="auto"/>
        <w:contextualSpacing/>
        <w:jc w:val="both"/>
        <w:rPr>
          <w:szCs w:val="20"/>
        </w:rPr>
      </w:pPr>
      <w:r w:rsidRPr="009621A0">
        <w:rPr>
          <w:rFonts w:eastAsia="Arial" w:cs="Arial"/>
          <w:b/>
          <w:bCs/>
          <w:i/>
          <w:iCs/>
          <w:color w:val="000000" w:themeColor="text1"/>
          <w:szCs w:val="20"/>
        </w:rPr>
        <w:t>Power</w:t>
      </w:r>
      <w:r>
        <w:rPr>
          <w:rFonts w:eastAsia="Arial" w:cs="Arial"/>
          <w:b/>
          <w:bCs/>
          <w:i/>
          <w:iCs/>
          <w:color w:val="000000" w:themeColor="text1"/>
          <w:szCs w:val="20"/>
        </w:rPr>
        <w:t>,</w:t>
      </w:r>
      <w:r w:rsidRPr="009621A0">
        <w:rPr>
          <w:rFonts w:eastAsia="Arial" w:cs="Arial"/>
          <w:b/>
          <w:bCs/>
          <w:i/>
          <w:iCs/>
          <w:color w:val="000000" w:themeColor="text1"/>
          <w:szCs w:val="20"/>
        </w:rPr>
        <w:t xml:space="preserve"> water supply and waste management in construction: </w:t>
      </w:r>
      <w:r w:rsidRPr="009621A0">
        <w:rPr>
          <w:rFonts w:eastAsia="Arial" w:cs="Arial"/>
          <w:color w:val="000000" w:themeColor="text1"/>
          <w:szCs w:val="20"/>
        </w:rPr>
        <w:t xml:space="preserve">analysis of available public utilities/services (i.e.: potable and raw water availability, power connection, solid and hazardous waste treatment/disposal facilities) and alternative analysis for water/power supply and waste/wastewater management). </w:t>
      </w:r>
      <w:r w:rsidRPr="009621A0">
        <w:rPr>
          <w:szCs w:val="20"/>
        </w:rPr>
        <w:t xml:space="preserve">The ESIA shall include the identification of potential alternatives for the reuse of waste. The contractors should be required to make any reasonable effort to ensure that waste is properly managed to minimize potential impacts on the environment and on local communities. </w:t>
      </w:r>
    </w:p>
    <w:p w14:paraId="53F4A802" w14:textId="77777777" w:rsidR="005E71FE" w:rsidRDefault="005E71FE" w:rsidP="005E71FE">
      <w:pPr>
        <w:spacing w:line="259" w:lineRule="auto"/>
        <w:jc w:val="both"/>
        <w:rPr>
          <w:rFonts w:asciiTheme="majorHAnsi" w:eastAsia="Arial" w:hAnsiTheme="majorHAnsi" w:cs="Arial"/>
          <w:color w:val="000000" w:themeColor="text1"/>
          <w:sz w:val="20"/>
          <w:szCs w:val="20"/>
          <w:lang w:val="en-US" w:eastAsia="ja-JP"/>
        </w:rPr>
      </w:pPr>
      <w:r>
        <w:rPr>
          <w:rFonts w:asciiTheme="majorHAnsi" w:eastAsia="Arial" w:hAnsiTheme="majorHAnsi" w:cs="Arial"/>
          <w:color w:val="000000" w:themeColor="text1"/>
          <w:sz w:val="20"/>
          <w:szCs w:val="20"/>
          <w:lang w:val="en-US" w:eastAsia="ja-JP"/>
        </w:rPr>
        <w:t>In term of social aspects, the ESIA shall address at least the following aspects:</w:t>
      </w:r>
    </w:p>
    <w:p w14:paraId="6BDE2EA3" w14:textId="77777777" w:rsidR="005E71FE" w:rsidRPr="005804F9" w:rsidRDefault="005E71FE" w:rsidP="0046514E">
      <w:pPr>
        <w:pStyle w:val="ListParagraph"/>
        <w:numPr>
          <w:ilvl w:val="0"/>
          <w:numId w:val="13"/>
        </w:numPr>
        <w:spacing w:line="259" w:lineRule="auto"/>
        <w:jc w:val="both"/>
        <w:rPr>
          <w:rFonts w:eastAsia="Arial" w:cs="Arial"/>
          <w:color w:val="000000" w:themeColor="text1"/>
          <w:szCs w:val="20"/>
        </w:rPr>
      </w:pPr>
      <w:r w:rsidRPr="005804F9">
        <w:rPr>
          <w:rFonts w:eastAsia="Arial" w:cs="Arial"/>
          <w:b/>
          <w:bCs/>
          <w:i/>
          <w:iCs/>
          <w:color w:val="000000" w:themeColor="text1"/>
          <w:szCs w:val="20"/>
        </w:rPr>
        <w:t xml:space="preserve">Livelihoods and Income </w:t>
      </w:r>
      <w:r>
        <w:rPr>
          <w:rFonts w:eastAsia="Arial" w:cs="Arial"/>
          <w:b/>
          <w:bCs/>
          <w:i/>
          <w:iCs/>
          <w:color w:val="000000" w:themeColor="text1"/>
          <w:szCs w:val="20"/>
        </w:rPr>
        <w:t>and C</w:t>
      </w:r>
      <w:r w:rsidRPr="00EB4C7D">
        <w:rPr>
          <w:rFonts w:eastAsia="Arial" w:cs="Arial"/>
          <w:b/>
          <w:bCs/>
          <w:i/>
          <w:iCs/>
          <w:color w:val="000000" w:themeColor="text1"/>
          <w:szCs w:val="20"/>
        </w:rPr>
        <w:t>onflicting Road Uses</w:t>
      </w:r>
      <w:r w:rsidRPr="005804F9">
        <w:rPr>
          <w:rFonts w:eastAsia="Arial" w:cs="Arial"/>
          <w:color w:val="000000" w:themeColor="text1"/>
          <w:szCs w:val="20"/>
        </w:rPr>
        <w:t xml:space="preserve">. Direct and indirect economic impacts </w:t>
      </w:r>
      <w:r>
        <w:rPr>
          <w:rFonts w:eastAsia="Arial" w:cs="Arial"/>
          <w:color w:val="000000" w:themeColor="text1"/>
          <w:szCs w:val="20"/>
        </w:rPr>
        <w:t xml:space="preserve">of the Project </w:t>
      </w:r>
      <w:r w:rsidRPr="005804F9">
        <w:rPr>
          <w:rFonts w:eastAsia="Arial" w:cs="Arial"/>
          <w:color w:val="000000" w:themeColor="text1"/>
          <w:szCs w:val="20"/>
        </w:rPr>
        <w:t>shall be identified. At least the following list of impacts shall be considered:</w:t>
      </w:r>
    </w:p>
    <w:p w14:paraId="45B02238" w14:textId="77777777" w:rsidR="005E71FE" w:rsidRPr="005804F9" w:rsidRDefault="005E71FE" w:rsidP="0046514E">
      <w:pPr>
        <w:pStyle w:val="ListParagraph"/>
        <w:numPr>
          <w:ilvl w:val="1"/>
          <w:numId w:val="13"/>
        </w:numPr>
        <w:spacing w:line="259" w:lineRule="auto"/>
        <w:jc w:val="both"/>
        <w:rPr>
          <w:rFonts w:eastAsia="Arial" w:cs="Arial"/>
          <w:color w:val="000000" w:themeColor="text1"/>
          <w:szCs w:val="20"/>
        </w:rPr>
      </w:pPr>
      <w:r w:rsidRPr="005804F9">
        <w:rPr>
          <w:rFonts w:eastAsia="Arial" w:cs="Arial"/>
          <w:color w:val="000000" w:themeColor="text1"/>
          <w:szCs w:val="20"/>
        </w:rPr>
        <w:t>General benefits, at national</w:t>
      </w:r>
      <w:r>
        <w:rPr>
          <w:rFonts w:eastAsia="Arial" w:cs="Arial"/>
          <w:color w:val="000000" w:themeColor="text1"/>
          <w:szCs w:val="20"/>
        </w:rPr>
        <w:t xml:space="preserve">, District and local </w:t>
      </w:r>
      <w:r w:rsidRPr="005804F9">
        <w:rPr>
          <w:rFonts w:eastAsia="Arial" w:cs="Arial"/>
          <w:color w:val="000000" w:themeColor="text1"/>
          <w:szCs w:val="20"/>
        </w:rPr>
        <w:t xml:space="preserve">level, of the </w:t>
      </w:r>
      <w:r>
        <w:rPr>
          <w:rFonts w:eastAsia="Arial" w:cs="Arial"/>
          <w:color w:val="000000" w:themeColor="text1"/>
          <w:szCs w:val="20"/>
        </w:rPr>
        <w:t>road rehabilitation</w:t>
      </w:r>
      <w:r w:rsidRPr="005804F9">
        <w:rPr>
          <w:rFonts w:eastAsia="Arial" w:cs="Arial"/>
          <w:color w:val="000000" w:themeColor="text1"/>
          <w:szCs w:val="20"/>
        </w:rPr>
        <w:t>;</w:t>
      </w:r>
    </w:p>
    <w:p w14:paraId="111D93B1" w14:textId="77777777" w:rsidR="005E71FE" w:rsidRPr="005804F9" w:rsidRDefault="005E71FE" w:rsidP="0046514E">
      <w:pPr>
        <w:pStyle w:val="ListParagraph"/>
        <w:numPr>
          <w:ilvl w:val="1"/>
          <w:numId w:val="13"/>
        </w:numPr>
        <w:spacing w:line="259" w:lineRule="auto"/>
        <w:jc w:val="both"/>
        <w:rPr>
          <w:rFonts w:eastAsia="Arial" w:cs="Arial"/>
          <w:color w:val="000000" w:themeColor="text1"/>
          <w:szCs w:val="20"/>
        </w:rPr>
      </w:pPr>
      <w:r w:rsidRPr="005804F9">
        <w:rPr>
          <w:rFonts w:eastAsia="Arial" w:cs="Arial"/>
          <w:color w:val="000000" w:themeColor="text1"/>
          <w:szCs w:val="20"/>
        </w:rPr>
        <w:t>Local economic and employment opportunities offered by the project</w:t>
      </w:r>
      <w:r>
        <w:rPr>
          <w:rFonts w:eastAsia="Arial" w:cs="Arial"/>
          <w:color w:val="000000" w:themeColor="text1"/>
          <w:szCs w:val="20"/>
        </w:rPr>
        <w:t>;</w:t>
      </w:r>
    </w:p>
    <w:p w14:paraId="36B79C82" w14:textId="77777777" w:rsidR="005E71FE" w:rsidRPr="005804F9" w:rsidRDefault="005E71FE" w:rsidP="005E71FE">
      <w:pPr>
        <w:spacing w:line="259" w:lineRule="auto"/>
        <w:ind w:left="720"/>
        <w:jc w:val="both"/>
        <w:rPr>
          <w:rFonts w:asciiTheme="majorHAnsi" w:eastAsia="Arial" w:hAnsiTheme="majorHAnsi" w:cs="Arial"/>
          <w:color w:val="000000" w:themeColor="text1"/>
          <w:sz w:val="20"/>
          <w:szCs w:val="20"/>
          <w:lang w:val="en-US" w:eastAsia="ja-JP"/>
        </w:rPr>
      </w:pPr>
      <w:r w:rsidRPr="005804F9">
        <w:rPr>
          <w:rFonts w:asciiTheme="majorHAnsi" w:eastAsia="Arial" w:hAnsiTheme="majorHAnsi" w:cs="Arial"/>
          <w:color w:val="000000" w:themeColor="text1"/>
          <w:sz w:val="20"/>
          <w:szCs w:val="20"/>
          <w:lang w:val="en-US" w:eastAsia="ja-JP"/>
        </w:rPr>
        <w:t>The analysis shall include the assessment of the effects to different groups, and shall include:</w:t>
      </w:r>
    </w:p>
    <w:p w14:paraId="3CFBEB56" w14:textId="77777777" w:rsidR="005E71FE" w:rsidRPr="005804F9" w:rsidRDefault="005E71FE" w:rsidP="0046514E">
      <w:pPr>
        <w:pStyle w:val="ListParagraph"/>
        <w:numPr>
          <w:ilvl w:val="1"/>
          <w:numId w:val="13"/>
        </w:numPr>
        <w:spacing w:line="259" w:lineRule="auto"/>
        <w:jc w:val="both"/>
        <w:rPr>
          <w:rFonts w:eastAsia="Arial" w:cs="Arial"/>
          <w:color w:val="000000" w:themeColor="text1"/>
          <w:szCs w:val="20"/>
        </w:rPr>
      </w:pPr>
      <w:r w:rsidRPr="005804F9">
        <w:rPr>
          <w:rFonts w:eastAsia="Arial" w:cs="Arial"/>
          <w:color w:val="000000" w:themeColor="text1"/>
          <w:szCs w:val="20"/>
        </w:rPr>
        <w:t>Gender considerations with assessment of the different level of impacts;</w:t>
      </w:r>
    </w:p>
    <w:p w14:paraId="2780205B" w14:textId="77777777" w:rsidR="005E71FE" w:rsidRPr="005804F9" w:rsidRDefault="005E71FE" w:rsidP="0046514E">
      <w:pPr>
        <w:pStyle w:val="ListParagraph"/>
        <w:numPr>
          <w:ilvl w:val="1"/>
          <w:numId w:val="13"/>
        </w:numPr>
        <w:spacing w:line="259" w:lineRule="auto"/>
        <w:jc w:val="both"/>
        <w:rPr>
          <w:rFonts w:eastAsia="Arial" w:cs="Arial"/>
          <w:color w:val="000000" w:themeColor="text1"/>
          <w:szCs w:val="20"/>
        </w:rPr>
      </w:pPr>
      <w:r w:rsidRPr="005804F9">
        <w:rPr>
          <w:rFonts w:eastAsia="Arial" w:cs="Arial"/>
          <w:color w:val="000000" w:themeColor="text1"/>
          <w:szCs w:val="20"/>
        </w:rPr>
        <w:t>Tribe and religious consideration with the assessment of the risk of discrimination of different groups/minorities.</w:t>
      </w:r>
    </w:p>
    <w:p w14:paraId="7965FBED" w14:textId="77777777" w:rsidR="005E71FE" w:rsidRDefault="005E71FE" w:rsidP="005E71FE">
      <w:pPr>
        <w:spacing w:line="259" w:lineRule="auto"/>
        <w:ind w:left="720"/>
        <w:jc w:val="both"/>
        <w:rPr>
          <w:rFonts w:asciiTheme="majorHAnsi" w:eastAsia="Arial" w:hAnsiTheme="majorHAnsi" w:cs="Arial"/>
          <w:color w:val="000000" w:themeColor="text1"/>
          <w:sz w:val="20"/>
          <w:szCs w:val="20"/>
          <w:lang w:val="en-US" w:eastAsia="ja-JP"/>
        </w:rPr>
      </w:pPr>
      <w:r w:rsidRPr="0058312F">
        <w:rPr>
          <w:rFonts w:asciiTheme="majorHAnsi" w:eastAsia="Arial" w:hAnsiTheme="majorHAnsi" w:cs="Arial"/>
          <w:color w:val="000000" w:themeColor="text1"/>
          <w:sz w:val="20"/>
          <w:szCs w:val="20"/>
          <w:lang w:val="en-US" w:eastAsia="ja-JP"/>
        </w:rPr>
        <w:t>It shall be noted that the advantages of the road rehabilitation for the motorized traffic may be in conflict with the needs of not motorize traffic. Potential impacts to non motorized traffic shall be assessed. The ESIA shall demonstrate that the design of the road cross section allow the achievement of the expected benefit to the motorized traffic without negative impacts to the non motorized traffic.</w:t>
      </w:r>
    </w:p>
    <w:p w14:paraId="587EAE21" w14:textId="77777777" w:rsidR="005E71FE" w:rsidRPr="00717F9D" w:rsidRDefault="005E71FE" w:rsidP="0046514E">
      <w:pPr>
        <w:pStyle w:val="ListParagraph"/>
        <w:numPr>
          <w:ilvl w:val="0"/>
          <w:numId w:val="13"/>
        </w:numPr>
        <w:spacing w:line="259" w:lineRule="auto"/>
        <w:jc w:val="both"/>
        <w:rPr>
          <w:rFonts w:eastAsia="Arial" w:cs="Arial"/>
          <w:color w:val="000000" w:themeColor="text1"/>
          <w:szCs w:val="20"/>
        </w:rPr>
      </w:pPr>
      <w:r w:rsidRPr="000E698B">
        <w:rPr>
          <w:rFonts w:eastAsia="Arial" w:cs="Arial"/>
          <w:b/>
          <w:bCs/>
          <w:i/>
          <w:iCs/>
          <w:color w:val="000000" w:themeColor="text1"/>
          <w:szCs w:val="20"/>
        </w:rPr>
        <w:t xml:space="preserve">Displacement and Compensations: </w:t>
      </w:r>
      <w:r w:rsidRPr="00717F9D">
        <w:rPr>
          <w:rFonts w:eastAsia="Arial" w:cs="Arial"/>
          <w:color w:val="000000" w:themeColor="text1"/>
          <w:szCs w:val="20"/>
        </w:rPr>
        <w:t xml:space="preserve">the ESIA shall include a preliminary assessment of the need </w:t>
      </w:r>
      <w:r>
        <w:rPr>
          <w:rFonts w:eastAsia="Arial" w:cs="Arial"/>
          <w:color w:val="000000" w:themeColor="text1"/>
          <w:szCs w:val="20"/>
        </w:rPr>
        <w:t xml:space="preserve">of </w:t>
      </w:r>
      <w:r w:rsidRPr="00717F9D">
        <w:rPr>
          <w:rFonts w:eastAsia="Arial" w:cs="Arial"/>
          <w:color w:val="000000" w:themeColor="text1"/>
          <w:szCs w:val="20"/>
        </w:rPr>
        <w:t>compensation</w:t>
      </w:r>
      <w:r>
        <w:rPr>
          <w:rFonts w:eastAsia="Arial" w:cs="Arial"/>
          <w:color w:val="000000" w:themeColor="text1"/>
          <w:szCs w:val="20"/>
        </w:rPr>
        <w:t>s for people currently involved in formal or informal commercial activities within the RoW</w:t>
      </w:r>
      <w:r w:rsidRPr="00717F9D">
        <w:rPr>
          <w:rFonts w:eastAsia="Arial" w:cs="Arial"/>
          <w:color w:val="000000" w:themeColor="text1"/>
          <w:szCs w:val="20"/>
        </w:rPr>
        <w:t>. The activities necessary for such assessment are described in a dedicated paragraph below (“</w:t>
      </w:r>
      <w:r w:rsidRPr="00717F9D">
        <w:rPr>
          <w:rFonts w:eastAsia="Arial" w:cs="Arial"/>
          <w:i/>
          <w:iCs/>
          <w:color w:val="000000" w:themeColor="text1"/>
          <w:szCs w:val="20"/>
        </w:rPr>
        <w:t>Resettlement Policy Framework</w:t>
      </w:r>
      <w:r w:rsidRPr="00717F9D">
        <w:rPr>
          <w:rFonts w:eastAsia="Arial" w:cs="Arial"/>
          <w:color w:val="000000" w:themeColor="text1"/>
          <w:szCs w:val="20"/>
        </w:rPr>
        <w:t xml:space="preserve">”). </w:t>
      </w:r>
    </w:p>
    <w:p w14:paraId="0EEB0BB9" w14:textId="77777777" w:rsidR="005E71FE" w:rsidRPr="00D979C8" w:rsidRDefault="005E71FE" w:rsidP="0046514E">
      <w:pPr>
        <w:pStyle w:val="ListParagraph"/>
        <w:numPr>
          <w:ilvl w:val="0"/>
          <w:numId w:val="13"/>
        </w:numPr>
        <w:spacing w:line="259" w:lineRule="auto"/>
        <w:jc w:val="both"/>
        <w:rPr>
          <w:rFonts w:eastAsia="Arial" w:cs="Arial"/>
          <w:szCs w:val="20"/>
        </w:rPr>
      </w:pPr>
      <w:r w:rsidRPr="005804F9">
        <w:rPr>
          <w:rFonts w:eastAsia="Arial" w:cs="Arial"/>
          <w:b/>
          <w:bCs/>
          <w:i/>
          <w:iCs/>
          <w:color w:val="000000" w:themeColor="text1"/>
          <w:szCs w:val="20"/>
        </w:rPr>
        <w:t>Public Health.</w:t>
      </w:r>
      <w:r w:rsidRPr="005804F9">
        <w:rPr>
          <w:rFonts w:eastAsia="Arial" w:cs="Arial"/>
          <w:color w:val="000000" w:themeColor="text1"/>
          <w:szCs w:val="20"/>
        </w:rPr>
        <w:t xml:space="preserve"> </w:t>
      </w:r>
      <w:r>
        <w:rPr>
          <w:rFonts w:eastAsia="Arial" w:cs="Arial"/>
          <w:color w:val="000000" w:themeColor="text1"/>
          <w:szCs w:val="20"/>
        </w:rPr>
        <w:t>The i</w:t>
      </w:r>
      <w:r w:rsidRPr="005804F9">
        <w:rPr>
          <w:rFonts w:eastAsia="Arial" w:cs="Arial"/>
          <w:color w:val="000000" w:themeColor="text1"/>
          <w:szCs w:val="20"/>
        </w:rPr>
        <w:t>mpacts to the wellbeing and health of the resident within the Area of Influence, due to the traffic, noise levels and air quality</w:t>
      </w:r>
      <w:r>
        <w:rPr>
          <w:rFonts w:eastAsia="Arial" w:cs="Arial"/>
          <w:color w:val="000000" w:themeColor="text1"/>
          <w:szCs w:val="20"/>
        </w:rPr>
        <w:t xml:space="preserve"> shall be assessed. In term of road safety,</w:t>
      </w:r>
      <w:r w:rsidRPr="003B4A40">
        <w:rPr>
          <w:rFonts w:eastAsia="Arial" w:cs="Arial"/>
          <w:color w:val="000000" w:themeColor="text1"/>
          <w:szCs w:val="20"/>
        </w:rPr>
        <w:t xml:space="preserve"> </w:t>
      </w:r>
      <w:r>
        <w:rPr>
          <w:rFonts w:eastAsia="Arial" w:cs="Arial"/>
          <w:color w:val="000000" w:themeColor="text1"/>
          <w:szCs w:val="20"/>
        </w:rPr>
        <w:t xml:space="preserve">the expected increase of the average vehicle speed after rehabilitation may also increase the risk of incidents. The risk of the spreading of STDs shall be also considered. Proper mitigation measures shall be implemented. The risk and relevant mitigations shall be designed also taking into account the </w:t>
      </w:r>
      <w:r w:rsidRPr="009621A0">
        <w:rPr>
          <w:rFonts w:eastAsia="Arial" w:cs="Arial"/>
          <w:i/>
          <w:iCs/>
          <w:color w:val="000000" w:themeColor="text1"/>
          <w:szCs w:val="20"/>
        </w:rPr>
        <w:t xml:space="preserve">WBG Good Practice Note – Road </w:t>
      </w:r>
      <w:r w:rsidRPr="00D979C8">
        <w:rPr>
          <w:rFonts w:eastAsia="Arial" w:cs="Arial"/>
          <w:i/>
          <w:iCs/>
          <w:szCs w:val="20"/>
        </w:rPr>
        <w:t>Safety</w:t>
      </w:r>
      <w:r w:rsidRPr="00D979C8">
        <w:rPr>
          <w:rFonts w:eastAsia="Arial" w:cs="Arial"/>
          <w:szCs w:val="20"/>
        </w:rPr>
        <w:t>.</w:t>
      </w:r>
    </w:p>
    <w:p w14:paraId="6A2D629D" w14:textId="77777777" w:rsidR="005E71FE" w:rsidRPr="00D979C8" w:rsidRDefault="005E71FE" w:rsidP="0046514E">
      <w:pPr>
        <w:pStyle w:val="ListParagraph"/>
        <w:numPr>
          <w:ilvl w:val="0"/>
          <w:numId w:val="13"/>
        </w:numPr>
        <w:spacing w:line="259" w:lineRule="auto"/>
        <w:jc w:val="both"/>
        <w:rPr>
          <w:rFonts w:eastAsia="Arial" w:cs="Arial"/>
          <w:szCs w:val="20"/>
        </w:rPr>
      </w:pPr>
      <w:r w:rsidRPr="00D979C8">
        <w:rPr>
          <w:rFonts w:eastAsia="Arial" w:cs="Arial"/>
          <w:b/>
          <w:bCs/>
          <w:i/>
          <w:iCs/>
          <w:szCs w:val="20"/>
        </w:rPr>
        <w:t>Contractor Management</w:t>
      </w:r>
      <w:r w:rsidRPr="00D979C8">
        <w:rPr>
          <w:rFonts w:eastAsia="Arial" w:cs="Arial"/>
          <w:szCs w:val="20"/>
        </w:rPr>
        <w:t xml:space="preserve">: the ESIA shall include the description of the measures adopted to reduce the impacts of the worker influx. This may include criteria adopted to limit the number of workers, the siting of the worker base camp, etc. The ESIA shall also describe the procedures adopted to limit the impacts of the worker influx, especially in terms of Gender-Based Violence and harassment. </w:t>
      </w:r>
    </w:p>
    <w:p w14:paraId="6A2D19E4" w14:textId="77777777" w:rsidR="005E71FE" w:rsidRPr="00C33EB9" w:rsidRDefault="005E71FE" w:rsidP="0046514E">
      <w:pPr>
        <w:pStyle w:val="ListParagraph"/>
        <w:numPr>
          <w:ilvl w:val="0"/>
          <w:numId w:val="13"/>
        </w:numPr>
        <w:spacing w:line="259" w:lineRule="auto"/>
        <w:jc w:val="both"/>
        <w:rPr>
          <w:rFonts w:eastAsia="Arial" w:cs="Arial"/>
          <w:b/>
          <w:bCs/>
          <w:i/>
          <w:iCs/>
          <w:color w:val="000000" w:themeColor="text1"/>
          <w:szCs w:val="20"/>
        </w:rPr>
      </w:pPr>
      <w:r w:rsidRPr="00C33EB9">
        <w:rPr>
          <w:rFonts w:eastAsia="Arial" w:cs="Arial"/>
          <w:b/>
          <w:bCs/>
          <w:i/>
          <w:iCs/>
          <w:color w:val="000000" w:themeColor="text1"/>
          <w:szCs w:val="20"/>
        </w:rPr>
        <w:t xml:space="preserve">Supply chain: </w:t>
      </w:r>
      <w:r w:rsidRPr="00C33EB9">
        <w:rPr>
          <w:rFonts w:eastAsia="Arial" w:cs="Arial"/>
          <w:color w:val="000000" w:themeColor="text1"/>
          <w:szCs w:val="20"/>
        </w:rPr>
        <w:t>the risks of violation of the human rights within the supply chain shall be identified and mapped. The ESIA shall include provisions relevant</w:t>
      </w:r>
      <w:r>
        <w:rPr>
          <w:rFonts w:eastAsia="Arial" w:cs="Arial"/>
          <w:color w:val="000000" w:themeColor="text1"/>
          <w:szCs w:val="20"/>
        </w:rPr>
        <w:t xml:space="preserve"> to</w:t>
      </w:r>
      <w:r w:rsidRPr="00C33EB9">
        <w:rPr>
          <w:rFonts w:eastAsia="Arial" w:cs="Arial"/>
          <w:color w:val="000000" w:themeColor="text1"/>
          <w:szCs w:val="20"/>
        </w:rPr>
        <w:t xml:space="preserve"> the mitigations </w:t>
      </w:r>
      <w:r>
        <w:rPr>
          <w:rFonts w:eastAsia="Arial" w:cs="Arial"/>
          <w:color w:val="000000" w:themeColor="text1"/>
          <w:szCs w:val="20"/>
        </w:rPr>
        <w:t>to</w:t>
      </w:r>
      <w:r w:rsidRPr="00C33EB9">
        <w:rPr>
          <w:rFonts w:eastAsia="Arial" w:cs="Arial"/>
          <w:color w:val="000000" w:themeColor="text1"/>
          <w:szCs w:val="20"/>
        </w:rPr>
        <w:t xml:space="preserve"> be included in the procurement plan.</w:t>
      </w:r>
    </w:p>
    <w:p w14:paraId="5F473F81" w14:textId="77777777" w:rsidR="005E71FE" w:rsidRDefault="005E71FE" w:rsidP="0046514E">
      <w:pPr>
        <w:pStyle w:val="ListParagraph"/>
        <w:numPr>
          <w:ilvl w:val="0"/>
          <w:numId w:val="13"/>
        </w:numPr>
        <w:spacing w:line="259" w:lineRule="auto"/>
        <w:jc w:val="both"/>
        <w:rPr>
          <w:rFonts w:eastAsia="Arial" w:cs="Arial"/>
          <w:color w:val="000000" w:themeColor="text1"/>
          <w:szCs w:val="20"/>
        </w:rPr>
      </w:pPr>
      <w:r w:rsidRPr="000D727C">
        <w:rPr>
          <w:rFonts w:eastAsia="Arial" w:cs="Arial"/>
          <w:b/>
          <w:bCs/>
          <w:i/>
          <w:iCs/>
          <w:color w:val="000000" w:themeColor="text1"/>
          <w:szCs w:val="20"/>
        </w:rPr>
        <w:t>Labor Related Issues</w:t>
      </w:r>
      <w:r w:rsidRPr="00C33EB9">
        <w:rPr>
          <w:rFonts w:eastAsia="Arial" w:cs="Arial"/>
          <w:color w:val="000000" w:themeColor="text1"/>
          <w:szCs w:val="20"/>
        </w:rPr>
        <w:t xml:space="preserve">. </w:t>
      </w:r>
      <w:r>
        <w:rPr>
          <w:rFonts w:eastAsia="Arial" w:cs="Arial"/>
          <w:color w:val="000000" w:themeColor="text1"/>
          <w:szCs w:val="20"/>
        </w:rPr>
        <w:t>The ESIA shall analyze the measured adopted by the project to ensure:</w:t>
      </w:r>
    </w:p>
    <w:p w14:paraId="4B5C257C" w14:textId="77777777" w:rsidR="005E71FE" w:rsidRDefault="005E71FE" w:rsidP="0046514E">
      <w:pPr>
        <w:pStyle w:val="ListParagraph"/>
        <w:numPr>
          <w:ilvl w:val="1"/>
          <w:numId w:val="13"/>
        </w:numPr>
        <w:spacing w:line="259" w:lineRule="auto"/>
        <w:jc w:val="both"/>
        <w:rPr>
          <w:rFonts w:eastAsia="Arial" w:cs="Arial"/>
          <w:color w:val="000000" w:themeColor="text1"/>
          <w:szCs w:val="20"/>
        </w:rPr>
      </w:pPr>
      <w:r>
        <w:rPr>
          <w:rFonts w:eastAsia="Arial" w:cs="Arial"/>
          <w:color w:val="000000" w:themeColor="text1"/>
          <w:szCs w:val="20"/>
        </w:rPr>
        <w:t>Fair work conditions, including proper worker accommodations;</w:t>
      </w:r>
    </w:p>
    <w:p w14:paraId="2916D5EC" w14:textId="77777777" w:rsidR="005E71FE" w:rsidRDefault="005E71FE" w:rsidP="0046514E">
      <w:pPr>
        <w:pStyle w:val="ListParagraph"/>
        <w:numPr>
          <w:ilvl w:val="1"/>
          <w:numId w:val="13"/>
        </w:numPr>
        <w:spacing w:line="259" w:lineRule="auto"/>
        <w:jc w:val="both"/>
        <w:rPr>
          <w:rFonts w:eastAsia="Arial" w:cs="Arial"/>
          <w:color w:val="000000" w:themeColor="text1"/>
          <w:szCs w:val="20"/>
        </w:rPr>
      </w:pPr>
      <w:r>
        <w:rPr>
          <w:rFonts w:eastAsia="Arial" w:cs="Arial"/>
          <w:color w:val="000000" w:themeColor="text1"/>
          <w:szCs w:val="20"/>
        </w:rPr>
        <w:t>A safe work place;</w:t>
      </w:r>
    </w:p>
    <w:p w14:paraId="6C198A56" w14:textId="77777777" w:rsidR="005E71FE" w:rsidRPr="00C33EB9" w:rsidRDefault="005E71FE" w:rsidP="0046514E">
      <w:pPr>
        <w:pStyle w:val="ListParagraph"/>
        <w:numPr>
          <w:ilvl w:val="1"/>
          <w:numId w:val="13"/>
        </w:numPr>
        <w:spacing w:line="259" w:lineRule="auto"/>
        <w:jc w:val="both"/>
        <w:rPr>
          <w:rFonts w:eastAsia="Arial" w:cs="Arial"/>
          <w:color w:val="000000" w:themeColor="text1"/>
          <w:szCs w:val="20"/>
        </w:rPr>
      </w:pPr>
      <w:r w:rsidRPr="00C33EB9">
        <w:rPr>
          <w:rFonts w:eastAsia="Arial" w:cs="Arial"/>
          <w:color w:val="000000" w:themeColor="text1"/>
          <w:szCs w:val="20"/>
        </w:rPr>
        <w:t xml:space="preserve">The </w:t>
      </w:r>
      <w:r>
        <w:rPr>
          <w:rFonts w:eastAsia="Arial" w:cs="Arial"/>
          <w:color w:val="000000" w:themeColor="text1"/>
          <w:szCs w:val="20"/>
        </w:rPr>
        <w:t xml:space="preserve">assessment of the need of a retrenchment plan to be implemented at the end of the construction phase. </w:t>
      </w:r>
    </w:p>
    <w:p w14:paraId="2ADCE9A6" w14:textId="77777777" w:rsidR="005E71FE" w:rsidRDefault="005E71FE" w:rsidP="0046514E">
      <w:pPr>
        <w:pStyle w:val="ListParagraph"/>
        <w:numPr>
          <w:ilvl w:val="0"/>
          <w:numId w:val="13"/>
        </w:numPr>
        <w:spacing w:line="259" w:lineRule="auto"/>
        <w:jc w:val="both"/>
        <w:rPr>
          <w:rFonts w:eastAsia="Arial" w:cs="Arial"/>
          <w:color w:val="000000" w:themeColor="text1"/>
          <w:szCs w:val="20"/>
        </w:rPr>
      </w:pPr>
      <w:r w:rsidRPr="00E4650B">
        <w:rPr>
          <w:rFonts w:eastAsia="Arial" w:cs="Arial"/>
          <w:b/>
          <w:bCs/>
          <w:i/>
          <w:iCs/>
          <w:color w:val="000000" w:themeColor="text1"/>
          <w:szCs w:val="20"/>
        </w:rPr>
        <w:lastRenderedPageBreak/>
        <w:t xml:space="preserve">Cultural </w:t>
      </w:r>
      <w:r>
        <w:rPr>
          <w:rFonts w:eastAsia="Arial" w:cs="Arial"/>
          <w:b/>
          <w:bCs/>
          <w:i/>
          <w:iCs/>
          <w:color w:val="000000" w:themeColor="text1"/>
          <w:szCs w:val="20"/>
        </w:rPr>
        <w:t>H</w:t>
      </w:r>
      <w:r w:rsidRPr="00E4650B">
        <w:rPr>
          <w:rFonts w:eastAsia="Arial" w:cs="Arial"/>
          <w:b/>
          <w:bCs/>
          <w:i/>
          <w:iCs/>
          <w:color w:val="000000" w:themeColor="text1"/>
          <w:szCs w:val="20"/>
        </w:rPr>
        <w:t>eritage</w:t>
      </w:r>
      <w:r w:rsidRPr="00E4650B">
        <w:rPr>
          <w:rFonts w:eastAsia="Arial" w:cs="Arial"/>
          <w:color w:val="000000" w:themeColor="text1"/>
          <w:szCs w:val="20"/>
        </w:rPr>
        <w:t xml:space="preserve">. Potential impacts to the cultural heritage </w:t>
      </w:r>
      <w:r>
        <w:rPr>
          <w:rFonts w:eastAsia="Arial" w:cs="Arial"/>
          <w:color w:val="000000" w:themeColor="text1"/>
          <w:szCs w:val="20"/>
        </w:rPr>
        <w:t xml:space="preserve">and specifically to the graves located along the M1 within the RoW </w:t>
      </w:r>
      <w:r w:rsidRPr="00E4650B">
        <w:rPr>
          <w:rFonts w:eastAsia="Arial" w:cs="Arial"/>
          <w:color w:val="000000" w:themeColor="text1"/>
          <w:szCs w:val="20"/>
        </w:rPr>
        <w:t xml:space="preserve">shall be identified and mapped. Mitigations measures </w:t>
      </w:r>
      <w:r>
        <w:rPr>
          <w:rFonts w:eastAsia="Arial" w:cs="Arial"/>
          <w:color w:val="000000" w:themeColor="text1"/>
          <w:szCs w:val="20"/>
        </w:rPr>
        <w:t xml:space="preserve">(including grave relocation) </w:t>
      </w:r>
      <w:r w:rsidRPr="00E4650B">
        <w:rPr>
          <w:rFonts w:eastAsia="Arial" w:cs="Arial"/>
          <w:color w:val="000000" w:themeColor="text1"/>
          <w:szCs w:val="20"/>
        </w:rPr>
        <w:t xml:space="preserve">shall be </w:t>
      </w:r>
      <w:r>
        <w:rPr>
          <w:rFonts w:eastAsia="Arial" w:cs="Arial"/>
          <w:color w:val="000000" w:themeColor="text1"/>
          <w:szCs w:val="20"/>
        </w:rPr>
        <w:t>described</w:t>
      </w:r>
      <w:r w:rsidRPr="00E4650B">
        <w:rPr>
          <w:rFonts w:eastAsia="Arial" w:cs="Arial"/>
          <w:color w:val="000000" w:themeColor="text1"/>
          <w:szCs w:val="20"/>
        </w:rPr>
        <w:t xml:space="preserve">. </w:t>
      </w:r>
    </w:p>
    <w:p w14:paraId="77FC4810" w14:textId="77777777" w:rsidR="005E71FE" w:rsidRPr="000F6EEB" w:rsidRDefault="005E71FE" w:rsidP="0046514E">
      <w:pPr>
        <w:pStyle w:val="ListParagraph"/>
        <w:numPr>
          <w:ilvl w:val="0"/>
          <w:numId w:val="13"/>
        </w:numPr>
        <w:spacing w:line="259" w:lineRule="auto"/>
        <w:jc w:val="both"/>
        <w:rPr>
          <w:rFonts w:eastAsia="Arial" w:cs="Arial"/>
          <w:color w:val="000000" w:themeColor="text1"/>
          <w:szCs w:val="20"/>
        </w:rPr>
      </w:pPr>
      <w:r w:rsidRPr="000F6EEB">
        <w:rPr>
          <w:rFonts w:eastAsia="Arial" w:cs="Arial"/>
          <w:b/>
          <w:bCs/>
          <w:i/>
          <w:iCs/>
          <w:color w:val="000000" w:themeColor="text1"/>
          <w:szCs w:val="20"/>
        </w:rPr>
        <w:t>Temporary impacts to the traffic in construction phase:</w:t>
      </w:r>
      <w:r w:rsidRPr="000F6EEB">
        <w:rPr>
          <w:rFonts w:eastAsia="Arial" w:cs="Arial"/>
          <w:color w:val="000000" w:themeColor="text1"/>
          <w:szCs w:val="20"/>
        </w:rPr>
        <w:t xml:space="preserve"> The ESIA sh</w:t>
      </w:r>
      <w:r>
        <w:rPr>
          <w:rFonts w:eastAsia="Arial" w:cs="Arial"/>
          <w:color w:val="000000" w:themeColor="text1"/>
          <w:szCs w:val="20"/>
        </w:rPr>
        <w:t>all</w:t>
      </w:r>
      <w:r w:rsidRPr="000F6EEB">
        <w:rPr>
          <w:rFonts w:eastAsia="Arial" w:cs="Arial"/>
          <w:color w:val="000000" w:themeColor="text1"/>
          <w:szCs w:val="20"/>
        </w:rPr>
        <w:t xml:space="preserve"> describe the general criteria for traffic management during construction (design of diversions etc) with specific focus on the solutions adopted to manage the construction phase of bridges and related traffic diversion.</w:t>
      </w:r>
    </w:p>
    <w:p w14:paraId="246587F3" w14:textId="77777777" w:rsidR="005E71FE" w:rsidRPr="00850CB5" w:rsidRDefault="005E71FE" w:rsidP="005E71FE">
      <w:pPr>
        <w:pStyle w:val="Heading2"/>
        <w:keepNext w:val="0"/>
        <w:keepLines w:val="0"/>
        <w:tabs>
          <w:tab w:val="left" w:pos="900"/>
        </w:tabs>
        <w:spacing w:before="360" w:after="160" w:line="259" w:lineRule="auto"/>
        <w:ind w:left="432" w:hanging="432"/>
        <w:contextualSpacing/>
        <w:jc w:val="both"/>
        <w:rPr>
          <w:rFonts w:ascii="Arial" w:eastAsiaTheme="minorHAnsi" w:hAnsi="Arial" w:cs="Arial"/>
          <w:color w:val="auto"/>
          <w:szCs w:val="36"/>
          <w:lang w:val="en-US"/>
        </w:rPr>
      </w:pPr>
      <w:bookmarkStart w:id="34" w:name="_Hlk185589219"/>
      <w:r>
        <w:rPr>
          <w:rFonts w:ascii="Arial" w:eastAsiaTheme="minorHAnsi" w:hAnsi="Arial" w:cs="Arial"/>
          <w:color w:val="auto"/>
          <w:szCs w:val="36"/>
          <w:lang w:val="en-US"/>
        </w:rPr>
        <w:t xml:space="preserve">8.3 </w:t>
      </w:r>
      <w:r w:rsidRPr="002B5051">
        <w:rPr>
          <w:rFonts w:ascii="Arial" w:eastAsiaTheme="minorHAnsi" w:hAnsi="Arial" w:cs="Arial"/>
          <w:color w:val="auto"/>
          <w:szCs w:val="36"/>
          <w:lang w:val="en-US"/>
        </w:rPr>
        <w:t>Markets, Associated Facilities and Additionalities</w:t>
      </w:r>
      <w:r w:rsidRPr="002B5051" w:rsidDel="002B5051">
        <w:rPr>
          <w:rFonts w:ascii="Arial" w:eastAsiaTheme="minorHAnsi" w:hAnsi="Arial" w:cs="Arial"/>
          <w:color w:val="auto"/>
          <w:szCs w:val="36"/>
          <w:lang w:val="en-US"/>
        </w:rPr>
        <w:t xml:space="preserve"> </w:t>
      </w:r>
    </w:p>
    <w:bookmarkEnd w:id="34"/>
    <w:p w14:paraId="661D2BC0" w14:textId="77777777" w:rsidR="005E71FE" w:rsidRPr="00850CB5" w:rsidRDefault="005E71FE" w:rsidP="005E71FE">
      <w:pPr>
        <w:spacing w:line="259" w:lineRule="auto"/>
        <w:jc w:val="both"/>
        <w:rPr>
          <w:rFonts w:asciiTheme="majorHAnsi" w:eastAsia="Arial" w:hAnsiTheme="majorHAnsi" w:cs="Arial"/>
          <w:color w:val="000000" w:themeColor="text1"/>
          <w:sz w:val="20"/>
          <w:szCs w:val="20"/>
          <w:lang w:val="en-US" w:eastAsia="ja-JP"/>
        </w:rPr>
      </w:pPr>
      <w:r w:rsidRPr="00850CB5">
        <w:rPr>
          <w:rFonts w:asciiTheme="majorHAnsi" w:eastAsia="Arial" w:hAnsiTheme="majorHAnsi" w:cs="Arial"/>
          <w:color w:val="000000" w:themeColor="text1"/>
          <w:sz w:val="20"/>
          <w:szCs w:val="20"/>
          <w:lang w:val="en-US" w:eastAsia="ja-JP"/>
        </w:rPr>
        <w:t xml:space="preserve">The ESIA shall describe the modalities adopted to manage potential interferences with a proactive approach. Depending on the final project design, potential Project additionalities </w:t>
      </w:r>
      <w:r>
        <w:rPr>
          <w:rFonts w:asciiTheme="majorHAnsi" w:eastAsia="Arial" w:hAnsiTheme="majorHAnsi" w:cs="Arial"/>
          <w:color w:val="000000" w:themeColor="text1"/>
          <w:sz w:val="20"/>
          <w:szCs w:val="20"/>
          <w:lang w:val="en-US" w:eastAsia="ja-JP"/>
        </w:rPr>
        <w:t xml:space="preserve">may </w:t>
      </w:r>
      <w:r w:rsidRPr="00850CB5">
        <w:rPr>
          <w:rFonts w:asciiTheme="majorHAnsi" w:eastAsia="Arial" w:hAnsiTheme="majorHAnsi" w:cs="Arial"/>
          <w:color w:val="000000" w:themeColor="text1"/>
          <w:sz w:val="20"/>
          <w:szCs w:val="20"/>
          <w:lang w:val="en-US" w:eastAsia="ja-JP"/>
        </w:rPr>
        <w:t>include:</w:t>
      </w:r>
    </w:p>
    <w:p w14:paraId="0824409E" w14:textId="77777777" w:rsidR="005E71FE" w:rsidRDefault="005E71FE" w:rsidP="0046514E">
      <w:pPr>
        <w:pStyle w:val="ListParagraph"/>
        <w:numPr>
          <w:ilvl w:val="0"/>
          <w:numId w:val="20"/>
        </w:numPr>
        <w:spacing w:line="259" w:lineRule="auto"/>
        <w:jc w:val="both"/>
        <w:rPr>
          <w:rFonts w:eastAsia="Arial" w:cs="Arial"/>
          <w:color w:val="000000" w:themeColor="text1"/>
          <w:szCs w:val="20"/>
        </w:rPr>
      </w:pPr>
      <w:r w:rsidRPr="005162C5">
        <w:rPr>
          <w:rFonts w:eastAsia="Arial" w:cs="Arial"/>
          <w:b/>
          <w:bCs/>
          <w:i/>
          <w:iCs/>
          <w:color w:val="000000" w:themeColor="text1"/>
          <w:szCs w:val="20"/>
        </w:rPr>
        <w:t>The refurbishment of the infrastructures interfered by the project</w:t>
      </w:r>
      <w:r w:rsidRPr="00850CB5">
        <w:rPr>
          <w:rFonts w:eastAsia="Arial" w:cs="Arial"/>
          <w:color w:val="000000" w:themeColor="text1"/>
          <w:szCs w:val="20"/>
        </w:rPr>
        <w:t xml:space="preserve">, mainly power lines and </w:t>
      </w:r>
      <w:r>
        <w:rPr>
          <w:rFonts w:eastAsia="Arial" w:cs="Arial"/>
          <w:color w:val="000000" w:themeColor="text1"/>
          <w:szCs w:val="20"/>
        </w:rPr>
        <w:t>water supply pipes</w:t>
      </w:r>
      <w:r w:rsidRPr="00850CB5">
        <w:rPr>
          <w:rFonts w:eastAsia="Arial" w:cs="Arial"/>
          <w:color w:val="000000" w:themeColor="text1"/>
          <w:szCs w:val="20"/>
        </w:rPr>
        <w:t>. Specifically</w:t>
      </w:r>
      <w:r>
        <w:rPr>
          <w:rFonts w:eastAsia="Arial" w:cs="Arial"/>
          <w:color w:val="000000" w:themeColor="text1"/>
          <w:szCs w:val="20"/>
        </w:rPr>
        <w:t>,</w:t>
      </w:r>
      <w:r w:rsidRPr="00850CB5">
        <w:rPr>
          <w:rFonts w:eastAsia="Arial" w:cs="Arial"/>
          <w:color w:val="000000" w:themeColor="text1"/>
          <w:szCs w:val="20"/>
        </w:rPr>
        <w:t xml:space="preserve"> the piping of the existing aqueduct is currently located in several areas affected by soil erosion</w:t>
      </w:r>
      <w:r>
        <w:rPr>
          <w:rFonts w:eastAsia="Arial" w:cs="Arial"/>
          <w:color w:val="000000" w:themeColor="text1"/>
          <w:szCs w:val="20"/>
        </w:rPr>
        <w:t>.</w:t>
      </w:r>
      <w:r w:rsidRPr="00850CB5">
        <w:rPr>
          <w:rFonts w:eastAsia="Arial" w:cs="Arial"/>
          <w:color w:val="000000" w:themeColor="text1"/>
          <w:szCs w:val="20"/>
        </w:rPr>
        <w:t xml:space="preserve"> </w:t>
      </w:r>
      <w:r>
        <w:rPr>
          <w:rFonts w:eastAsia="Arial" w:cs="Arial"/>
          <w:color w:val="000000" w:themeColor="text1"/>
          <w:szCs w:val="20"/>
        </w:rPr>
        <w:t xml:space="preserve">During the rehabilitation of the road, the affected sections of the aqueducts located within or close the RoW can be refurbished, even where not strictly required by the rehabilitation works. </w:t>
      </w:r>
    </w:p>
    <w:p w14:paraId="71CF9508" w14:textId="77777777" w:rsidR="005E71FE" w:rsidRDefault="005E71FE" w:rsidP="0046514E">
      <w:pPr>
        <w:pStyle w:val="ListParagraph"/>
        <w:numPr>
          <w:ilvl w:val="0"/>
          <w:numId w:val="20"/>
        </w:numPr>
        <w:spacing w:line="259" w:lineRule="auto"/>
        <w:jc w:val="both"/>
        <w:rPr>
          <w:rFonts w:eastAsia="Arial" w:cs="Arial"/>
          <w:color w:val="000000" w:themeColor="text1"/>
          <w:szCs w:val="20"/>
        </w:rPr>
      </w:pPr>
      <w:r w:rsidRPr="005162C5">
        <w:rPr>
          <w:rFonts w:eastAsia="Arial" w:cs="Arial"/>
          <w:b/>
          <w:bCs/>
          <w:i/>
          <w:iCs/>
          <w:color w:val="000000" w:themeColor="text1"/>
          <w:szCs w:val="20"/>
        </w:rPr>
        <w:t>The improvement of the markets along the road</w:t>
      </w:r>
      <w:r>
        <w:rPr>
          <w:rFonts w:eastAsia="Arial" w:cs="Arial"/>
          <w:color w:val="000000" w:themeColor="text1"/>
          <w:szCs w:val="20"/>
        </w:rPr>
        <w:t>. Based on the outcomes of the E&amp;S Scoping, most markets are in the need of toilets, and facilities for water supply and waste management. The improvement of the market can be considered in ESIA phase as a measure to compensate the impacts to the market caused by the road enlargement that may cause the need for some vendors to relocate their activities.</w:t>
      </w:r>
    </w:p>
    <w:p w14:paraId="4395577B" w14:textId="77777777" w:rsidR="005E71FE" w:rsidRPr="00D979C8" w:rsidRDefault="005E71FE" w:rsidP="005E71FE">
      <w:pPr>
        <w:spacing w:line="259" w:lineRule="auto"/>
        <w:jc w:val="both"/>
        <w:rPr>
          <w:rFonts w:eastAsia="Arial" w:cs="Arial"/>
          <w:color w:val="000000" w:themeColor="text1"/>
          <w:szCs w:val="20"/>
        </w:rPr>
      </w:pPr>
    </w:p>
    <w:p w14:paraId="5349E206" w14:textId="77777777" w:rsidR="005E71FE" w:rsidRPr="007C7225" w:rsidRDefault="005E71FE" w:rsidP="0046514E">
      <w:pPr>
        <w:pStyle w:val="Heading1"/>
        <w:numPr>
          <w:ilvl w:val="0"/>
          <w:numId w:val="27"/>
        </w:numPr>
        <w:ind w:left="360"/>
        <w:jc w:val="both"/>
      </w:pPr>
      <w:r w:rsidRPr="007C7225">
        <w:t>ENVIRONMENTAL AND SOCIAL MANAGEMENT AND MONITORING PLANS</w:t>
      </w:r>
    </w:p>
    <w:p w14:paraId="5470DFF0" w14:textId="77777777" w:rsidR="005E71FE" w:rsidRPr="00D979C8" w:rsidRDefault="005E71FE" w:rsidP="005E71FE">
      <w:pPr>
        <w:pStyle w:val="Heading2"/>
        <w:keepNext w:val="0"/>
        <w:keepLines w:val="0"/>
        <w:tabs>
          <w:tab w:val="left" w:pos="900"/>
        </w:tabs>
        <w:spacing w:before="360" w:after="160" w:line="259" w:lineRule="auto"/>
        <w:ind w:left="432" w:hanging="432"/>
        <w:contextualSpacing/>
        <w:jc w:val="both"/>
        <w:rPr>
          <w:rFonts w:ascii="Arial" w:eastAsiaTheme="minorHAnsi" w:hAnsi="Arial" w:cs="Arial"/>
          <w:color w:val="auto"/>
          <w:szCs w:val="36"/>
          <w:lang w:val="en-US"/>
        </w:rPr>
      </w:pPr>
      <w:bookmarkStart w:id="35" w:name="_Hlk185589491"/>
      <w:r>
        <w:rPr>
          <w:rFonts w:ascii="Arial" w:eastAsiaTheme="minorHAnsi" w:hAnsi="Arial" w:cs="Arial"/>
          <w:color w:val="auto"/>
          <w:szCs w:val="36"/>
          <w:lang w:val="en-US"/>
        </w:rPr>
        <w:t xml:space="preserve">9.1 </w:t>
      </w:r>
      <w:r w:rsidRPr="00D979C8">
        <w:rPr>
          <w:rFonts w:ascii="Arial" w:eastAsiaTheme="minorHAnsi" w:hAnsi="Arial" w:cs="Arial"/>
          <w:color w:val="auto"/>
          <w:szCs w:val="36"/>
          <w:lang w:val="en-US"/>
        </w:rPr>
        <w:t>General Requirements</w:t>
      </w:r>
    </w:p>
    <w:p w14:paraId="094BD946" w14:textId="77777777" w:rsidR="005E71FE" w:rsidRPr="008A32F6" w:rsidRDefault="005E71FE" w:rsidP="005E71FE">
      <w:pPr>
        <w:spacing w:line="259" w:lineRule="auto"/>
        <w:jc w:val="both"/>
        <w:rPr>
          <w:rFonts w:asciiTheme="majorHAnsi" w:eastAsia="Arial" w:hAnsiTheme="majorHAnsi" w:cs="Arial"/>
          <w:color w:val="000000" w:themeColor="text1"/>
          <w:sz w:val="20"/>
          <w:szCs w:val="20"/>
          <w:lang w:val="en-US" w:eastAsia="ja-JP"/>
        </w:rPr>
      </w:pPr>
      <w:r w:rsidRPr="008A32F6">
        <w:rPr>
          <w:rFonts w:asciiTheme="majorHAnsi" w:eastAsia="Arial" w:hAnsiTheme="majorHAnsi" w:cs="Arial"/>
          <w:color w:val="000000" w:themeColor="text1"/>
          <w:sz w:val="20"/>
          <w:szCs w:val="20"/>
          <w:lang w:val="en-US" w:eastAsia="ja-JP"/>
        </w:rPr>
        <w:t>An Environmental</w:t>
      </w:r>
      <w:r>
        <w:rPr>
          <w:rFonts w:asciiTheme="majorHAnsi" w:eastAsia="Arial" w:hAnsiTheme="majorHAnsi" w:cs="Arial"/>
          <w:color w:val="000000" w:themeColor="text1"/>
          <w:sz w:val="20"/>
          <w:szCs w:val="20"/>
          <w:lang w:val="en-US" w:eastAsia="ja-JP"/>
        </w:rPr>
        <w:t xml:space="preserve"> and Social</w:t>
      </w:r>
      <w:r w:rsidRPr="008A32F6">
        <w:rPr>
          <w:rFonts w:asciiTheme="majorHAnsi" w:eastAsia="Arial" w:hAnsiTheme="majorHAnsi" w:cs="Arial"/>
          <w:color w:val="000000" w:themeColor="text1"/>
          <w:sz w:val="20"/>
          <w:szCs w:val="20"/>
          <w:lang w:val="en-US" w:eastAsia="ja-JP"/>
        </w:rPr>
        <w:t xml:space="preserve"> Management Plan (ESMP) for both construction and operational phases shall be prepared to identify:</w:t>
      </w:r>
    </w:p>
    <w:p w14:paraId="3DDB192A" w14:textId="77777777" w:rsidR="005E71FE" w:rsidRPr="00A40CC5" w:rsidRDefault="005E71FE" w:rsidP="0046514E">
      <w:pPr>
        <w:pStyle w:val="ListParagraph"/>
        <w:numPr>
          <w:ilvl w:val="0"/>
          <w:numId w:val="21"/>
        </w:numPr>
        <w:spacing w:line="259" w:lineRule="auto"/>
        <w:jc w:val="both"/>
        <w:rPr>
          <w:rFonts w:eastAsia="Arial" w:cs="Arial"/>
          <w:color w:val="000000" w:themeColor="text1"/>
          <w:szCs w:val="20"/>
        </w:rPr>
      </w:pPr>
      <w:r w:rsidRPr="00A40CC5">
        <w:rPr>
          <w:rFonts w:eastAsia="Arial" w:cs="Arial"/>
          <w:color w:val="000000" w:themeColor="text1"/>
          <w:szCs w:val="20"/>
        </w:rPr>
        <w:t>The set of mitigation responses to potentially adverse impacts;</w:t>
      </w:r>
    </w:p>
    <w:p w14:paraId="196125B8" w14:textId="77777777" w:rsidR="005E71FE" w:rsidRPr="00A40CC5" w:rsidRDefault="005E71FE" w:rsidP="0046514E">
      <w:pPr>
        <w:pStyle w:val="ListParagraph"/>
        <w:numPr>
          <w:ilvl w:val="0"/>
          <w:numId w:val="21"/>
        </w:numPr>
        <w:spacing w:line="259" w:lineRule="auto"/>
        <w:jc w:val="both"/>
        <w:rPr>
          <w:rFonts w:eastAsia="Arial" w:cs="Arial"/>
          <w:color w:val="000000" w:themeColor="text1"/>
          <w:szCs w:val="20"/>
        </w:rPr>
      </w:pPr>
      <w:r w:rsidRPr="00A40CC5">
        <w:rPr>
          <w:rFonts w:eastAsia="Arial" w:cs="Arial"/>
          <w:color w:val="000000" w:themeColor="text1"/>
          <w:szCs w:val="20"/>
        </w:rPr>
        <w:t>The institutional structure and strengthening required to ensure that mitigation measures are taken; and</w:t>
      </w:r>
    </w:p>
    <w:p w14:paraId="3EF0C5EE" w14:textId="77777777" w:rsidR="005E71FE" w:rsidRPr="00A40CC5" w:rsidRDefault="005E71FE" w:rsidP="0046514E">
      <w:pPr>
        <w:pStyle w:val="ListParagraph"/>
        <w:numPr>
          <w:ilvl w:val="0"/>
          <w:numId w:val="21"/>
        </w:numPr>
        <w:spacing w:line="259" w:lineRule="auto"/>
        <w:jc w:val="both"/>
        <w:rPr>
          <w:rFonts w:eastAsia="Arial" w:cs="Arial"/>
          <w:color w:val="000000" w:themeColor="text1"/>
          <w:szCs w:val="20"/>
        </w:rPr>
      </w:pPr>
      <w:r w:rsidRPr="00A40CC5">
        <w:rPr>
          <w:rFonts w:eastAsia="Arial" w:cs="Arial"/>
          <w:color w:val="000000" w:themeColor="text1"/>
          <w:szCs w:val="20"/>
        </w:rPr>
        <w:t xml:space="preserve">The monitoring program to implement to verify compliance with the recommended mitigation, and measure the level of impacts produced by the proposed project. </w:t>
      </w:r>
    </w:p>
    <w:p w14:paraId="35E61D3E" w14:textId="77777777" w:rsidR="005E71FE" w:rsidRPr="008A32F6" w:rsidRDefault="005E71FE" w:rsidP="005E71FE">
      <w:pPr>
        <w:spacing w:line="259" w:lineRule="auto"/>
        <w:jc w:val="both"/>
        <w:rPr>
          <w:rFonts w:asciiTheme="majorHAnsi" w:eastAsia="Arial" w:hAnsiTheme="majorHAnsi" w:cs="Arial"/>
          <w:color w:val="000000" w:themeColor="text1"/>
          <w:sz w:val="20"/>
          <w:szCs w:val="20"/>
          <w:lang w:val="en-US" w:eastAsia="ja-JP"/>
        </w:rPr>
      </w:pPr>
      <w:r w:rsidRPr="67B8862F">
        <w:rPr>
          <w:rFonts w:asciiTheme="majorHAnsi" w:eastAsia="Arial" w:hAnsiTheme="majorHAnsi" w:cs="Arial"/>
          <w:color w:val="000000" w:themeColor="text1"/>
          <w:sz w:val="20"/>
          <w:szCs w:val="20"/>
          <w:lang w:val="en-US" w:eastAsia="ja-JP"/>
        </w:rPr>
        <w:t>Mitigation measures must be identified in accordance with the Mitigation Hierarchy</w:t>
      </w:r>
      <w:r w:rsidRPr="008A32F6">
        <w:rPr>
          <w:rFonts w:asciiTheme="majorHAnsi" w:eastAsia="Arial" w:hAnsiTheme="majorHAnsi" w:cs="Arial"/>
          <w:color w:val="000000" w:themeColor="text1"/>
          <w:sz w:val="20"/>
          <w:szCs w:val="20"/>
          <w:lang w:val="en-US" w:eastAsia="ja-JP"/>
        </w:rPr>
        <w:t xml:space="preserve">. Specifically, these should include the following: </w:t>
      </w:r>
    </w:p>
    <w:p w14:paraId="57FCAEEF" w14:textId="77777777" w:rsidR="005E71FE" w:rsidRPr="008A32F6" w:rsidRDefault="005E71FE" w:rsidP="0046514E">
      <w:pPr>
        <w:pStyle w:val="ListParagraph"/>
        <w:numPr>
          <w:ilvl w:val="0"/>
          <w:numId w:val="21"/>
        </w:numPr>
        <w:spacing w:line="259" w:lineRule="auto"/>
        <w:jc w:val="both"/>
        <w:rPr>
          <w:rFonts w:eastAsia="Arial" w:cs="Arial"/>
          <w:color w:val="000000" w:themeColor="text1"/>
          <w:szCs w:val="20"/>
        </w:rPr>
      </w:pPr>
      <w:r w:rsidRPr="008A32F6">
        <w:rPr>
          <w:rFonts w:eastAsia="Arial" w:cs="Arial"/>
          <w:color w:val="000000" w:themeColor="text1"/>
          <w:szCs w:val="20"/>
        </w:rPr>
        <w:t>Avoidance measures;</w:t>
      </w:r>
    </w:p>
    <w:p w14:paraId="13CFF7BF" w14:textId="77777777" w:rsidR="005E71FE" w:rsidRPr="008A32F6" w:rsidRDefault="005E71FE" w:rsidP="0046514E">
      <w:pPr>
        <w:pStyle w:val="ListParagraph"/>
        <w:numPr>
          <w:ilvl w:val="0"/>
          <w:numId w:val="21"/>
        </w:numPr>
        <w:spacing w:line="259" w:lineRule="auto"/>
        <w:jc w:val="both"/>
        <w:rPr>
          <w:rFonts w:eastAsia="Arial" w:cs="Arial"/>
          <w:color w:val="000000" w:themeColor="text1"/>
          <w:szCs w:val="20"/>
        </w:rPr>
      </w:pPr>
      <w:r w:rsidRPr="008A32F6">
        <w:rPr>
          <w:rFonts w:eastAsia="Arial" w:cs="Arial"/>
          <w:color w:val="000000" w:themeColor="text1"/>
          <w:szCs w:val="20"/>
        </w:rPr>
        <w:t>Minimization measures;</w:t>
      </w:r>
    </w:p>
    <w:p w14:paraId="2C600399" w14:textId="77777777" w:rsidR="005E71FE" w:rsidRPr="008A32F6" w:rsidRDefault="005E71FE" w:rsidP="0046514E">
      <w:pPr>
        <w:pStyle w:val="ListParagraph"/>
        <w:numPr>
          <w:ilvl w:val="0"/>
          <w:numId w:val="21"/>
        </w:numPr>
        <w:spacing w:line="259" w:lineRule="auto"/>
        <w:jc w:val="both"/>
        <w:rPr>
          <w:rFonts w:eastAsia="Arial" w:cs="Arial"/>
          <w:color w:val="000000" w:themeColor="text1"/>
          <w:szCs w:val="20"/>
        </w:rPr>
      </w:pPr>
      <w:r w:rsidRPr="008A32F6">
        <w:rPr>
          <w:rFonts w:eastAsia="Arial" w:cs="Arial"/>
          <w:color w:val="000000" w:themeColor="text1"/>
          <w:szCs w:val="20"/>
        </w:rPr>
        <w:t>Restoration measures;</w:t>
      </w:r>
    </w:p>
    <w:p w14:paraId="7A76DAAC" w14:textId="77777777" w:rsidR="005E71FE" w:rsidRPr="008A32F6" w:rsidRDefault="005E71FE" w:rsidP="0046514E">
      <w:pPr>
        <w:pStyle w:val="ListParagraph"/>
        <w:numPr>
          <w:ilvl w:val="0"/>
          <w:numId w:val="21"/>
        </w:numPr>
        <w:spacing w:line="259" w:lineRule="auto"/>
        <w:jc w:val="both"/>
        <w:rPr>
          <w:rFonts w:eastAsia="Arial" w:cs="Arial"/>
          <w:color w:val="000000" w:themeColor="text1"/>
          <w:szCs w:val="20"/>
        </w:rPr>
      </w:pPr>
      <w:r w:rsidRPr="008A32F6">
        <w:rPr>
          <w:rFonts w:eastAsia="Arial" w:cs="Arial"/>
          <w:color w:val="000000" w:themeColor="text1"/>
          <w:szCs w:val="20"/>
        </w:rPr>
        <w:t>Compensation/offset measures.</w:t>
      </w:r>
    </w:p>
    <w:p w14:paraId="3CAFED5F" w14:textId="77777777" w:rsidR="005E71FE" w:rsidRPr="00A40CC5" w:rsidRDefault="005E71FE" w:rsidP="005E71FE">
      <w:pPr>
        <w:spacing w:line="259" w:lineRule="auto"/>
        <w:jc w:val="both"/>
        <w:rPr>
          <w:rFonts w:asciiTheme="majorHAnsi" w:eastAsia="Arial" w:hAnsiTheme="majorHAnsi" w:cs="Arial"/>
          <w:color w:val="000000" w:themeColor="text1"/>
          <w:sz w:val="20"/>
          <w:szCs w:val="20"/>
          <w:lang w:val="en-US" w:eastAsia="ja-JP"/>
        </w:rPr>
      </w:pPr>
      <w:r w:rsidRPr="00A40CC5">
        <w:rPr>
          <w:rFonts w:asciiTheme="majorHAnsi" w:eastAsia="Arial" w:hAnsiTheme="majorHAnsi" w:cs="Arial"/>
          <w:color w:val="000000" w:themeColor="text1"/>
          <w:sz w:val="20"/>
          <w:szCs w:val="20"/>
          <w:lang w:val="en-US" w:eastAsia="ja-JP"/>
        </w:rPr>
        <w:t>This section of the ESIA must include measures designed to mitigate potential adverse impacts to physical, biological, and social</w:t>
      </w:r>
      <w:r w:rsidRPr="00A40CC5">
        <w:rPr>
          <w:rFonts w:ascii="Cambria Math" w:eastAsia="Arial" w:hAnsi="Cambria Math" w:cs="Cambria Math"/>
          <w:color w:val="000000" w:themeColor="text1"/>
          <w:sz w:val="20"/>
          <w:szCs w:val="20"/>
          <w:lang w:val="en-US" w:eastAsia="ja-JP"/>
        </w:rPr>
        <w:t>‐</w:t>
      </w:r>
      <w:r w:rsidRPr="00A40CC5">
        <w:rPr>
          <w:rFonts w:asciiTheme="majorHAnsi" w:eastAsia="Arial" w:hAnsiTheme="majorHAnsi" w:cs="Arial"/>
          <w:color w:val="000000" w:themeColor="text1"/>
          <w:sz w:val="20"/>
          <w:szCs w:val="20"/>
          <w:lang w:val="en-US" w:eastAsia="ja-JP"/>
        </w:rPr>
        <w:t>economic</w:t>
      </w:r>
      <w:r w:rsidRPr="00A40CC5">
        <w:rPr>
          <w:rFonts w:ascii="Cambria Math" w:eastAsia="Arial" w:hAnsi="Cambria Math" w:cs="Cambria Math"/>
          <w:color w:val="000000" w:themeColor="text1"/>
          <w:sz w:val="20"/>
          <w:szCs w:val="20"/>
          <w:lang w:val="en-US" w:eastAsia="ja-JP"/>
        </w:rPr>
        <w:t>‐</w:t>
      </w:r>
      <w:r w:rsidRPr="00A40CC5">
        <w:rPr>
          <w:rFonts w:asciiTheme="majorHAnsi" w:eastAsia="Arial" w:hAnsiTheme="majorHAnsi" w:cs="Arial"/>
          <w:color w:val="000000" w:themeColor="text1"/>
          <w:sz w:val="20"/>
          <w:szCs w:val="20"/>
          <w:lang w:val="en-US" w:eastAsia="ja-JP"/>
        </w:rPr>
        <w:t xml:space="preserve">cultural resources from construction, operation and closure of the proposed project and alternatives. These shall include measures to avoid and prevent, and if needed, to reduce or minimize adverse impacts and, where residual impacts remain, compensate/offset for risks and impacts to workers, Affected Communities, and the environment, according to the </w:t>
      </w:r>
      <w:r w:rsidRPr="00A40CC5">
        <w:rPr>
          <w:rFonts w:asciiTheme="majorHAnsi" w:eastAsia="Arial" w:hAnsiTheme="majorHAnsi" w:cs="Arial"/>
          <w:color w:val="000000" w:themeColor="text1"/>
          <w:sz w:val="20"/>
          <w:szCs w:val="20"/>
          <w:lang w:val="en-US" w:eastAsia="ja-JP"/>
        </w:rPr>
        <w:lastRenderedPageBreak/>
        <w:t>mitigation hierarchy. The project proponent must include measures considered to be “best practices” in the design of all alternatives.</w:t>
      </w:r>
    </w:p>
    <w:p w14:paraId="44323D23" w14:textId="77777777" w:rsidR="005E71FE" w:rsidRPr="00A40CC5" w:rsidRDefault="005E71FE" w:rsidP="005E71FE">
      <w:pPr>
        <w:spacing w:line="259" w:lineRule="auto"/>
        <w:jc w:val="both"/>
        <w:rPr>
          <w:rFonts w:asciiTheme="majorHAnsi" w:eastAsia="Arial" w:hAnsiTheme="majorHAnsi" w:cs="Arial"/>
          <w:color w:val="000000" w:themeColor="text1"/>
          <w:sz w:val="20"/>
          <w:szCs w:val="20"/>
          <w:lang w:val="en-US" w:eastAsia="ja-JP"/>
        </w:rPr>
      </w:pPr>
      <w:r w:rsidRPr="00A40CC5">
        <w:rPr>
          <w:rFonts w:asciiTheme="majorHAnsi" w:eastAsia="Arial" w:hAnsiTheme="majorHAnsi" w:cs="Arial"/>
          <w:color w:val="000000" w:themeColor="text1"/>
          <w:sz w:val="20"/>
          <w:szCs w:val="20"/>
          <w:lang w:val="en-US" w:eastAsia="ja-JP"/>
        </w:rPr>
        <w:t>Proposed mitigations shall be described in auditable terms and at a level of detail sufficient to demonstrate its effectiveness in addressing the concern or performance criterion, including its anticipated level of effectiveness and/or measurable performance, and design specifications.</w:t>
      </w:r>
    </w:p>
    <w:p w14:paraId="56604992" w14:textId="77777777" w:rsidR="005E71FE" w:rsidRPr="00A40CC5" w:rsidRDefault="005E71FE" w:rsidP="005E71FE">
      <w:pPr>
        <w:spacing w:line="259" w:lineRule="auto"/>
        <w:jc w:val="both"/>
        <w:rPr>
          <w:rFonts w:asciiTheme="majorHAnsi" w:eastAsia="Arial" w:hAnsiTheme="majorHAnsi" w:cs="Arial"/>
          <w:color w:val="000000" w:themeColor="text1"/>
          <w:sz w:val="20"/>
          <w:szCs w:val="20"/>
          <w:lang w:val="en-US" w:eastAsia="ja-JP"/>
        </w:rPr>
      </w:pPr>
      <w:r w:rsidRPr="00A40CC5">
        <w:rPr>
          <w:rFonts w:asciiTheme="majorHAnsi" w:eastAsia="Arial" w:hAnsiTheme="majorHAnsi" w:cs="Arial"/>
          <w:color w:val="000000" w:themeColor="text1"/>
          <w:sz w:val="20"/>
          <w:szCs w:val="20"/>
          <w:lang w:val="en-US" w:eastAsia="ja-JP"/>
        </w:rPr>
        <w:t>The Monitoring Plan shall include a short-term and long-term environmental monitoring program for the pre-construction and construction and operation phase. This will include:</w:t>
      </w:r>
    </w:p>
    <w:p w14:paraId="46F3486B" w14:textId="77777777" w:rsidR="005E71FE" w:rsidRPr="00A40CC5" w:rsidRDefault="005E71FE" w:rsidP="0046514E">
      <w:pPr>
        <w:pStyle w:val="ListParagraph"/>
        <w:numPr>
          <w:ilvl w:val="0"/>
          <w:numId w:val="22"/>
        </w:numPr>
        <w:spacing w:line="259" w:lineRule="auto"/>
        <w:jc w:val="both"/>
        <w:rPr>
          <w:rFonts w:eastAsia="Arial" w:cs="Arial"/>
          <w:color w:val="000000" w:themeColor="text1"/>
          <w:szCs w:val="20"/>
        </w:rPr>
      </w:pPr>
      <w:r w:rsidRPr="00A40CC5">
        <w:rPr>
          <w:rFonts w:eastAsia="Arial" w:cs="Arial"/>
          <w:color w:val="000000" w:themeColor="text1"/>
          <w:szCs w:val="20"/>
        </w:rPr>
        <w:t>a specific description, and technical details, of monitoring measures required, including the parameters to be measured, methods to be used, sampling locations, frequency of measurements, detection limits (where appropriate), and definition of thresholds that will signal the need for corrective actions in line with the standards which are applicable; and</w:t>
      </w:r>
    </w:p>
    <w:p w14:paraId="7E2E1DAA" w14:textId="77777777" w:rsidR="005E71FE" w:rsidRPr="00A40CC5" w:rsidRDefault="005E71FE" w:rsidP="0046514E">
      <w:pPr>
        <w:pStyle w:val="ListParagraph"/>
        <w:numPr>
          <w:ilvl w:val="0"/>
          <w:numId w:val="22"/>
        </w:numPr>
        <w:spacing w:line="259" w:lineRule="auto"/>
        <w:jc w:val="both"/>
        <w:rPr>
          <w:rFonts w:eastAsia="Arial" w:cs="Arial"/>
          <w:color w:val="000000" w:themeColor="text1"/>
          <w:szCs w:val="20"/>
        </w:rPr>
      </w:pPr>
      <w:r w:rsidRPr="00A40CC5">
        <w:rPr>
          <w:rFonts w:eastAsia="Arial" w:cs="Arial"/>
          <w:color w:val="000000" w:themeColor="text1"/>
          <w:szCs w:val="20"/>
        </w:rPr>
        <w:t>monitoring and reporting procedures to ensure early detection of conditions that necessitate particular mitigation measures, and furnish information on the progress and results of mitigation;</w:t>
      </w:r>
    </w:p>
    <w:p w14:paraId="4A34F912" w14:textId="77777777" w:rsidR="005E71FE" w:rsidRPr="00A40CC5" w:rsidRDefault="005E71FE" w:rsidP="0046514E">
      <w:pPr>
        <w:pStyle w:val="ListParagraph"/>
        <w:numPr>
          <w:ilvl w:val="0"/>
          <w:numId w:val="22"/>
        </w:numPr>
        <w:spacing w:line="259" w:lineRule="auto"/>
        <w:jc w:val="both"/>
        <w:rPr>
          <w:rFonts w:eastAsia="Arial" w:cs="Arial"/>
          <w:color w:val="000000" w:themeColor="text1"/>
          <w:szCs w:val="20"/>
        </w:rPr>
      </w:pPr>
      <w:r w:rsidRPr="00A40CC5">
        <w:rPr>
          <w:rFonts w:eastAsia="Arial" w:cs="Arial"/>
          <w:color w:val="000000" w:themeColor="text1"/>
          <w:szCs w:val="20"/>
        </w:rPr>
        <w:t>Cost estimates of the proposed monitoring measures, the key parties/institutions that are proposed to be responsible to undertake the monitoring as well as the oversight responsibilities for correct implementation of the monitoring function and implementation of the mitigation measures. The monitoring plan will be based on applicable Project requirements.</w:t>
      </w:r>
    </w:p>
    <w:p w14:paraId="6D43FA2F" w14:textId="77777777" w:rsidR="005E71FE" w:rsidRPr="00A40CC5" w:rsidRDefault="005E71FE" w:rsidP="005E71FE">
      <w:pPr>
        <w:spacing w:line="259" w:lineRule="auto"/>
        <w:jc w:val="both"/>
        <w:rPr>
          <w:rFonts w:asciiTheme="majorHAnsi" w:eastAsia="Arial" w:hAnsiTheme="majorHAnsi" w:cs="Arial"/>
          <w:color w:val="000000" w:themeColor="text1"/>
          <w:sz w:val="20"/>
          <w:szCs w:val="20"/>
          <w:lang w:val="en-US" w:eastAsia="ja-JP"/>
        </w:rPr>
      </w:pPr>
      <w:r w:rsidRPr="00A40CC5">
        <w:rPr>
          <w:rFonts w:asciiTheme="majorHAnsi" w:eastAsia="Arial" w:hAnsiTheme="majorHAnsi" w:cs="Arial"/>
          <w:color w:val="000000" w:themeColor="text1"/>
          <w:sz w:val="20"/>
          <w:szCs w:val="20"/>
          <w:lang w:val="en-US" w:eastAsia="ja-JP"/>
        </w:rPr>
        <w:t xml:space="preserve">The monitoring plan must confirm the effectiveness of mitigation measures and support contingency plans to provide assurance that the project, at the site preparation, construction, operation, expansion, and closure stages will meet applicable environmental and legal requirements and fall within the limits of impacts deemed acceptable by relevant national stakeholders, along with GIIP. </w:t>
      </w:r>
    </w:p>
    <w:p w14:paraId="63E1C453" w14:textId="77777777" w:rsidR="005E71FE" w:rsidRPr="00A40CC5" w:rsidRDefault="005E71FE" w:rsidP="005E71FE">
      <w:pPr>
        <w:spacing w:line="259" w:lineRule="auto"/>
        <w:jc w:val="both"/>
        <w:rPr>
          <w:rFonts w:asciiTheme="majorHAnsi" w:eastAsia="Arial" w:hAnsiTheme="majorHAnsi" w:cs="Arial"/>
          <w:color w:val="000000" w:themeColor="text1"/>
          <w:sz w:val="20"/>
          <w:szCs w:val="20"/>
          <w:lang w:val="en-US" w:eastAsia="ja-JP"/>
        </w:rPr>
      </w:pPr>
      <w:r w:rsidRPr="00A40CC5">
        <w:rPr>
          <w:rFonts w:asciiTheme="majorHAnsi" w:eastAsia="Arial" w:hAnsiTheme="majorHAnsi" w:cs="Arial"/>
          <w:color w:val="000000" w:themeColor="text1"/>
          <w:sz w:val="20"/>
          <w:szCs w:val="20"/>
          <w:lang w:val="en-US" w:eastAsia="ja-JP"/>
        </w:rPr>
        <w:t>The capacity development section of the ESMP will:</w:t>
      </w:r>
    </w:p>
    <w:p w14:paraId="673589AE" w14:textId="77777777" w:rsidR="005E71FE" w:rsidRPr="00A40CC5" w:rsidRDefault="005E71FE" w:rsidP="0046514E">
      <w:pPr>
        <w:pStyle w:val="ListParagraph"/>
        <w:numPr>
          <w:ilvl w:val="0"/>
          <w:numId w:val="22"/>
        </w:numPr>
        <w:spacing w:line="259" w:lineRule="auto"/>
        <w:jc w:val="both"/>
        <w:rPr>
          <w:rFonts w:eastAsia="Arial" w:cs="Arial"/>
          <w:color w:val="000000" w:themeColor="text1"/>
          <w:szCs w:val="20"/>
        </w:rPr>
      </w:pPr>
      <w:r w:rsidRPr="00A40CC5">
        <w:rPr>
          <w:rFonts w:eastAsia="Arial" w:cs="Arial"/>
          <w:color w:val="000000" w:themeColor="text1"/>
          <w:szCs w:val="20"/>
        </w:rPr>
        <w:t xml:space="preserve">Recommend management arrangements for the project, including structure, roles, responsibilities, and authorities; </w:t>
      </w:r>
    </w:p>
    <w:p w14:paraId="0BEFB6C6" w14:textId="77777777" w:rsidR="005E71FE" w:rsidRPr="00A40CC5" w:rsidRDefault="005E71FE" w:rsidP="0046514E">
      <w:pPr>
        <w:pStyle w:val="ListParagraph"/>
        <w:numPr>
          <w:ilvl w:val="0"/>
          <w:numId w:val="22"/>
        </w:numPr>
        <w:spacing w:line="259" w:lineRule="auto"/>
        <w:jc w:val="both"/>
        <w:rPr>
          <w:rFonts w:eastAsia="Arial" w:cs="Arial"/>
          <w:color w:val="000000" w:themeColor="text1"/>
          <w:szCs w:val="20"/>
        </w:rPr>
      </w:pPr>
      <w:r w:rsidRPr="00A40CC5">
        <w:rPr>
          <w:rFonts w:eastAsia="Arial" w:cs="Arial"/>
          <w:color w:val="000000" w:themeColor="text1"/>
          <w:szCs w:val="20"/>
        </w:rPr>
        <w:t>Designate specific personnel, including management representative(s), with well-defined and clearly communicated lines of responsibility and authority;</w:t>
      </w:r>
    </w:p>
    <w:p w14:paraId="06438640" w14:textId="77777777" w:rsidR="005E71FE" w:rsidRPr="00A40CC5" w:rsidRDefault="005E71FE" w:rsidP="0046514E">
      <w:pPr>
        <w:pStyle w:val="ListParagraph"/>
        <w:numPr>
          <w:ilvl w:val="0"/>
          <w:numId w:val="22"/>
        </w:numPr>
        <w:spacing w:line="259" w:lineRule="auto"/>
        <w:jc w:val="both"/>
        <w:rPr>
          <w:rFonts w:eastAsia="Arial" w:cs="Arial"/>
          <w:color w:val="000000" w:themeColor="text1"/>
          <w:szCs w:val="20"/>
        </w:rPr>
      </w:pPr>
      <w:r w:rsidRPr="00A40CC5">
        <w:rPr>
          <w:rFonts w:eastAsia="Arial" w:cs="Arial"/>
          <w:color w:val="000000" w:themeColor="text1"/>
          <w:szCs w:val="20"/>
        </w:rPr>
        <w:t>Require sufficient oversight and human and financial resources be provided on an ongoing basis to achieve effective and continuous environmental and social management throughout the life of the proposed project.</w:t>
      </w:r>
    </w:p>
    <w:p w14:paraId="67820131" w14:textId="77777777" w:rsidR="005E71FE" w:rsidRPr="00A40CC5" w:rsidRDefault="005E71FE" w:rsidP="005E71FE">
      <w:pPr>
        <w:spacing w:line="259" w:lineRule="auto"/>
        <w:jc w:val="both"/>
        <w:rPr>
          <w:rFonts w:asciiTheme="majorHAnsi" w:eastAsia="Arial" w:hAnsiTheme="majorHAnsi" w:cs="Arial"/>
          <w:color w:val="000000" w:themeColor="text1"/>
          <w:sz w:val="20"/>
          <w:szCs w:val="20"/>
          <w:lang w:val="en-US" w:eastAsia="ja-JP"/>
        </w:rPr>
      </w:pPr>
      <w:r w:rsidRPr="00A40CC5">
        <w:rPr>
          <w:rFonts w:asciiTheme="majorHAnsi" w:eastAsia="Arial" w:hAnsiTheme="majorHAnsi" w:cs="Arial"/>
          <w:color w:val="000000" w:themeColor="text1"/>
          <w:sz w:val="20"/>
          <w:szCs w:val="20"/>
          <w:lang w:val="en-US" w:eastAsia="ja-JP"/>
        </w:rPr>
        <w:t>The ESMP will present estimated costs affiliated with the proposed mitigation and monitoring actions as well as the parties/institutions responsible for each item of the ESMP implementation.</w:t>
      </w:r>
    </w:p>
    <w:p w14:paraId="01749AA2" w14:textId="77777777" w:rsidR="005E71FE" w:rsidRPr="00A40CC5" w:rsidRDefault="005E71FE" w:rsidP="005E71FE">
      <w:pPr>
        <w:spacing w:line="259" w:lineRule="auto"/>
        <w:jc w:val="both"/>
        <w:rPr>
          <w:rFonts w:asciiTheme="majorHAnsi" w:eastAsia="Arial" w:hAnsiTheme="majorHAnsi" w:cs="Arial"/>
          <w:color w:val="000000" w:themeColor="text1"/>
          <w:sz w:val="20"/>
          <w:szCs w:val="20"/>
          <w:lang w:val="en-US" w:eastAsia="ja-JP"/>
        </w:rPr>
      </w:pPr>
      <w:r w:rsidRPr="00A40CC5">
        <w:rPr>
          <w:rFonts w:asciiTheme="majorHAnsi" w:eastAsia="Arial" w:hAnsiTheme="majorHAnsi" w:cs="Arial"/>
          <w:color w:val="000000" w:themeColor="text1"/>
          <w:sz w:val="20"/>
          <w:szCs w:val="20"/>
          <w:lang w:val="en-US" w:eastAsia="ja-JP"/>
        </w:rPr>
        <w:t>The ESMP shall include a main summary table and Annexes in the form of Management Plans. The number and the topics addressed by the Management Plans shall be decided in phase of ESIA preparation, based on the outcomes of the impacts assessments and identified needs for mitigations.</w:t>
      </w:r>
    </w:p>
    <w:p w14:paraId="715CE68E" w14:textId="77777777" w:rsidR="005E71FE" w:rsidRDefault="005E71FE" w:rsidP="005E71FE">
      <w:pPr>
        <w:spacing w:line="259" w:lineRule="auto"/>
        <w:jc w:val="both"/>
        <w:rPr>
          <w:rFonts w:asciiTheme="majorHAnsi" w:eastAsia="Arial" w:hAnsiTheme="majorHAnsi" w:cs="Arial"/>
          <w:color w:val="000000" w:themeColor="text1"/>
          <w:sz w:val="20"/>
          <w:szCs w:val="20"/>
          <w:lang w:val="en-US" w:eastAsia="ja-JP"/>
        </w:rPr>
      </w:pPr>
      <w:r>
        <w:rPr>
          <w:rFonts w:asciiTheme="majorHAnsi" w:eastAsia="Arial" w:hAnsiTheme="majorHAnsi" w:cs="Arial"/>
          <w:color w:val="000000" w:themeColor="text1"/>
          <w:sz w:val="20"/>
          <w:szCs w:val="20"/>
          <w:lang w:val="en-US" w:eastAsia="ja-JP"/>
        </w:rPr>
        <w:t xml:space="preserve">The ESIA shall identify the responsible parties for ESMP implementation. The Project ESMP (the one included in the in the ESIA) shall be implemented by the PIU. Contractors are requested to prepare their subordinate ESMPs in alignment with the Project ESMP. </w:t>
      </w:r>
    </w:p>
    <w:p w14:paraId="1405CE26" w14:textId="77777777" w:rsidR="005E71FE" w:rsidRPr="00D979C8" w:rsidRDefault="005E71FE" w:rsidP="005E71FE">
      <w:pPr>
        <w:pStyle w:val="Heading2"/>
        <w:keepNext w:val="0"/>
        <w:keepLines w:val="0"/>
        <w:tabs>
          <w:tab w:val="left" w:pos="900"/>
        </w:tabs>
        <w:spacing w:before="360" w:after="160" w:line="259" w:lineRule="auto"/>
        <w:ind w:left="432" w:hanging="432"/>
        <w:contextualSpacing/>
        <w:jc w:val="both"/>
        <w:rPr>
          <w:rFonts w:ascii="Arial" w:eastAsiaTheme="minorHAnsi" w:hAnsi="Arial" w:cs="Arial"/>
          <w:color w:val="auto"/>
          <w:szCs w:val="36"/>
          <w:lang w:val="en-US"/>
        </w:rPr>
      </w:pPr>
      <w:r>
        <w:rPr>
          <w:rFonts w:ascii="Arial" w:eastAsiaTheme="minorHAnsi" w:hAnsi="Arial" w:cs="Arial"/>
          <w:color w:val="auto"/>
          <w:szCs w:val="36"/>
          <w:lang w:val="en-US"/>
        </w:rPr>
        <w:t xml:space="preserve">9.2 </w:t>
      </w:r>
      <w:r w:rsidRPr="00D979C8">
        <w:rPr>
          <w:rFonts w:ascii="Arial" w:eastAsiaTheme="minorHAnsi" w:hAnsi="Arial" w:cs="Arial"/>
          <w:color w:val="auto"/>
          <w:szCs w:val="36"/>
          <w:lang w:val="en-US"/>
        </w:rPr>
        <w:t>Proposed Table of Contents of the ESMP</w:t>
      </w:r>
    </w:p>
    <w:p w14:paraId="3DC250DC" w14:textId="77777777" w:rsidR="005E71FE" w:rsidRDefault="005E71FE" w:rsidP="005E71FE">
      <w:pPr>
        <w:spacing w:line="259" w:lineRule="auto"/>
        <w:jc w:val="both"/>
        <w:rPr>
          <w:rFonts w:asciiTheme="majorHAnsi" w:eastAsia="Arial" w:hAnsiTheme="majorHAnsi" w:cs="Arial"/>
          <w:color w:val="000000" w:themeColor="text1"/>
          <w:sz w:val="20"/>
          <w:szCs w:val="20"/>
          <w:lang w:val="en-US" w:eastAsia="ja-JP"/>
        </w:rPr>
      </w:pPr>
      <w:r w:rsidRPr="00D979C8">
        <w:rPr>
          <w:rFonts w:asciiTheme="majorHAnsi" w:eastAsia="Arial" w:hAnsiTheme="majorHAnsi" w:cs="Arial"/>
          <w:color w:val="000000" w:themeColor="text1"/>
          <w:sz w:val="20"/>
          <w:szCs w:val="20"/>
          <w:lang w:val="en-US" w:eastAsia="ja-JP"/>
        </w:rPr>
        <w:t xml:space="preserve">The proposed Table of Contest of the ESMP is hereafter reported. </w:t>
      </w:r>
      <w:r>
        <w:rPr>
          <w:rFonts w:asciiTheme="majorHAnsi" w:eastAsia="Arial" w:hAnsiTheme="majorHAnsi" w:cs="Arial"/>
          <w:color w:val="000000" w:themeColor="text1"/>
          <w:sz w:val="20"/>
          <w:szCs w:val="20"/>
          <w:lang w:val="en-US" w:eastAsia="ja-JP"/>
        </w:rPr>
        <w:t>Within the E&amp;S Scoping report a preliminary ESMP is already made available for reference.</w:t>
      </w:r>
    </w:p>
    <w:p w14:paraId="62A4E595" w14:textId="77777777" w:rsidR="005E71FE" w:rsidRPr="00D979C8" w:rsidRDefault="005E71FE" w:rsidP="005E71FE">
      <w:pPr>
        <w:spacing w:after="0" w:line="259" w:lineRule="auto"/>
        <w:jc w:val="both"/>
        <w:rPr>
          <w:rFonts w:asciiTheme="majorHAnsi" w:eastAsia="Arial" w:hAnsiTheme="majorHAnsi" w:cs="Arial"/>
          <w:b/>
          <w:bCs/>
          <w:i/>
          <w:iCs/>
          <w:color w:val="000000" w:themeColor="text1"/>
          <w:sz w:val="20"/>
          <w:szCs w:val="20"/>
          <w:lang w:val="en-US" w:eastAsia="ja-JP"/>
        </w:rPr>
      </w:pPr>
      <w:r w:rsidRPr="00D979C8">
        <w:rPr>
          <w:rFonts w:asciiTheme="majorHAnsi" w:eastAsia="Arial" w:hAnsiTheme="majorHAnsi" w:cs="Arial"/>
          <w:b/>
          <w:bCs/>
          <w:i/>
          <w:iCs/>
          <w:color w:val="000000" w:themeColor="text1"/>
          <w:sz w:val="20"/>
          <w:szCs w:val="20"/>
          <w:lang w:val="en-US" w:eastAsia="ja-JP"/>
        </w:rPr>
        <w:t>Introduction</w:t>
      </w:r>
    </w:p>
    <w:p w14:paraId="6B0860EA" w14:textId="77777777" w:rsidR="005E71FE" w:rsidRPr="00F11FD8" w:rsidRDefault="005E71FE" w:rsidP="005E71FE">
      <w:pPr>
        <w:spacing w:after="0" w:line="259" w:lineRule="auto"/>
        <w:ind w:left="708"/>
        <w:jc w:val="both"/>
        <w:rPr>
          <w:rFonts w:asciiTheme="majorHAnsi" w:eastAsia="Arial" w:hAnsiTheme="majorHAnsi" w:cs="Arial"/>
          <w:color w:val="000000" w:themeColor="text1"/>
          <w:sz w:val="20"/>
          <w:szCs w:val="20"/>
          <w:lang w:val="en-US" w:eastAsia="ja-JP"/>
        </w:rPr>
      </w:pPr>
      <w:r w:rsidRPr="00F11FD8">
        <w:rPr>
          <w:rFonts w:asciiTheme="majorHAnsi" w:eastAsia="Arial" w:hAnsiTheme="majorHAnsi" w:cs="Arial"/>
          <w:color w:val="000000" w:themeColor="text1"/>
          <w:sz w:val="20"/>
          <w:szCs w:val="20"/>
          <w:lang w:val="en-US" w:eastAsia="ja-JP"/>
        </w:rPr>
        <w:t>Project description and ESMP objectives</w:t>
      </w:r>
    </w:p>
    <w:p w14:paraId="3B7ADE67" w14:textId="77777777" w:rsidR="005E71FE" w:rsidRPr="00F11FD8" w:rsidRDefault="005E71FE" w:rsidP="005E71FE">
      <w:pPr>
        <w:spacing w:after="0" w:line="259" w:lineRule="auto"/>
        <w:ind w:left="708"/>
        <w:jc w:val="both"/>
        <w:rPr>
          <w:rFonts w:asciiTheme="majorHAnsi" w:eastAsia="Arial" w:hAnsiTheme="majorHAnsi" w:cs="Arial"/>
          <w:color w:val="000000" w:themeColor="text1"/>
          <w:sz w:val="20"/>
          <w:szCs w:val="20"/>
          <w:lang w:val="en-US" w:eastAsia="ja-JP"/>
        </w:rPr>
      </w:pPr>
      <w:r w:rsidRPr="00F11FD8">
        <w:rPr>
          <w:rFonts w:asciiTheme="majorHAnsi" w:eastAsia="Arial" w:hAnsiTheme="majorHAnsi" w:cs="Arial"/>
          <w:color w:val="000000" w:themeColor="text1"/>
          <w:sz w:val="20"/>
          <w:szCs w:val="20"/>
          <w:lang w:val="en-US" w:eastAsia="ja-JP"/>
        </w:rPr>
        <w:t>Linkage to the ESIA findings</w:t>
      </w:r>
    </w:p>
    <w:p w14:paraId="73B2F6BF" w14:textId="77777777" w:rsidR="005E71FE" w:rsidRPr="00D979C8" w:rsidRDefault="005E71FE" w:rsidP="005E71FE">
      <w:pPr>
        <w:spacing w:after="0" w:line="259" w:lineRule="auto"/>
        <w:jc w:val="both"/>
        <w:rPr>
          <w:rFonts w:asciiTheme="majorHAnsi" w:eastAsia="Arial" w:hAnsiTheme="majorHAnsi" w:cs="Arial"/>
          <w:b/>
          <w:bCs/>
          <w:i/>
          <w:iCs/>
          <w:color w:val="000000" w:themeColor="text1"/>
          <w:sz w:val="20"/>
          <w:szCs w:val="20"/>
          <w:lang w:val="en-US" w:eastAsia="ja-JP"/>
        </w:rPr>
      </w:pPr>
      <w:r w:rsidRPr="00D979C8">
        <w:rPr>
          <w:rFonts w:asciiTheme="majorHAnsi" w:eastAsia="Arial" w:hAnsiTheme="majorHAnsi" w:cs="Arial"/>
          <w:b/>
          <w:bCs/>
          <w:i/>
          <w:iCs/>
          <w:color w:val="000000" w:themeColor="text1"/>
          <w:sz w:val="20"/>
          <w:szCs w:val="20"/>
          <w:lang w:val="en-US" w:eastAsia="ja-JP"/>
        </w:rPr>
        <w:t>Institutional Arrangements</w:t>
      </w:r>
    </w:p>
    <w:p w14:paraId="33B0FBB8" w14:textId="77777777" w:rsidR="005E71FE" w:rsidRPr="00F11FD8" w:rsidRDefault="005E71FE" w:rsidP="005E71FE">
      <w:pPr>
        <w:spacing w:after="0" w:line="259" w:lineRule="auto"/>
        <w:ind w:left="708"/>
        <w:jc w:val="both"/>
        <w:rPr>
          <w:rFonts w:asciiTheme="majorHAnsi" w:eastAsia="Arial" w:hAnsiTheme="majorHAnsi" w:cs="Arial"/>
          <w:color w:val="000000" w:themeColor="text1"/>
          <w:sz w:val="20"/>
          <w:szCs w:val="20"/>
          <w:lang w:val="en-US" w:eastAsia="ja-JP"/>
        </w:rPr>
      </w:pPr>
      <w:r w:rsidRPr="00F11FD8">
        <w:rPr>
          <w:rFonts w:asciiTheme="majorHAnsi" w:eastAsia="Arial" w:hAnsiTheme="majorHAnsi" w:cs="Arial"/>
          <w:color w:val="000000" w:themeColor="text1"/>
          <w:sz w:val="20"/>
          <w:szCs w:val="20"/>
          <w:lang w:val="en-US" w:eastAsia="ja-JP"/>
        </w:rPr>
        <w:t>Roles and responsibilities for ESMP implementation (PIU, contractors, supervision consultants)</w:t>
      </w:r>
    </w:p>
    <w:p w14:paraId="27B57EEA" w14:textId="77777777" w:rsidR="005E71FE" w:rsidRPr="00F11FD8" w:rsidRDefault="005E71FE" w:rsidP="005E71FE">
      <w:pPr>
        <w:spacing w:after="0" w:line="259" w:lineRule="auto"/>
        <w:ind w:left="708"/>
        <w:jc w:val="both"/>
        <w:rPr>
          <w:rFonts w:asciiTheme="majorHAnsi" w:eastAsia="Arial" w:hAnsiTheme="majorHAnsi" w:cs="Arial"/>
          <w:color w:val="000000" w:themeColor="text1"/>
          <w:sz w:val="20"/>
          <w:szCs w:val="20"/>
          <w:lang w:val="en-US" w:eastAsia="ja-JP"/>
        </w:rPr>
      </w:pPr>
      <w:r w:rsidRPr="00F11FD8">
        <w:rPr>
          <w:rFonts w:asciiTheme="majorHAnsi" w:eastAsia="Arial" w:hAnsiTheme="majorHAnsi" w:cs="Arial"/>
          <w:color w:val="000000" w:themeColor="text1"/>
          <w:sz w:val="20"/>
          <w:szCs w:val="20"/>
          <w:lang w:val="en-US" w:eastAsia="ja-JP"/>
        </w:rPr>
        <w:lastRenderedPageBreak/>
        <w:t>Capacity-building needs</w:t>
      </w:r>
    </w:p>
    <w:p w14:paraId="78D28BE7" w14:textId="77777777" w:rsidR="005E71FE" w:rsidRPr="00D979C8" w:rsidRDefault="005E71FE" w:rsidP="005E71FE">
      <w:pPr>
        <w:spacing w:after="0" w:line="259" w:lineRule="auto"/>
        <w:jc w:val="both"/>
        <w:rPr>
          <w:rFonts w:asciiTheme="majorHAnsi" w:eastAsia="Arial" w:hAnsiTheme="majorHAnsi" w:cs="Arial"/>
          <w:b/>
          <w:bCs/>
          <w:i/>
          <w:iCs/>
          <w:color w:val="000000" w:themeColor="text1"/>
          <w:sz w:val="20"/>
          <w:szCs w:val="20"/>
          <w:lang w:val="en-US" w:eastAsia="ja-JP"/>
        </w:rPr>
      </w:pPr>
      <w:r w:rsidRPr="00D979C8">
        <w:rPr>
          <w:rFonts w:asciiTheme="majorHAnsi" w:eastAsia="Arial" w:hAnsiTheme="majorHAnsi" w:cs="Arial"/>
          <w:b/>
          <w:bCs/>
          <w:i/>
          <w:iCs/>
          <w:color w:val="000000" w:themeColor="text1"/>
          <w:sz w:val="20"/>
          <w:szCs w:val="20"/>
          <w:lang w:val="en-US" w:eastAsia="ja-JP"/>
        </w:rPr>
        <w:t>Mitigation Plan</w:t>
      </w:r>
    </w:p>
    <w:p w14:paraId="404E2643" w14:textId="77777777" w:rsidR="005E71FE" w:rsidRPr="00F11FD8" w:rsidRDefault="005E71FE" w:rsidP="005E71FE">
      <w:pPr>
        <w:spacing w:after="0" w:line="259" w:lineRule="auto"/>
        <w:jc w:val="both"/>
        <w:rPr>
          <w:rFonts w:asciiTheme="majorHAnsi" w:eastAsia="Arial" w:hAnsiTheme="majorHAnsi" w:cs="Arial"/>
          <w:color w:val="000000" w:themeColor="text1"/>
          <w:sz w:val="20"/>
          <w:szCs w:val="20"/>
          <w:lang w:val="en-US" w:eastAsia="ja-JP"/>
        </w:rPr>
      </w:pPr>
      <w:r w:rsidRPr="00021390">
        <w:rPr>
          <w:rFonts w:asciiTheme="majorHAnsi" w:eastAsia="Arial" w:hAnsiTheme="majorHAnsi" w:cs="Arial"/>
          <w:color w:val="000000" w:themeColor="text1"/>
          <w:sz w:val="20"/>
          <w:szCs w:val="20"/>
          <w:lang w:val="en-US" w:eastAsia="ja-JP"/>
        </w:rPr>
        <w:t>Tables summarizing:</w:t>
      </w:r>
    </w:p>
    <w:p w14:paraId="111EB03C" w14:textId="77777777" w:rsidR="005E71FE" w:rsidRPr="00F11FD8" w:rsidRDefault="005E71FE" w:rsidP="005E71FE">
      <w:pPr>
        <w:spacing w:after="0" w:line="259" w:lineRule="auto"/>
        <w:ind w:left="708"/>
        <w:jc w:val="both"/>
        <w:rPr>
          <w:rFonts w:asciiTheme="majorHAnsi" w:eastAsia="Arial" w:hAnsiTheme="majorHAnsi" w:cs="Arial"/>
          <w:color w:val="000000" w:themeColor="text1"/>
          <w:sz w:val="20"/>
          <w:szCs w:val="20"/>
          <w:lang w:val="en-US" w:eastAsia="ja-JP"/>
        </w:rPr>
      </w:pPr>
      <w:r w:rsidRPr="00F11FD8">
        <w:rPr>
          <w:rFonts w:asciiTheme="majorHAnsi" w:eastAsia="Arial" w:hAnsiTheme="majorHAnsi" w:cs="Arial"/>
          <w:color w:val="000000" w:themeColor="text1"/>
          <w:sz w:val="20"/>
          <w:szCs w:val="20"/>
          <w:lang w:val="en-US" w:eastAsia="ja-JP"/>
        </w:rPr>
        <w:t xml:space="preserve">Identified impacts and risks </w:t>
      </w:r>
    </w:p>
    <w:p w14:paraId="615BA3BE" w14:textId="77777777" w:rsidR="005E71FE" w:rsidRPr="00F11FD8" w:rsidRDefault="005E71FE" w:rsidP="005E71FE">
      <w:pPr>
        <w:spacing w:after="0" w:line="259" w:lineRule="auto"/>
        <w:ind w:left="708"/>
        <w:jc w:val="both"/>
        <w:rPr>
          <w:rFonts w:asciiTheme="majorHAnsi" w:eastAsia="Arial" w:hAnsiTheme="majorHAnsi" w:cs="Arial"/>
          <w:color w:val="000000" w:themeColor="text1"/>
          <w:sz w:val="20"/>
          <w:szCs w:val="20"/>
          <w:lang w:val="en-US" w:eastAsia="ja-JP"/>
        </w:rPr>
      </w:pPr>
      <w:r w:rsidRPr="00F11FD8">
        <w:rPr>
          <w:rFonts w:asciiTheme="majorHAnsi" w:eastAsia="Arial" w:hAnsiTheme="majorHAnsi" w:cs="Arial"/>
          <w:color w:val="000000" w:themeColor="text1"/>
          <w:sz w:val="20"/>
          <w:szCs w:val="20"/>
          <w:lang w:val="en-US" w:eastAsia="ja-JP"/>
        </w:rPr>
        <w:t>Mitigation measures</w:t>
      </w:r>
    </w:p>
    <w:p w14:paraId="13A5A7D6" w14:textId="77777777" w:rsidR="005E71FE" w:rsidRPr="00F11FD8" w:rsidRDefault="005E71FE" w:rsidP="005E71FE">
      <w:pPr>
        <w:spacing w:after="0" w:line="259" w:lineRule="auto"/>
        <w:ind w:left="708"/>
        <w:jc w:val="both"/>
        <w:rPr>
          <w:rFonts w:asciiTheme="majorHAnsi" w:eastAsia="Arial" w:hAnsiTheme="majorHAnsi" w:cs="Arial"/>
          <w:color w:val="000000" w:themeColor="text1"/>
          <w:sz w:val="20"/>
          <w:szCs w:val="20"/>
          <w:lang w:val="en-US" w:eastAsia="ja-JP"/>
        </w:rPr>
      </w:pPr>
      <w:r w:rsidRPr="00F11FD8">
        <w:rPr>
          <w:rFonts w:asciiTheme="majorHAnsi" w:eastAsia="Arial" w:hAnsiTheme="majorHAnsi" w:cs="Arial"/>
          <w:color w:val="000000" w:themeColor="text1"/>
          <w:sz w:val="20"/>
          <w:szCs w:val="20"/>
          <w:lang w:val="en-US" w:eastAsia="ja-JP"/>
        </w:rPr>
        <w:t>Responsible parties</w:t>
      </w:r>
    </w:p>
    <w:p w14:paraId="5524813A" w14:textId="77777777" w:rsidR="005E71FE" w:rsidRPr="00F11FD8" w:rsidRDefault="005E71FE" w:rsidP="005E71FE">
      <w:pPr>
        <w:spacing w:after="0" w:line="259" w:lineRule="auto"/>
        <w:ind w:left="708"/>
        <w:jc w:val="both"/>
        <w:rPr>
          <w:rFonts w:asciiTheme="majorHAnsi" w:eastAsia="Arial" w:hAnsiTheme="majorHAnsi" w:cs="Arial"/>
          <w:color w:val="000000" w:themeColor="text1"/>
          <w:sz w:val="20"/>
          <w:szCs w:val="20"/>
          <w:lang w:val="en-US" w:eastAsia="ja-JP"/>
        </w:rPr>
      </w:pPr>
      <w:r w:rsidRPr="00F11FD8">
        <w:rPr>
          <w:rFonts w:asciiTheme="majorHAnsi" w:eastAsia="Arial" w:hAnsiTheme="majorHAnsi" w:cs="Arial"/>
          <w:color w:val="000000" w:themeColor="text1"/>
          <w:sz w:val="20"/>
          <w:szCs w:val="20"/>
          <w:lang w:val="en-US" w:eastAsia="ja-JP"/>
        </w:rPr>
        <w:t>Timeline</w:t>
      </w:r>
    </w:p>
    <w:p w14:paraId="747E68A8" w14:textId="77777777" w:rsidR="005E71FE" w:rsidRPr="00F11FD8" w:rsidRDefault="005E71FE" w:rsidP="005E71FE">
      <w:pPr>
        <w:spacing w:after="0" w:line="259" w:lineRule="auto"/>
        <w:ind w:left="708"/>
        <w:jc w:val="both"/>
        <w:rPr>
          <w:rFonts w:asciiTheme="majorHAnsi" w:eastAsia="Arial" w:hAnsiTheme="majorHAnsi" w:cs="Arial"/>
          <w:color w:val="000000" w:themeColor="text1"/>
          <w:sz w:val="20"/>
          <w:szCs w:val="20"/>
          <w:lang w:val="en-US" w:eastAsia="ja-JP"/>
        </w:rPr>
      </w:pPr>
      <w:r w:rsidRPr="00F11FD8">
        <w:rPr>
          <w:rFonts w:asciiTheme="majorHAnsi" w:eastAsia="Arial" w:hAnsiTheme="majorHAnsi" w:cs="Arial"/>
          <w:color w:val="000000" w:themeColor="text1"/>
          <w:sz w:val="20"/>
          <w:szCs w:val="20"/>
          <w:lang w:val="en-US" w:eastAsia="ja-JP"/>
        </w:rPr>
        <w:t>Cost estimates</w:t>
      </w:r>
    </w:p>
    <w:p w14:paraId="3081E606" w14:textId="77777777" w:rsidR="005E71FE" w:rsidRPr="00F11FD8" w:rsidRDefault="005E71FE" w:rsidP="005E71FE">
      <w:pPr>
        <w:spacing w:after="0" w:line="259" w:lineRule="auto"/>
        <w:ind w:left="708"/>
        <w:jc w:val="both"/>
        <w:rPr>
          <w:rFonts w:asciiTheme="majorHAnsi" w:eastAsia="Arial" w:hAnsiTheme="majorHAnsi" w:cs="Arial"/>
          <w:color w:val="000000" w:themeColor="text1"/>
          <w:sz w:val="20"/>
          <w:szCs w:val="20"/>
          <w:lang w:val="en-US" w:eastAsia="ja-JP"/>
        </w:rPr>
      </w:pPr>
      <w:r w:rsidRPr="00F11FD8">
        <w:rPr>
          <w:rFonts w:asciiTheme="majorHAnsi" w:eastAsia="Arial" w:hAnsiTheme="majorHAnsi" w:cs="Arial"/>
          <w:color w:val="000000" w:themeColor="text1"/>
          <w:sz w:val="20"/>
          <w:szCs w:val="20"/>
          <w:lang w:val="en-US" w:eastAsia="ja-JP"/>
        </w:rPr>
        <w:t>E&amp;S technical specifications based on the project ESMP to be included in the tender documents</w:t>
      </w:r>
    </w:p>
    <w:p w14:paraId="02624ABA" w14:textId="77777777" w:rsidR="005E71FE" w:rsidRPr="00D979C8" w:rsidRDefault="005E71FE" w:rsidP="005E71FE">
      <w:pPr>
        <w:spacing w:after="0" w:line="259" w:lineRule="auto"/>
        <w:jc w:val="both"/>
        <w:rPr>
          <w:rFonts w:asciiTheme="majorHAnsi" w:eastAsia="Arial" w:hAnsiTheme="majorHAnsi" w:cs="Arial"/>
          <w:b/>
          <w:bCs/>
          <w:i/>
          <w:iCs/>
          <w:color w:val="000000" w:themeColor="text1"/>
          <w:sz w:val="20"/>
          <w:szCs w:val="20"/>
          <w:lang w:val="en-US" w:eastAsia="ja-JP"/>
        </w:rPr>
      </w:pPr>
      <w:r w:rsidRPr="00D979C8">
        <w:rPr>
          <w:rFonts w:asciiTheme="majorHAnsi" w:eastAsia="Arial" w:hAnsiTheme="majorHAnsi" w:cs="Arial"/>
          <w:b/>
          <w:bCs/>
          <w:i/>
          <w:iCs/>
          <w:color w:val="000000" w:themeColor="text1"/>
          <w:sz w:val="20"/>
          <w:szCs w:val="20"/>
          <w:lang w:val="en-US" w:eastAsia="ja-JP"/>
        </w:rPr>
        <w:t>Monitoring Plan</w:t>
      </w:r>
    </w:p>
    <w:p w14:paraId="0FD96D2F" w14:textId="77777777" w:rsidR="005E71FE" w:rsidRPr="00F11FD8" w:rsidRDefault="005E71FE" w:rsidP="005E71FE">
      <w:pPr>
        <w:spacing w:after="0" w:line="259" w:lineRule="auto"/>
        <w:ind w:left="708"/>
        <w:jc w:val="both"/>
        <w:rPr>
          <w:rFonts w:asciiTheme="majorHAnsi" w:eastAsia="Arial" w:hAnsiTheme="majorHAnsi" w:cs="Arial"/>
          <w:color w:val="000000" w:themeColor="text1"/>
          <w:sz w:val="20"/>
          <w:szCs w:val="20"/>
          <w:lang w:val="en-US" w:eastAsia="ja-JP"/>
        </w:rPr>
      </w:pPr>
      <w:r w:rsidRPr="00F11FD8">
        <w:rPr>
          <w:rFonts w:asciiTheme="majorHAnsi" w:eastAsia="Arial" w:hAnsiTheme="majorHAnsi" w:cs="Arial"/>
          <w:color w:val="000000" w:themeColor="text1"/>
          <w:sz w:val="20"/>
          <w:szCs w:val="20"/>
          <w:lang w:val="en-US" w:eastAsia="ja-JP"/>
        </w:rPr>
        <w:t>Indicators to track environmental and social performance</w:t>
      </w:r>
    </w:p>
    <w:p w14:paraId="233E4C9D" w14:textId="77777777" w:rsidR="005E71FE" w:rsidRPr="00F11FD8" w:rsidRDefault="005E71FE" w:rsidP="005E71FE">
      <w:pPr>
        <w:spacing w:after="0" w:line="259" w:lineRule="auto"/>
        <w:ind w:left="708"/>
        <w:jc w:val="both"/>
        <w:rPr>
          <w:rFonts w:asciiTheme="majorHAnsi" w:eastAsia="Arial" w:hAnsiTheme="majorHAnsi" w:cs="Arial"/>
          <w:color w:val="000000" w:themeColor="text1"/>
          <w:sz w:val="20"/>
          <w:szCs w:val="20"/>
          <w:lang w:val="en-US" w:eastAsia="ja-JP"/>
        </w:rPr>
      </w:pPr>
      <w:r w:rsidRPr="00F11FD8">
        <w:rPr>
          <w:rFonts w:asciiTheme="majorHAnsi" w:eastAsia="Arial" w:hAnsiTheme="majorHAnsi" w:cs="Arial"/>
          <w:color w:val="000000" w:themeColor="text1"/>
          <w:sz w:val="20"/>
          <w:szCs w:val="20"/>
          <w:lang w:val="en-US" w:eastAsia="ja-JP"/>
        </w:rPr>
        <w:t>Frequency, methods, and responsible entities for monitoring</w:t>
      </w:r>
    </w:p>
    <w:p w14:paraId="280DF7C8" w14:textId="77777777" w:rsidR="005E71FE" w:rsidRPr="00F11FD8" w:rsidRDefault="005E71FE" w:rsidP="005E71FE">
      <w:pPr>
        <w:spacing w:after="0" w:line="259" w:lineRule="auto"/>
        <w:ind w:left="708"/>
        <w:jc w:val="both"/>
        <w:rPr>
          <w:rFonts w:asciiTheme="majorHAnsi" w:eastAsia="Arial" w:hAnsiTheme="majorHAnsi" w:cs="Arial"/>
          <w:color w:val="000000" w:themeColor="text1"/>
          <w:sz w:val="20"/>
          <w:szCs w:val="20"/>
          <w:lang w:val="en-US" w:eastAsia="ja-JP"/>
        </w:rPr>
      </w:pPr>
      <w:r w:rsidRPr="00F11FD8">
        <w:rPr>
          <w:rFonts w:asciiTheme="majorHAnsi" w:eastAsia="Arial" w:hAnsiTheme="majorHAnsi" w:cs="Arial"/>
          <w:color w:val="000000" w:themeColor="text1"/>
          <w:sz w:val="20"/>
          <w:szCs w:val="20"/>
          <w:lang w:val="en-US" w:eastAsia="ja-JP"/>
        </w:rPr>
        <w:t>Reporting requirements</w:t>
      </w:r>
    </w:p>
    <w:p w14:paraId="3AE777D7" w14:textId="77777777" w:rsidR="005E71FE" w:rsidRPr="00D979C8" w:rsidRDefault="005E71FE" w:rsidP="005E71FE">
      <w:pPr>
        <w:spacing w:after="0" w:line="259" w:lineRule="auto"/>
        <w:jc w:val="both"/>
        <w:rPr>
          <w:rFonts w:asciiTheme="majorHAnsi" w:eastAsia="Arial" w:hAnsiTheme="majorHAnsi" w:cs="Arial"/>
          <w:b/>
          <w:bCs/>
          <w:i/>
          <w:iCs/>
          <w:color w:val="000000" w:themeColor="text1"/>
          <w:sz w:val="20"/>
          <w:szCs w:val="20"/>
          <w:lang w:val="en-US" w:eastAsia="ja-JP"/>
        </w:rPr>
      </w:pPr>
      <w:r w:rsidRPr="00D979C8">
        <w:rPr>
          <w:rFonts w:asciiTheme="majorHAnsi" w:eastAsia="Arial" w:hAnsiTheme="majorHAnsi" w:cs="Arial"/>
          <w:b/>
          <w:bCs/>
          <w:i/>
          <w:iCs/>
          <w:color w:val="000000" w:themeColor="text1"/>
          <w:sz w:val="20"/>
          <w:szCs w:val="20"/>
          <w:lang w:val="en-US" w:eastAsia="ja-JP"/>
        </w:rPr>
        <w:t>Grievance Redress Mechanism (GRM)</w:t>
      </w:r>
    </w:p>
    <w:p w14:paraId="5CED582F" w14:textId="77777777" w:rsidR="005E71FE" w:rsidRPr="00F11FD8" w:rsidRDefault="005E71FE" w:rsidP="005E71FE">
      <w:pPr>
        <w:spacing w:after="0" w:line="259" w:lineRule="auto"/>
        <w:ind w:left="708"/>
        <w:jc w:val="both"/>
        <w:rPr>
          <w:rFonts w:asciiTheme="majorHAnsi" w:eastAsia="Arial" w:hAnsiTheme="majorHAnsi" w:cs="Arial"/>
          <w:color w:val="000000" w:themeColor="text1"/>
          <w:sz w:val="20"/>
          <w:szCs w:val="20"/>
          <w:lang w:val="en-US" w:eastAsia="ja-JP"/>
        </w:rPr>
      </w:pPr>
      <w:r>
        <w:rPr>
          <w:rFonts w:asciiTheme="majorHAnsi" w:eastAsia="Arial" w:hAnsiTheme="majorHAnsi" w:cs="Arial"/>
          <w:color w:val="000000" w:themeColor="text1"/>
          <w:sz w:val="20"/>
          <w:szCs w:val="20"/>
          <w:lang w:val="en-US" w:eastAsia="ja-JP"/>
        </w:rPr>
        <w:t xml:space="preserve">Cross link with the SEP </w:t>
      </w:r>
    </w:p>
    <w:p w14:paraId="185CDE31" w14:textId="77777777" w:rsidR="005E71FE" w:rsidRPr="00D979C8" w:rsidRDefault="005E71FE" w:rsidP="005E71FE">
      <w:pPr>
        <w:spacing w:after="0" w:line="259" w:lineRule="auto"/>
        <w:jc w:val="both"/>
        <w:rPr>
          <w:rFonts w:asciiTheme="majorHAnsi" w:eastAsia="Arial" w:hAnsiTheme="majorHAnsi" w:cs="Arial"/>
          <w:b/>
          <w:bCs/>
          <w:i/>
          <w:iCs/>
          <w:color w:val="000000" w:themeColor="text1"/>
          <w:sz w:val="20"/>
          <w:szCs w:val="20"/>
          <w:lang w:val="en-US" w:eastAsia="ja-JP"/>
        </w:rPr>
      </w:pPr>
      <w:r w:rsidRPr="00D979C8">
        <w:rPr>
          <w:rFonts w:asciiTheme="majorHAnsi" w:eastAsia="Arial" w:hAnsiTheme="majorHAnsi" w:cs="Arial"/>
          <w:b/>
          <w:bCs/>
          <w:i/>
          <w:iCs/>
          <w:color w:val="000000" w:themeColor="text1"/>
          <w:sz w:val="20"/>
          <w:szCs w:val="20"/>
          <w:lang w:val="en-US" w:eastAsia="ja-JP"/>
        </w:rPr>
        <w:t>Emergency Preparedness and Response Plan</w:t>
      </w:r>
    </w:p>
    <w:p w14:paraId="3DC4AC7B" w14:textId="77777777" w:rsidR="005E71FE" w:rsidRPr="00F11FD8" w:rsidRDefault="005E71FE" w:rsidP="005E71FE">
      <w:pPr>
        <w:spacing w:after="0" w:line="259" w:lineRule="auto"/>
        <w:ind w:left="708"/>
        <w:jc w:val="both"/>
        <w:rPr>
          <w:rFonts w:asciiTheme="majorHAnsi" w:eastAsia="Arial" w:hAnsiTheme="majorHAnsi" w:cs="Arial"/>
          <w:color w:val="000000" w:themeColor="text1"/>
          <w:sz w:val="20"/>
          <w:szCs w:val="20"/>
          <w:lang w:val="en-US" w:eastAsia="ja-JP"/>
        </w:rPr>
      </w:pPr>
      <w:r w:rsidRPr="00F11FD8">
        <w:rPr>
          <w:rFonts w:asciiTheme="majorHAnsi" w:eastAsia="Arial" w:hAnsiTheme="majorHAnsi" w:cs="Arial"/>
          <w:color w:val="000000" w:themeColor="text1"/>
          <w:sz w:val="20"/>
          <w:szCs w:val="20"/>
          <w:lang w:val="en-US" w:eastAsia="ja-JP"/>
        </w:rPr>
        <w:t>Procedures for emergencies (spills, accidents, natural disasters)</w:t>
      </w:r>
    </w:p>
    <w:p w14:paraId="3D19CABE" w14:textId="77777777" w:rsidR="005E71FE" w:rsidRPr="00F11FD8" w:rsidRDefault="005E71FE" w:rsidP="005E71FE">
      <w:pPr>
        <w:spacing w:after="0" w:line="259" w:lineRule="auto"/>
        <w:ind w:left="708"/>
        <w:jc w:val="both"/>
        <w:rPr>
          <w:rFonts w:asciiTheme="majorHAnsi" w:eastAsia="Arial" w:hAnsiTheme="majorHAnsi" w:cs="Arial"/>
          <w:color w:val="000000" w:themeColor="text1"/>
          <w:sz w:val="20"/>
          <w:szCs w:val="20"/>
          <w:lang w:val="en-US" w:eastAsia="ja-JP"/>
        </w:rPr>
      </w:pPr>
      <w:r w:rsidRPr="00F11FD8">
        <w:rPr>
          <w:rFonts w:asciiTheme="majorHAnsi" w:eastAsia="Arial" w:hAnsiTheme="majorHAnsi" w:cs="Arial"/>
          <w:color w:val="000000" w:themeColor="text1"/>
          <w:sz w:val="20"/>
          <w:szCs w:val="20"/>
          <w:lang w:val="en-US" w:eastAsia="ja-JP"/>
        </w:rPr>
        <w:t>Coordination mechanisms with local authorities and communities</w:t>
      </w:r>
    </w:p>
    <w:p w14:paraId="2183AF9F" w14:textId="77777777" w:rsidR="005E71FE" w:rsidRPr="00D979C8" w:rsidRDefault="005E71FE" w:rsidP="005E71FE">
      <w:pPr>
        <w:spacing w:after="0" w:line="259" w:lineRule="auto"/>
        <w:jc w:val="both"/>
        <w:rPr>
          <w:rFonts w:asciiTheme="majorHAnsi" w:eastAsia="Arial" w:hAnsiTheme="majorHAnsi" w:cs="Arial"/>
          <w:b/>
          <w:bCs/>
          <w:i/>
          <w:iCs/>
          <w:color w:val="000000" w:themeColor="text1"/>
          <w:sz w:val="20"/>
          <w:szCs w:val="20"/>
          <w:lang w:val="en-US" w:eastAsia="ja-JP"/>
        </w:rPr>
      </w:pPr>
      <w:r w:rsidRPr="00D979C8">
        <w:rPr>
          <w:rFonts w:asciiTheme="majorHAnsi" w:eastAsia="Arial" w:hAnsiTheme="majorHAnsi" w:cs="Arial"/>
          <w:b/>
          <w:bCs/>
          <w:i/>
          <w:iCs/>
          <w:color w:val="000000" w:themeColor="text1"/>
          <w:sz w:val="20"/>
          <w:szCs w:val="20"/>
          <w:lang w:val="en-US" w:eastAsia="ja-JP"/>
        </w:rPr>
        <w:t>Training and Capacity Building</w:t>
      </w:r>
    </w:p>
    <w:p w14:paraId="53F51D02" w14:textId="77777777" w:rsidR="005E71FE" w:rsidRPr="00F11FD8" w:rsidRDefault="005E71FE" w:rsidP="005E71FE">
      <w:pPr>
        <w:spacing w:after="0" w:line="259" w:lineRule="auto"/>
        <w:ind w:left="708"/>
        <w:jc w:val="both"/>
        <w:rPr>
          <w:rFonts w:asciiTheme="majorHAnsi" w:eastAsia="Arial" w:hAnsiTheme="majorHAnsi" w:cs="Arial"/>
          <w:color w:val="000000" w:themeColor="text1"/>
          <w:sz w:val="20"/>
          <w:szCs w:val="20"/>
          <w:lang w:val="en-US" w:eastAsia="ja-JP"/>
        </w:rPr>
      </w:pPr>
      <w:r w:rsidRPr="00F11FD8">
        <w:rPr>
          <w:rFonts w:asciiTheme="majorHAnsi" w:eastAsia="Arial" w:hAnsiTheme="majorHAnsi" w:cs="Arial"/>
          <w:color w:val="000000" w:themeColor="text1"/>
          <w:sz w:val="20"/>
          <w:szCs w:val="20"/>
          <w:lang w:val="en-US" w:eastAsia="ja-JP"/>
        </w:rPr>
        <w:t>Training programs for staff and contractors on E&amp;S management</w:t>
      </w:r>
    </w:p>
    <w:p w14:paraId="7D66C30B" w14:textId="77777777" w:rsidR="005E71FE" w:rsidRPr="00F11FD8" w:rsidRDefault="005E71FE" w:rsidP="005E71FE">
      <w:pPr>
        <w:spacing w:after="0" w:line="259" w:lineRule="auto"/>
        <w:ind w:left="708"/>
        <w:jc w:val="both"/>
        <w:rPr>
          <w:rFonts w:asciiTheme="majorHAnsi" w:eastAsia="Arial" w:hAnsiTheme="majorHAnsi" w:cs="Arial"/>
          <w:color w:val="000000" w:themeColor="text1"/>
          <w:sz w:val="20"/>
          <w:szCs w:val="20"/>
          <w:lang w:val="en-US" w:eastAsia="ja-JP"/>
        </w:rPr>
      </w:pPr>
      <w:r w:rsidRPr="00F11FD8">
        <w:rPr>
          <w:rFonts w:asciiTheme="majorHAnsi" w:eastAsia="Arial" w:hAnsiTheme="majorHAnsi" w:cs="Arial"/>
          <w:color w:val="000000" w:themeColor="text1"/>
          <w:sz w:val="20"/>
          <w:szCs w:val="20"/>
          <w:lang w:val="en-US" w:eastAsia="ja-JP"/>
        </w:rPr>
        <w:t>Topics covered (e.g., occupational health and safety, community engagement)</w:t>
      </w:r>
    </w:p>
    <w:p w14:paraId="6A557DB8" w14:textId="77777777" w:rsidR="005E71FE" w:rsidRPr="00D979C8" w:rsidRDefault="005E71FE" w:rsidP="005E71FE">
      <w:pPr>
        <w:spacing w:after="0" w:line="259" w:lineRule="auto"/>
        <w:jc w:val="both"/>
        <w:rPr>
          <w:rFonts w:asciiTheme="majorHAnsi" w:eastAsia="Arial" w:hAnsiTheme="majorHAnsi" w:cs="Arial"/>
          <w:b/>
          <w:bCs/>
          <w:i/>
          <w:iCs/>
          <w:color w:val="000000" w:themeColor="text1"/>
          <w:sz w:val="20"/>
          <w:szCs w:val="20"/>
          <w:lang w:val="en-US" w:eastAsia="ja-JP"/>
        </w:rPr>
      </w:pPr>
      <w:r w:rsidRPr="00D979C8">
        <w:rPr>
          <w:rFonts w:asciiTheme="majorHAnsi" w:eastAsia="Arial" w:hAnsiTheme="majorHAnsi" w:cs="Arial"/>
          <w:b/>
          <w:bCs/>
          <w:i/>
          <w:iCs/>
          <w:color w:val="000000" w:themeColor="text1"/>
          <w:sz w:val="20"/>
          <w:szCs w:val="20"/>
          <w:lang w:val="en-US" w:eastAsia="ja-JP"/>
        </w:rPr>
        <w:t>Budget</w:t>
      </w:r>
    </w:p>
    <w:p w14:paraId="6CC4FE71" w14:textId="77777777" w:rsidR="005E71FE" w:rsidRPr="00F11FD8" w:rsidRDefault="005E71FE" w:rsidP="005E71FE">
      <w:pPr>
        <w:spacing w:after="0" w:line="259" w:lineRule="auto"/>
        <w:ind w:left="708"/>
        <w:jc w:val="both"/>
        <w:rPr>
          <w:rFonts w:asciiTheme="majorHAnsi" w:eastAsia="Arial" w:hAnsiTheme="majorHAnsi" w:cs="Arial"/>
          <w:color w:val="000000" w:themeColor="text1"/>
          <w:sz w:val="20"/>
          <w:szCs w:val="20"/>
          <w:lang w:val="en-US" w:eastAsia="ja-JP"/>
        </w:rPr>
      </w:pPr>
      <w:r w:rsidRPr="00F11FD8">
        <w:rPr>
          <w:rFonts w:asciiTheme="majorHAnsi" w:eastAsia="Arial" w:hAnsiTheme="majorHAnsi" w:cs="Arial"/>
          <w:color w:val="000000" w:themeColor="text1"/>
          <w:sz w:val="20"/>
          <w:szCs w:val="20"/>
          <w:lang w:val="en-US" w:eastAsia="ja-JP"/>
        </w:rPr>
        <w:t>Detailed cost breakdown for ESMP implementation, monitoring, and capacity building</w:t>
      </w:r>
    </w:p>
    <w:p w14:paraId="5C6225E4" w14:textId="77777777" w:rsidR="005E71FE" w:rsidRDefault="005E71FE" w:rsidP="005E71FE">
      <w:pPr>
        <w:spacing w:after="0" w:line="259" w:lineRule="auto"/>
        <w:jc w:val="both"/>
        <w:rPr>
          <w:rFonts w:asciiTheme="majorHAnsi" w:eastAsia="Arial" w:hAnsiTheme="majorHAnsi" w:cs="Arial"/>
          <w:b/>
          <w:bCs/>
          <w:i/>
          <w:iCs/>
          <w:color w:val="000000" w:themeColor="text1"/>
          <w:sz w:val="20"/>
          <w:szCs w:val="20"/>
          <w:lang w:val="en-US" w:eastAsia="ja-JP"/>
        </w:rPr>
      </w:pPr>
      <w:r w:rsidRPr="00D979C8">
        <w:rPr>
          <w:rFonts w:asciiTheme="majorHAnsi" w:eastAsia="Arial" w:hAnsiTheme="majorHAnsi" w:cs="Arial"/>
          <w:b/>
          <w:bCs/>
          <w:i/>
          <w:iCs/>
          <w:color w:val="000000" w:themeColor="text1"/>
          <w:sz w:val="20"/>
          <w:szCs w:val="20"/>
          <w:lang w:val="en-US" w:eastAsia="ja-JP"/>
        </w:rPr>
        <w:t>Annexes</w:t>
      </w:r>
    </w:p>
    <w:p w14:paraId="3C548AF3" w14:textId="77777777" w:rsidR="005E71FE" w:rsidRPr="006345FA" w:rsidRDefault="005E71FE" w:rsidP="005E71FE">
      <w:pPr>
        <w:spacing w:after="0" w:line="259" w:lineRule="auto"/>
        <w:jc w:val="both"/>
        <w:rPr>
          <w:rFonts w:asciiTheme="majorHAnsi" w:eastAsia="Arial" w:hAnsiTheme="majorHAnsi" w:cs="Arial"/>
          <w:color w:val="000000" w:themeColor="text1"/>
          <w:sz w:val="20"/>
          <w:szCs w:val="20"/>
          <w:lang w:val="en-US" w:eastAsia="ja-JP"/>
        </w:rPr>
      </w:pPr>
      <w:r w:rsidRPr="00D979C8">
        <w:rPr>
          <w:rFonts w:asciiTheme="majorHAnsi" w:eastAsia="Arial" w:hAnsiTheme="majorHAnsi" w:cs="Arial"/>
          <w:color w:val="000000" w:themeColor="text1"/>
          <w:sz w:val="20"/>
          <w:szCs w:val="20"/>
          <w:lang w:val="en-US" w:eastAsia="ja-JP"/>
        </w:rPr>
        <w:t>This should include:</w:t>
      </w:r>
    </w:p>
    <w:p w14:paraId="12634E11" w14:textId="77777777" w:rsidR="005E71FE" w:rsidRDefault="005E71FE" w:rsidP="005E71FE">
      <w:pPr>
        <w:spacing w:after="0" w:line="259" w:lineRule="auto"/>
        <w:ind w:left="708"/>
        <w:jc w:val="both"/>
        <w:rPr>
          <w:rFonts w:asciiTheme="majorHAnsi" w:eastAsia="Arial" w:hAnsiTheme="majorHAnsi" w:cs="Arial"/>
          <w:color w:val="000000" w:themeColor="text1"/>
          <w:sz w:val="20"/>
          <w:szCs w:val="20"/>
          <w:lang w:val="en-US" w:eastAsia="ja-JP"/>
        </w:rPr>
      </w:pPr>
      <w:r w:rsidRPr="006345FA">
        <w:rPr>
          <w:rFonts w:asciiTheme="majorHAnsi" w:eastAsia="Arial" w:hAnsiTheme="majorHAnsi" w:cs="Arial"/>
          <w:color w:val="000000" w:themeColor="text1"/>
          <w:sz w:val="20"/>
          <w:szCs w:val="20"/>
          <w:lang w:val="en-US" w:eastAsia="ja-JP"/>
        </w:rPr>
        <w:t xml:space="preserve">Detailed Management and Monitoring Plans </w:t>
      </w:r>
    </w:p>
    <w:p w14:paraId="06B6A816" w14:textId="77777777" w:rsidR="005E71FE" w:rsidRPr="00F11FD8" w:rsidRDefault="005E71FE" w:rsidP="005E71FE">
      <w:pPr>
        <w:spacing w:after="0" w:line="259" w:lineRule="auto"/>
        <w:ind w:left="708"/>
        <w:jc w:val="both"/>
        <w:rPr>
          <w:rFonts w:asciiTheme="majorHAnsi" w:eastAsia="Arial" w:hAnsiTheme="majorHAnsi" w:cs="Arial"/>
          <w:color w:val="000000" w:themeColor="text1"/>
          <w:sz w:val="20"/>
          <w:szCs w:val="20"/>
          <w:lang w:val="en-US" w:eastAsia="ja-JP"/>
        </w:rPr>
      </w:pPr>
      <w:r w:rsidRPr="00F11FD8">
        <w:rPr>
          <w:rFonts w:asciiTheme="majorHAnsi" w:eastAsia="Arial" w:hAnsiTheme="majorHAnsi" w:cs="Arial"/>
          <w:color w:val="000000" w:themeColor="text1"/>
          <w:sz w:val="20"/>
          <w:szCs w:val="20"/>
          <w:lang w:val="en-US" w:eastAsia="ja-JP"/>
        </w:rPr>
        <w:t>Templates for monitoring reports</w:t>
      </w:r>
    </w:p>
    <w:p w14:paraId="285B1987" w14:textId="77777777" w:rsidR="005E71FE" w:rsidRPr="00F11FD8" w:rsidRDefault="005E71FE" w:rsidP="005E71FE">
      <w:pPr>
        <w:spacing w:after="0" w:line="259" w:lineRule="auto"/>
        <w:ind w:left="708"/>
        <w:jc w:val="both"/>
        <w:rPr>
          <w:rFonts w:asciiTheme="majorHAnsi" w:eastAsia="Arial" w:hAnsiTheme="majorHAnsi" w:cs="Arial"/>
          <w:color w:val="000000" w:themeColor="text1"/>
          <w:sz w:val="20"/>
          <w:szCs w:val="20"/>
          <w:lang w:val="en-US" w:eastAsia="ja-JP"/>
        </w:rPr>
      </w:pPr>
      <w:r w:rsidRPr="00F11FD8">
        <w:rPr>
          <w:rFonts w:asciiTheme="majorHAnsi" w:eastAsia="Arial" w:hAnsiTheme="majorHAnsi" w:cs="Arial"/>
          <w:color w:val="000000" w:themeColor="text1"/>
          <w:sz w:val="20"/>
          <w:szCs w:val="20"/>
          <w:lang w:val="en-US" w:eastAsia="ja-JP"/>
        </w:rPr>
        <w:t>Checklists for mitigation compliance</w:t>
      </w:r>
    </w:p>
    <w:p w14:paraId="49EF1919" w14:textId="77777777" w:rsidR="005E71FE" w:rsidRDefault="005E71FE" w:rsidP="005E71FE">
      <w:pPr>
        <w:spacing w:after="0" w:line="259" w:lineRule="auto"/>
        <w:ind w:left="708"/>
        <w:jc w:val="both"/>
        <w:rPr>
          <w:rFonts w:asciiTheme="majorHAnsi" w:eastAsia="Arial" w:hAnsiTheme="majorHAnsi" w:cs="Arial"/>
          <w:color w:val="000000" w:themeColor="text1"/>
          <w:sz w:val="20"/>
          <w:szCs w:val="20"/>
          <w:lang w:val="en-US" w:eastAsia="ja-JP"/>
        </w:rPr>
      </w:pPr>
      <w:r w:rsidRPr="00F11FD8">
        <w:rPr>
          <w:rFonts w:asciiTheme="majorHAnsi" w:eastAsia="Arial" w:hAnsiTheme="majorHAnsi" w:cs="Arial"/>
          <w:color w:val="000000" w:themeColor="text1"/>
          <w:sz w:val="20"/>
          <w:szCs w:val="20"/>
          <w:lang w:val="en-US" w:eastAsia="ja-JP"/>
        </w:rPr>
        <w:t>Details of consultation and disclosure activities</w:t>
      </w:r>
      <w:r>
        <w:rPr>
          <w:rFonts w:asciiTheme="majorHAnsi" w:eastAsia="Arial" w:hAnsiTheme="majorHAnsi" w:cs="Arial"/>
          <w:color w:val="000000" w:themeColor="text1"/>
          <w:sz w:val="20"/>
          <w:szCs w:val="20"/>
          <w:lang w:val="en-US" w:eastAsia="ja-JP"/>
        </w:rPr>
        <w:t>.</w:t>
      </w:r>
    </w:p>
    <w:p w14:paraId="74A2B1BD" w14:textId="77777777" w:rsidR="005E71FE" w:rsidRDefault="005E71FE" w:rsidP="005E71FE">
      <w:pPr>
        <w:spacing w:after="0" w:line="259" w:lineRule="auto"/>
        <w:ind w:left="708"/>
        <w:jc w:val="both"/>
        <w:rPr>
          <w:rFonts w:asciiTheme="majorHAnsi" w:eastAsia="Arial" w:hAnsiTheme="majorHAnsi" w:cs="Arial"/>
          <w:color w:val="000000" w:themeColor="text1"/>
          <w:sz w:val="20"/>
          <w:szCs w:val="20"/>
          <w:lang w:val="en-US" w:eastAsia="ja-JP"/>
        </w:rPr>
      </w:pPr>
    </w:p>
    <w:p w14:paraId="2089A1D0" w14:textId="77777777" w:rsidR="005E71FE" w:rsidRDefault="005E71FE" w:rsidP="005E71FE">
      <w:pPr>
        <w:spacing w:after="0" w:line="259" w:lineRule="auto"/>
        <w:jc w:val="both"/>
        <w:rPr>
          <w:rFonts w:asciiTheme="majorHAnsi" w:eastAsia="Arial" w:hAnsiTheme="majorHAnsi" w:cs="Arial"/>
          <w:color w:val="000000" w:themeColor="text1"/>
          <w:sz w:val="20"/>
          <w:szCs w:val="20"/>
          <w:lang w:val="en-US" w:eastAsia="ja-JP"/>
        </w:rPr>
      </w:pPr>
      <w:r>
        <w:rPr>
          <w:rFonts w:asciiTheme="majorHAnsi" w:eastAsia="Arial" w:hAnsiTheme="majorHAnsi" w:cs="Arial"/>
          <w:color w:val="000000" w:themeColor="text1"/>
          <w:sz w:val="20"/>
          <w:szCs w:val="20"/>
          <w:lang w:val="en-US" w:eastAsia="ja-JP"/>
        </w:rPr>
        <w:t xml:space="preserve">It is highlighted that the preliminary ESMP included in the E&amp;S Scoping Report has separate Tables for: </w:t>
      </w:r>
    </w:p>
    <w:p w14:paraId="5B116FAB" w14:textId="77777777" w:rsidR="005E71FE" w:rsidRPr="00413C33" w:rsidRDefault="005E71FE" w:rsidP="0046514E">
      <w:pPr>
        <w:pStyle w:val="ListParagraph"/>
        <w:numPr>
          <w:ilvl w:val="0"/>
          <w:numId w:val="30"/>
        </w:numPr>
        <w:spacing w:before="0" w:after="160" w:line="259" w:lineRule="auto"/>
        <w:contextualSpacing/>
        <w:jc w:val="both"/>
        <w:rPr>
          <w:rFonts w:ascii="Aptos" w:hAnsi="Aptos"/>
          <w:szCs w:val="20"/>
        </w:rPr>
      </w:pPr>
      <w:r w:rsidRPr="00413C33">
        <w:rPr>
          <w:rFonts w:ascii="Aptos" w:hAnsi="Aptos"/>
          <w:szCs w:val="20"/>
        </w:rPr>
        <w:t>Section A: ESMP management. This section includes provisions for the management of the ESMP itself, the team established at PIU level for such activity and general management procedures;</w:t>
      </w:r>
    </w:p>
    <w:p w14:paraId="46F5DB6C" w14:textId="77777777" w:rsidR="005E71FE" w:rsidRPr="00413C33" w:rsidRDefault="005E71FE" w:rsidP="0046514E">
      <w:pPr>
        <w:pStyle w:val="ListParagraph"/>
        <w:numPr>
          <w:ilvl w:val="0"/>
          <w:numId w:val="30"/>
        </w:numPr>
        <w:spacing w:before="0" w:after="160" w:line="259" w:lineRule="auto"/>
        <w:contextualSpacing/>
        <w:jc w:val="both"/>
        <w:rPr>
          <w:rFonts w:ascii="Aptos" w:hAnsi="Aptos"/>
          <w:szCs w:val="20"/>
        </w:rPr>
      </w:pPr>
      <w:r w:rsidRPr="00413C33">
        <w:rPr>
          <w:rFonts w:ascii="Aptos" w:hAnsi="Aptos"/>
          <w:szCs w:val="20"/>
        </w:rPr>
        <w:t>Section B: E&amp;S management in design phase. This section mainly deals with the mitigations of risks that ca</w:t>
      </w:r>
      <w:r>
        <w:rPr>
          <w:rFonts w:ascii="Aptos" w:hAnsi="Aptos"/>
          <w:szCs w:val="20"/>
        </w:rPr>
        <w:t>n</w:t>
      </w:r>
      <w:r w:rsidRPr="00413C33">
        <w:rPr>
          <w:rFonts w:ascii="Aptos" w:hAnsi="Aptos"/>
          <w:szCs w:val="20"/>
        </w:rPr>
        <w:t xml:space="preserve"> be mainly managed through the application of proper criteria in phase of concept and intermediate design. This section is aimed to control potential risks that may occur both during construction and operation</w:t>
      </w:r>
      <w:r>
        <w:rPr>
          <w:rFonts w:ascii="Aptos" w:hAnsi="Aptos"/>
          <w:szCs w:val="20"/>
        </w:rPr>
        <w:t>;</w:t>
      </w:r>
    </w:p>
    <w:p w14:paraId="60EF9214" w14:textId="77777777" w:rsidR="005E71FE" w:rsidRPr="00413C33" w:rsidRDefault="005E71FE" w:rsidP="0046514E">
      <w:pPr>
        <w:pStyle w:val="ListParagraph"/>
        <w:numPr>
          <w:ilvl w:val="0"/>
          <w:numId w:val="30"/>
        </w:numPr>
        <w:spacing w:before="0" w:after="160" w:line="259" w:lineRule="auto"/>
        <w:contextualSpacing/>
        <w:jc w:val="both"/>
        <w:rPr>
          <w:rFonts w:ascii="Aptos" w:hAnsi="Aptos"/>
          <w:szCs w:val="20"/>
        </w:rPr>
      </w:pPr>
      <w:r w:rsidRPr="00413C33">
        <w:rPr>
          <w:rFonts w:ascii="Aptos" w:hAnsi="Aptos"/>
          <w:szCs w:val="20"/>
        </w:rPr>
        <w:t>Section C: E&amp;S management in procurement. This section mainly deals with the mitigations of risks that ca</w:t>
      </w:r>
      <w:r>
        <w:rPr>
          <w:rFonts w:ascii="Aptos" w:hAnsi="Aptos"/>
          <w:szCs w:val="20"/>
        </w:rPr>
        <w:t>n</w:t>
      </w:r>
      <w:r w:rsidRPr="00413C33">
        <w:rPr>
          <w:rFonts w:ascii="Aptos" w:hAnsi="Aptos"/>
          <w:szCs w:val="20"/>
        </w:rPr>
        <w:t xml:space="preserve"> be mainly managed by the PIU through the application of proper criteria in phase of procurement (engagement with suppliers and contractors)</w:t>
      </w:r>
      <w:r>
        <w:rPr>
          <w:rFonts w:ascii="Aptos" w:hAnsi="Aptos"/>
          <w:szCs w:val="20"/>
        </w:rPr>
        <w:t>;</w:t>
      </w:r>
    </w:p>
    <w:p w14:paraId="61C3ECEB" w14:textId="77777777" w:rsidR="005E71FE" w:rsidRPr="00413C33" w:rsidRDefault="005E71FE" w:rsidP="0046514E">
      <w:pPr>
        <w:pStyle w:val="ListParagraph"/>
        <w:numPr>
          <w:ilvl w:val="0"/>
          <w:numId w:val="30"/>
        </w:numPr>
        <w:spacing w:before="0" w:after="160" w:line="259" w:lineRule="auto"/>
        <w:contextualSpacing/>
        <w:jc w:val="both"/>
        <w:rPr>
          <w:rFonts w:ascii="Aptos" w:hAnsi="Aptos"/>
          <w:szCs w:val="20"/>
        </w:rPr>
      </w:pPr>
      <w:r w:rsidRPr="00413C33">
        <w:rPr>
          <w:rFonts w:ascii="Aptos" w:hAnsi="Aptos"/>
          <w:szCs w:val="20"/>
        </w:rPr>
        <w:t>Section D: Environmental issues in Construction. Mitigations applicable in phase of detailed design and actual construction works are addressed in this section</w:t>
      </w:r>
      <w:r>
        <w:rPr>
          <w:rFonts w:ascii="Aptos" w:hAnsi="Aptos"/>
          <w:szCs w:val="20"/>
        </w:rPr>
        <w:t>;</w:t>
      </w:r>
    </w:p>
    <w:p w14:paraId="3464E38A" w14:textId="77777777" w:rsidR="005E71FE" w:rsidRPr="00413C33" w:rsidRDefault="005E71FE" w:rsidP="0046514E">
      <w:pPr>
        <w:pStyle w:val="ListParagraph"/>
        <w:numPr>
          <w:ilvl w:val="0"/>
          <w:numId w:val="30"/>
        </w:numPr>
        <w:spacing w:before="0" w:after="160" w:line="259" w:lineRule="auto"/>
        <w:contextualSpacing/>
        <w:jc w:val="both"/>
        <w:rPr>
          <w:rFonts w:ascii="Aptos" w:hAnsi="Aptos"/>
          <w:szCs w:val="20"/>
        </w:rPr>
      </w:pPr>
      <w:r w:rsidRPr="00413C33">
        <w:rPr>
          <w:rFonts w:ascii="Aptos" w:hAnsi="Aptos"/>
          <w:szCs w:val="20"/>
        </w:rPr>
        <w:t xml:space="preserve">Section E: </w:t>
      </w:r>
      <w:r w:rsidRPr="00DA3F0D">
        <w:rPr>
          <w:rFonts w:ascii="Aptos" w:hAnsi="Aptos"/>
          <w:szCs w:val="20"/>
        </w:rPr>
        <w:t>Labor, OHS and security issues in Construction. As per section D, but related to Labor, OHS and security issues</w:t>
      </w:r>
      <w:r w:rsidRPr="00413C33">
        <w:rPr>
          <w:rFonts w:ascii="Aptos" w:hAnsi="Aptos"/>
          <w:szCs w:val="20"/>
        </w:rPr>
        <w:t>;</w:t>
      </w:r>
    </w:p>
    <w:p w14:paraId="1D79FBC1" w14:textId="77777777" w:rsidR="005E71FE" w:rsidRDefault="005E71FE" w:rsidP="0046514E">
      <w:pPr>
        <w:pStyle w:val="ListParagraph"/>
        <w:numPr>
          <w:ilvl w:val="0"/>
          <w:numId w:val="30"/>
        </w:numPr>
        <w:spacing w:before="0" w:after="160" w:line="259" w:lineRule="auto"/>
        <w:contextualSpacing/>
        <w:jc w:val="both"/>
        <w:rPr>
          <w:rFonts w:ascii="Aptos" w:hAnsi="Aptos"/>
          <w:szCs w:val="20"/>
        </w:rPr>
      </w:pPr>
      <w:r w:rsidRPr="00413C33">
        <w:rPr>
          <w:rFonts w:ascii="Aptos" w:hAnsi="Aptos"/>
          <w:szCs w:val="20"/>
        </w:rPr>
        <w:t>Section F: Social Community issues. As per sections D, but related to Social Community issues</w:t>
      </w:r>
      <w:r>
        <w:rPr>
          <w:rFonts w:ascii="Aptos" w:hAnsi="Aptos"/>
          <w:szCs w:val="20"/>
        </w:rPr>
        <w:t>;</w:t>
      </w:r>
    </w:p>
    <w:p w14:paraId="6BBBCDB0" w14:textId="77777777" w:rsidR="005E71FE" w:rsidRPr="004F3246" w:rsidRDefault="005E71FE" w:rsidP="0046514E">
      <w:pPr>
        <w:pStyle w:val="ListParagraph"/>
        <w:numPr>
          <w:ilvl w:val="0"/>
          <w:numId w:val="30"/>
        </w:numPr>
        <w:spacing w:before="0" w:after="0" w:line="259" w:lineRule="auto"/>
        <w:contextualSpacing/>
        <w:jc w:val="both"/>
        <w:rPr>
          <w:rFonts w:eastAsia="Arial" w:cs="Arial"/>
          <w:color w:val="000000" w:themeColor="text1"/>
          <w:szCs w:val="20"/>
        </w:rPr>
      </w:pPr>
      <w:r w:rsidRPr="004F3246">
        <w:rPr>
          <w:rFonts w:ascii="Aptos" w:hAnsi="Aptos"/>
          <w:szCs w:val="20"/>
        </w:rPr>
        <w:t>Section G: Recommendations for Operation and Maintenance.</w:t>
      </w:r>
    </w:p>
    <w:p w14:paraId="1ECECA15" w14:textId="77777777" w:rsidR="005E71FE" w:rsidRPr="00D979C8" w:rsidRDefault="005E71FE" w:rsidP="005E71FE">
      <w:pPr>
        <w:pStyle w:val="Heading2"/>
        <w:keepNext w:val="0"/>
        <w:keepLines w:val="0"/>
        <w:tabs>
          <w:tab w:val="left" w:pos="900"/>
        </w:tabs>
        <w:spacing w:before="360" w:after="160" w:line="259" w:lineRule="auto"/>
        <w:ind w:left="432" w:hanging="432"/>
        <w:contextualSpacing/>
        <w:jc w:val="both"/>
        <w:rPr>
          <w:rFonts w:ascii="Arial" w:eastAsiaTheme="minorHAnsi" w:hAnsi="Arial" w:cs="Arial"/>
          <w:color w:val="auto"/>
          <w:szCs w:val="36"/>
          <w:lang w:val="en-US"/>
        </w:rPr>
      </w:pPr>
      <w:r>
        <w:rPr>
          <w:rFonts w:ascii="Arial" w:eastAsiaTheme="minorHAnsi" w:hAnsi="Arial" w:cs="Arial"/>
          <w:color w:val="auto"/>
          <w:szCs w:val="36"/>
          <w:lang w:val="en-US"/>
        </w:rPr>
        <w:t xml:space="preserve">9.3 </w:t>
      </w:r>
      <w:r w:rsidRPr="00D979C8">
        <w:rPr>
          <w:rFonts w:ascii="Arial" w:eastAsiaTheme="minorHAnsi" w:hAnsi="Arial" w:cs="Arial"/>
          <w:color w:val="auto"/>
          <w:szCs w:val="36"/>
          <w:lang w:val="en-US"/>
        </w:rPr>
        <w:t xml:space="preserve">Detailed Management and Monitoring Plans </w:t>
      </w:r>
    </w:p>
    <w:bookmarkEnd w:id="35"/>
    <w:p w14:paraId="7E2B45E4" w14:textId="77777777" w:rsidR="005E71FE" w:rsidRPr="00A40CC5" w:rsidRDefault="005E71FE" w:rsidP="005E71FE">
      <w:pPr>
        <w:spacing w:line="259" w:lineRule="auto"/>
        <w:jc w:val="both"/>
        <w:rPr>
          <w:rFonts w:asciiTheme="majorHAnsi" w:eastAsia="Arial" w:hAnsiTheme="majorHAnsi" w:cs="Arial"/>
          <w:color w:val="000000" w:themeColor="text1"/>
          <w:sz w:val="20"/>
          <w:szCs w:val="20"/>
          <w:lang w:val="en-US" w:eastAsia="ja-JP"/>
        </w:rPr>
      </w:pPr>
      <w:r w:rsidRPr="00A40CC5">
        <w:rPr>
          <w:rFonts w:asciiTheme="majorHAnsi" w:eastAsia="Arial" w:hAnsiTheme="majorHAnsi" w:cs="Arial"/>
          <w:color w:val="000000" w:themeColor="text1"/>
          <w:sz w:val="20"/>
          <w:szCs w:val="20"/>
          <w:lang w:val="en-US" w:eastAsia="ja-JP"/>
        </w:rPr>
        <w:t xml:space="preserve">The </w:t>
      </w:r>
      <w:r>
        <w:rPr>
          <w:rFonts w:asciiTheme="majorHAnsi" w:eastAsia="Arial" w:hAnsiTheme="majorHAnsi" w:cs="Arial"/>
          <w:color w:val="000000" w:themeColor="text1"/>
          <w:sz w:val="20"/>
          <w:szCs w:val="20"/>
          <w:lang w:val="en-US" w:eastAsia="ja-JP"/>
        </w:rPr>
        <w:t>Project</w:t>
      </w:r>
      <w:r w:rsidRPr="00A40CC5">
        <w:rPr>
          <w:rFonts w:asciiTheme="majorHAnsi" w:eastAsia="Arial" w:hAnsiTheme="majorHAnsi" w:cs="Arial"/>
          <w:color w:val="000000" w:themeColor="text1"/>
          <w:sz w:val="20"/>
          <w:szCs w:val="20"/>
          <w:lang w:val="en-US" w:eastAsia="ja-JP"/>
        </w:rPr>
        <w:t xml:space="preserve"> Management and Monitoring Plans shall at least include the following:</w:t>
      </w:r>
    </w:p>
    <w:p w14:paraId="5D2539DB" w14:textId="77777777" w:rsidR="005E71FE" w:rsidRPr="00A40CC5" w:rsidRDefault="005E71FE" w:rsidP="0046514E">
      <w:pPr>
        <w:pStyle w:val="ListParagraph"/>
        <w:numPr>
          <w:ilvl w:val="0"/>
          <w:numId w:val="23"/>
        </w:numPr>
        <w:spacing w:line="259" w:lineRule="auto"/>
        <w:jc w:val="both"/>
        <w:rPr>
          <w:rFonts w:eastAsia="Arial" w:cs="Arial"/>
          <w:color w:val="000000" w:themeColor="text1"/>
          <w:szCs w:val="20"/>
        </w:rPr>
      </w:pPr>
      <w:r w:rsidRPr="00A40CC5">
        <w:rPr>
          <w:rFonts w:eastAsia="Arial" w:cs="Arial"/>
          <w:b/>
          <w:bCs/>
          <w:color w:val="000000" w:themeColor="text1"/>
          <w:szCs w:val="20"/>
        </w:rPr>
        <w:t>Air Quality Management Plan</w:t>
      </w:r>
      <w:r w:rsidRPr="00A40CC5">
        <w:rPr>
          <w:rFonts w:eastAsia="Arial" w:cs="Arial"/>
          <w:color w:val="000000" w:themeColor="text1"/>
          <w:szCs w:val="20"/>
        </w:rPr>
        <w:t xml:space="preserve">: the Plan shall include the measures adopted in construction and operation to reduce emissions and impacts. </w:t>
      </w:r>
    </w:p>
    <w:p w14:paraId="7829747A" w14:textId="77777777" w:rsidR="005E71FE" w:rsidRPr="00A40CC5" w:rsidRDefault="005E71FE" w:rsidP="0046514E">
      <w:pPr>
        <w:pStyle w:val="ListParagraph"/>
        <w:numPr>
          <w:ilvl w:val="0"/>
          <w:numId w:val="23"/>
        </w:numPr>
        <w:spacing w:line="259" w:lineRule="auto"/>
        <w:jc w:val="both"/>
        <w:rPr>
          <w:rFonts w:eastAsia="Arial" w:cs="Arial"/>
          <w:color w:val="000000" w:themeColor="text1"/>
          <w:szCs w:val="20"/>
        </w:rPr>
      </w:pPr>
      <w:r w:rsidRPr="00A40CC5">
        <w:rPr>
          <w:rFonts w:eastAsia="Arial" w:cs="Arial"/>
          <w:b/>
          <w:bCs/>
          <w:color w:val="000000" w:themeColor="text1"/>
          <w:szCs w:val="20"/>
        </w:rPr>
        <w:lastRenderedPageBreak/>
        <w:t>Water Management Plan</w:t>
      </w:r>
      <w:r w:rsidRPr="00A40CC5">
        <w:rPr>
          <w:rFonts w:eastAsia="Arial" w:cs="Arial"/>
          <w:color w:val="000000" w:themeColor="text1"/>
          <w:szCs w:val="20"/>
        </w:rPr>
        <w:t>: the Plan shall include the measures adopted in construction and operation to manage:</w:t>
      </w:r>
    </w:p>
    <w:p w14:paraId="69665811" w14:textId="77777777" w:rsidR="005E71FE" w:rsidRPr="00A40CC5" w:rsidRDefault="005E71FE" w:rsidP="0046514E">
      <w:pPr>
        <w:pStyle w:val="ListParagraph"/>
        <w:numPr>
          <w:ilvl w:val="1"/>
          <w:numId w:val="23"/>
        </w:numPr>
        <w:spacing w:line="259" w:lineRule="auto"/>
        <w:jc w:val="both"/>
        <w:rPr>
          <w:rFonts w:eastAsia="Arial" w:cs="Arial"/>
          <w:color w:val="000000" w:themeColor="text1"/>
          <w:szCs w:val="20"/>
        </w:rPr>
      </w:pPr>
      <w:r w:rsidRPr="00A40CC5">
        <w:rPr>
          <w:rFonts w:eastAsia="Arial" w:cs="Arial"/>
          <w:color w:val="000000" w:themeColor="text1"/>
          <w:szCs w:val="20"/>
        </w:rPr>
        <w:t>Potable water;</w:t>
      </w:r>
    </w:p>
    <w:p w14:paraId="164D65CF" w14:textId="77777777" w:rsidR="005E71FE" w:rsidRPr="00A40CC5" w:rsidRDefault="005E71FE" w:rsidP="0046514E">
      <w:pPr>
        <w:pStyle w:val="ListParagraph"/>
        <w:numPr>
          <w:ilvl w:val="1"/>
          <w:numId w:val="23"/>
        </w:numPr>
        <w:spacing w:line="259" w:lineRule="auto"/>
        <w:jc w:val="both"/>
        <w:rPr>
          <w:rFonts w:eastAsia="Arial" w:cs="Arial"/>
          <w:color w:val="000000" w:themeColor="text1"/>
          <w:szCs w:val="20"/>
        </w:rPr>
      </w:pPr>
      <w:r w:rsidRPr="00A40CC5">
        <w:rPr>
          <w:rFonts w:eastAsia="Arial" w:cs="Arial"/>
          <w:color w:val="000000" w:themeColor="text1"/>
          <w:szCs w:val="20"/>
        </w:rPr>
        <w:t>Wat</w:t>
      </w:r>
      <w:r>
        <w:rPr>
          <w:rFonts w:eastAsia="Arial" w:cs="Arial"/>
          <w:color w:val="000000" w:themeColor="text1"/>
          <w:szCs w:val="20"/>
        </w:rPr>
        <w:t>e</w:t>
      </w:r>
      <w:r w:rsidRPr="00A40CC5">
        <w:rPr>
          <w:rFonts w:eastAsia="Arial" w:cs="Arial"/>
          <w:color w:val="000000" w:themeColor="text1"/>
          <w:szCs w:val="20"/>
        </w:rPr>
        <w:t>r utilized for construction activities.</w:t>
      </w:r>
    </w:p>
    <w:p w14:paraId="324783AD" w14:textId="77777777" w:rsidR="005E71FE" w:rsidRPr="00A40CC5" w:rsidRDefault="005E71FE" w:rsidP="005E71FE">
      <w:pPr>
        <w:spacing w:line="259" w:lineRule="auto"/>
        <w:ind w:left="720"/>
        <w:jc w:val="both"/>
        <w:rPr>
          <w:rFonts w:asciiTheme="majorHAnsi" w:eastAsia="Arial" w:hAnsiTheme="majorHAnsi" w:cs="Arial"/>
          <w:color w:val="000000" w:themeColor="text1"/>
          <w:sz w:val="20"/>
          <w:szCs w:val="20"/>
          <w:lang w:val="en-US" w:eastAsia="ja-JP"/>
        </w:rPr>
      </w:pPr>
      <w:r w:rsidRPr="00A40CC5">
        <w:rPr>
          <w:rFonts w:asciiTheme="majorHAnsi" w:eastAsia="Arial" w:hAnsiTheme="majorHAnsi" w:cs="Arial"/>
          <w:color w:val="000000" w:themeColor="text1"/>
          <w:sz w:val="20"/>
          <w:szCs w:val="20"/>
          <w:lang w:val="en-US" w:eastAsia="ja-JP"/>
        </w:rPr>
        <w:t>The amoun</w:t>
      </w:r>
      <w:r>
        <w:rPr>
          <w:rFonts w:asciiTheme="majorHAnsi" w:eastAsia="Arial" w:hAnsiTheme="majorHAnsi" w:cs="Arial"/>
          <w:color w:val="000000" w:themeColor="text1"/>
          <w:sz w:val="20"/>
          <w:szCs w:val="20"/>
          <w:lang w:val="en-US" w:eastAsia="ja-JP"/>
        </w:rPr>
        <w:t>t</w:t>
      </w:r>
      <w:r w:rsidRPr="00A40CC5">
        <w:rPr>
          <w:rFonts w:asciiTheme="majorHAnsi" w:eastAsia="Arial" w:hAnsiTheme="majorHAnsi" w:cs="Arial"/>
          <w:color w:val="000000" w:themeColor="text1"/>
          <w:sz w:val="20"/>
          <w:szCs w:val="20"/>
          <w:lang w:val="en-US" w:eastAsia="ja-JP"/>
        </w:rPr>
        <w:t>s o</w:t>
      </w:r>
      <w:r>
        <w:rPr>
          <w:rFonts w:asciiTheme="majorHAnsi" w:eastAsia="Arial" w:hAnsiTheme="majorHAnsi" w:cs="Arial"/>
          <w:color w:val="000000" w:themeColor="text1"/>
          <w:sz w:val="20"/>
          <w:szCs w:val="20"/>
          <w:lang w:val="en-US" w:eastAsia="ja-JP"/>
        </w:rPr>
        <w:t xml:space="preserve">f water utilized </w:t>
      </w:r>
      <w:r w:rsidRPr="00A40CC5">
        <w:rPr>
          <w:rFonts w:asciiTheme="majorHAnsi" w:eastAsia="Arial" w:hAnsiTheme="majorHAnsi" w:cs="Arial"/>
          <w:color w:val="000000" w:themeColor="text1"/>
          <w:sz w:val="20"/>
          <w:szCs w:val="20"/>
          <w:lang w:val="en-US" w:eastAsia="ja-JP"/>
        </w:rPr>
        <w:t>sha</w:t>
      </w:r>
      <w:r>
        <w:rPr>
          <w:rFonts w:asciiTheme="majorHAnsi" w:eastAsia="Arial" w:hAnsiTheme="majorHAnsi" w:cs="Arial"/>
          <w:color w:val="000000" w:themeColor="text1"/>
          <w:sz w:val="20"/>
          <w:szCs w:val="20"/>
          <w:lang w:val="en-US" w:eastAsia="ja-JP"/>
        </w:rPr>
        <w:t>l</w:t>
      </w:r>
      <w:r w:rsidRPr="00A40CC5">
        <w:rPr>
          <w:rFonts w:asciiTheme="majorHAnsi" w:eastAsia="Arial" w:hAnsiTheme="majorHAnsi" w:cs="Arial"/>
          <w:color w:val="000000" w:themeColor="text1"/>
          <w:sz w:val="20"/>
          <w:szCs w:val="20"/>
          <w:lang w:val="en-US" w:eastAsia="ja-JP"/>
        </w:rPr>
        <w:t xml:space="preserve">l be recorded and </w:t>
      </w:r>
      <w:r>
        <w:rPr>
          <w:rFonts w:asciiTheme="majorHAnsi" w:eastAsia="Arial" w:hAnsiTheme="majorHAnsi" w:cs="Arial"/>
          <w:color w:val="000000" w:themeColor="text1"/>
          <w:sz w:val="20"/>
          <w:szCs w:val="20"/>
          <w:lang w:val="en-US" w:eastAsia="ja-JP"/>
        </w:rPr>
        <w:t xml:space="preserve">consumption trend monthly </w:t>
      </w:r>
      <w:r w:rsidRPr="00A40CC5">
        <w:rPr>
          <w:rFonts w:asciiTheme="majorHAnsi" w:eastAsia="Arial" w:hAnsiTheme="majorHAnsi" w:cs="Arial"/>
          <w:color w:val="000000" w:themeColor="text1"/>
          <w:sz w:val="20"/>
          <w:szCs w:val="20"/>
          <w:lang w:val="en-US" w:eastAsia="ja-JP"/>
        </w:rPr>
        <w:t>analyze</w:t>
      </w:r>
      <w:r>
        <w:rPr>
          <w:rFonts w:asciiTheme="majorHAnsi" w:eastAsia="Arial" w:hAnsiTheme="majorHAnsi" w:cs="Arial"/>
          <w:color w:val="000000" w:themeColor="text1"/>
          <w:sz w:val="20"/>
          <w:szCs w:val="20"/>
          <w:lang w:val="en-US" w:eastAsia="ja-JP"/>
        </w:rPr>
        <w:t>d</w:t>
      </w:r>
      <w:r w:rsidRPr="00A40CC5">
        <w:rPr>
          <w:rFonts w:asciiTheme="majorHAnsi" w:eastAsia="Arial" w:hAnsiTheme="majorHAnsi" w:cs="Arial"/>
          <w:color w:val="000000" w:themeColor="text1"/>
          <w:sz w:val="20"/>
          <w:szCs w:val="20"/>
          <w:lang w:val="en-US" w:eastAsia="ja-JP"/>
        </w:rPr>
        <w:t xml:space="preserve">. In case the potable water </w:t>
      </w:r>
      <w:r>
        <w:rPr>
          <w:rFonts w:asciiTheme="majorHAnsi" w:eastAsia="Arial" w:hAnsiTheme="majorHAnsi" w:cs="Arial"/>
          <w:color w:val="000000" w:themeColor="text1"/>
          <w:sz w:val="20"/>
          <w:szCs w:val="20"/>
          <w:lang w:val="en-US" w:eastAsia="ja-JP"/>
        </w:rPr>
        <w:t>is</w:t>
      </w:r>
      <w:r w:rsidRPr="00A40CC5">
        <w:rPr>
          <w:rFonts w:asciiTheme="majorHAnsi" w:eastAsia="Arial" w:hAnsiTheme="majorHAnsi" w:cs="Arial"/>
          <w:color w:val="000000" w:themeColor="text1"/>
          <w:sz w:val="20"/>
          <w:szCs w:val="20"/>
          <w:lang w:val="en-US" w:eastAsia="ja-JP"/>
        </w:rPr>
        <w:t xml:space="preserve"> supplied through truck, the quality of the distribute water shall be monit</w:t>
      </w:r>
      <w:r>
        <w:rPr>
          <w:rFonts w:asciiTheme="majorHAnsi" w:eastAsia="Arial" w:hAnsiTheme="majorHAnsi" w:cs="Arial"/>
          <w:color w:val="000000" w:themeColor="text1"/>
          <w:sz w:val="20"/>
          <w:szCs w:val="20"/>
          <w:lang w:val="en-US" w:eastAsia="ja-JP"/>
        </w:rPr>
        <w:t>ored</w:t>
      </w:r>
      <w:r w:rsidRPr="00A40CC5">
        <w:rPr>
          <w:rFonts w:asciiTheme="majorHAnsi" w:eastAsia="Arial" w:hAnsiTheme="majorHAnsi" w:cs="Arial"/>
          <w:color w:val="000000" w:themeColor="text1"/>
          <w:sz w:val="20"/>
          <w:szCs w:val="20"/>
          <w:lang w:val="en-US" w:eastAsia="ja-JP"/>
        </w:rPr>
        <w:t xml:space="preserve"> ev</w:t>
      </w:r>
      <w:r>
        <w:rPr>
          <w:rFonts w:asciiTheme="majorHAnsi" w:eastAsia="Arial" w:hAnsiTheme="majorHAnsi" w:cs="Arial"/>
          <w:color w:val="000000" w:themeColor="text1"/>
          <w:sz w:val="20"/>
          <w:szCs w:val="20"/>
          <w:lang w:val="en-US" w:eastAsia="ja-JP"/>
        </w:rPr>
        <w:t>e</w:t>
      </w:r>
      <w:r w:rsidRPr="00A40CC5">
        <w:rPr>
          <w:rFonts w:asciiTheme="majorHAnsi" w:eastAsia="Arial" w:hAnsiTheme="majorHAnsi" w:cs="Arial"/>
          <w:color w:val="000000" w:themeColor="text1"/>
          <w:sz w:val="20"/>
          <w:szCs w:val="20"/>
          <w:lang w:val="en-US" w:eastAsia="ja-JP"/>
        </w:rPr>
        <w:t>ry months, with the screening o</w:t>
      </w:r>
      <w:r>
        <w:rPr>
          <w:rFonts w:asciiTheme="majorHAnsi" w:eastAsia="Arial" w:hAnsiTheme="majorHAnsi" w:cs="Arial"/>
          <w:color w:val="000000" w:themeColor="text1"/>
          <w:sz w:val="20"/>
          <w:szCs w:val="20"/>
          <w:lang w:val="en-US" w:eastAsia="ja-JP"/>
        </w:rPr>
        <w:t>f</w:t>
      </w:r>
      <w:r w:rsidRPr="00A40CC5">
        <w:rPr>
          <w:rFonts w:asciiTheme="majorHAnsi" w:eastAsia="Arial" w:hAnsiTheme="majorHAnsi" w:cs="Arial"/>
          <w:color w:val="000000" w:themeColor="text1"/>
          <w:sz w:val="20"/>
          <w:szCs w:val="20"/>
          <w:lang w:val="en-US" w:eastAsia="ja-JP"/>
        </w:rPr>
        <w:t xml:space="preserve"> microbi</w:t>
      </w:r>
      <w:r>
        <w:rPr>
          <w:rFonts w:asciiTheme="majorHAnsi" w:eastAsia="Arial" w:hAnsiTheme="majorHAnsi" w:cs="Arial"/>
          <w:color w:val="000000" w:themeColor="text1"/>
          <w:sz w:val="20"/>
          <w:szCs w:val="20"/>
          <w:lang w:val="en-US" w:eastAsia="ja-JP"/>
        </w:rPr>
        <w:t>o</w:t>
      </w:r>
      <w:r w:rsidRPr="00A40CC5">
        <w:rPr>
          <w:rFonts w:asciiTheme="majorHAnsi" w:eastAsia="Arial" w:hAnsiTheme="majorHAnsi" w:cs="Arial"/>
          <w:color w:val="000000" w:themeColor="text1"/>
          <w:sz w:val="20"/>
          <w:szCs w:val="20"/>
          <w:lang w:val="en-US" w:eastAsia="ja-JP"/>
        </w:rPr>
        <w:t xml:space="preserve">logical contamination </w:t>
      </w:r>
      <w:r>
        <w:rPr>
          <w:rFonts w:asciiTheme="majorHAnsi" w:eastAsia="Arial" w:hAnsiTheme="majorHAnsi" w:cs="Arial"/>
          <w:color w:val="000000" w:themeColor="text1"/>
          <w:sz w:val="20"/>
          <w:szCs w:val="20"/>
          <w:lang w:val="en-US" w:eastAsia="ja-JP"/>
        </w:rPr>
        <w:t>(</w:t>
      </w:r>
      <w:r w:rsidRPr="00A40CC5">
        <w:rPr>
          <w:rFonts w:asciiTheme="majorHAnsi" w:eastAsia="Arial" w:hAnsiTheme="majorHAnsi" w:cs="Arial"/>
          <w:color w:val="000000" w:themeColor="text1"/>
          <w:sz w:val="20"/>
          <w:szCs w:val="20"/>
          <w:lang w:val="en-US" w:eastAsia="ja-JP"/>
        </w:rPr>
        <w:t>the analysis in not necessary in case only bottle</w:t>
      </w:r>
      <w:r>
        <w:rPr>
          <w:rFonts w:asciiTheme="majorHAnsi" w:eastAsia="Arial" w:hAnsiTheme="majorHAnsi" w:cs="Arial"/>
          <w:color w:val="000000" w:themeColor="text1"/>
          <w:sz w:val="20"/>
          <w:szCs w:val="20"/>
          <w:lang w:val="en-US" w:eastAsia="ja-JP"/>
        </w:rPr>
        <w:t xml:space="preserve">d water </w:t>
      </w:r>
      <w:r w:rsidRPr="00A40CC5">
        <w:rPr>
          <w:rFonts w:asciiTheme="majorHAnsi" w:eastAsia="Arial" w:hAnsiTheme="majorHAnsi" w:cs="Arial"/>
          <w:color w:val="000000" w:themeColor="text1"/>
          <w:sz w:val="20"/>
          <w:szCs w:val="20"/>
          <w:lang w:val="en-US" w:eastAsia="ja-JP"/>
        </w:rPr>
        <w:t>is used to drink</w:t>
      </w:r>
      <w:r>
        <w:rPr>
          <w:rFonts w:asciiTheme="majorHAnsi" w:eastAsia="Arial" w:hAnsiTheme="majorHAnsi" w:cs="Arial"/>
          <w:color w:val="000000" w:themeColor="text1"/>
          <w:sz w:val="20"/>
          <w:szCs w:val="20"/>
          <w:lang w:val="en-US" w:eastAsia="ja-JP"/>
        </w:rPr>
        <w:t>)</w:t>
      </w:r>
      <w:r w:rsidRPr="00A40CC5">
        <w:rPr>
          <w:rFonts w:asciiTheme="majorHAnsi" w:eastAsia="Arial" w:hAnsiTheme="majorHAnsi" w:cs="Arial"/>
          <w:color w:val="000000" w:themeColor="text1"/>
          <w:sz w:val="20"/>
          <w:szCs w:val="20"/>
          <w:lang w:val="en-US" w:eastAsia="ja-JP"/>
        </w:rPr>
        <w:t xml:space="preserve">. </w:t>
      </w:r>
    </w:p>
    <w:p w14:paraId="7C9356A4" w14:textId="77777777" w:rsidR="005E71FE" w:rsidRPr="00011540" w:rsidRDefault="005E71FE" w:rsidP="0046514E">
      <w:pPr>
        <w:pStyle w:val="ListParagraph"/>
        <w:numPr>
          <w:ilvl w:val="0"/>
          <w:numId w:val="23"/>
        </w:numPr>
        <w:spacing w:line="259" w:lineRule="auto"/>
        <w:jc w:val="both"/>
        <w:rPr>
          <w:rFonts w:eastAsia="Arial" w:cs="Arial"/>
          <w:color w:val="000000" w:themeColor="text1"/>
          <w:szCs w:val="20"/>
        </w:rPr>
      </w:pPr>
      <w:r w:rsidRPr="00011540">
        <w:rPr>
          <w:rFonts w:eastAsia="Arial" w:cs="Arial"/>
          <w:b/>
          <w:bCs/>
          <w:color w:val="000000" w:themeColor="text1"/>
          <w:szCs w:val="20"/>
        </w:rPr>
        <w:t xml:space="preserve">Wastewater Management Plan: </w:t>
      </w:r>
      <w:r w:rsidRPr="00011540">
        <w:rPr>
          <w:rFonts w:eastAsia="Arial" w:cs="Arial"/>
          <w:color w:val="000000" w:themeColor="text1"/>
          <w:szCs w:val="20"/>
        </w:rPr>
        <w:t>the Plan shall include the measures adopted in construction and operation to manage:</w:t>
      </w:r>
    </w:p>
    <w:p w14:paraId="3B6FC6C4" w14:textId="77777777" w:rsidR="005E71FE" w:rsidRPr="00011540" w:rsidRDefault="005E71FE" w:rsidP="0046514E">
      <w:pPr>
        <w:pStyle w:val="ListParagraph"/>
        <w:numPr>
          <w:ilvl w:val="1"/>
          <w:numId w:val="23"/>
        </w:numPr>
        <w:spacing w:line="259" w:lineRule="auto"/>
        <w:jc w:val="both"/>
        <w:rPr>
          <w:rFonts w:eastAsia="Arial" w:cs="Arial"/>
          <w:color w:val="000000" w:themeColor="text1"/>
          <w:szCs w:val="20"/>
        </w:rPr>
      </w:pPr>
      <w:r w:rsidRPr="00011540">
        <w:rPr>
          <w:rFonts w:eastAsia="Arial" w:cs="Arial"/>
          <w:color w:val="000000" w:themeColor="text1"/>
          <w:szCs w:val="20"/>
        </w:rPr>
        <w:t>Wastewater and sanitary waters of the worker base camp;</w:t>
      </w:r>
    </w:p>
    <w:p w14:paraId="4A292A57" w14:textId="77777777" w:rsidR="005E71FE" w:rsidRPr="00011540" w:rsidRDefault="005E71FE" w:rsidP="0046514E">
      <w:pPr>
        <w:pStyle w:val="ListParagraph"/>
        <w:numPr>
          <w:ilvl w:val="1"/>
          <w:numId w:val="23"/>
        </w:numPr>
        <w:spacing w:line="259" w:lineRule="auto"/>
        <w:jc w:val="both"/>
        <w:rPr>
          <w:rFonts w:eastAsia="Arial" w:cs="Arial"/>
          <w:color w:val="000000" w:themeColor="text1"/>
          <w:szCs w:val="20"/>
        </w:rPr>
      </w:pPr>
      <w:r w:rsidRPr="00011540">
        <w:rPr>
          <w:rFonts w:eastAsia="Arial" w:cs="Arial"/>
          <w:color w:val="000000" w:themeColor="text1"/>
          <w:szCs w:val="20"/>
        </w:rPr>
        <w:t>Water utilized to clean the vehicles and construction equipment;</w:t>
      </w:r>
    </w:p>
    <w:p w14:paraId="284A1CFB" w14:textId="77777777" w:rsidR="005E71FE" w:rsidRPr="00011540" w:rsidRDefault="005E71FE" w:rsidP="0046514E">
      <w:pPr>
        <w:pStyle w:val="ListParagraph"/>
        <w:numPr>
          <w:ilvl w:val="1"/>
          <w:numId w:val="23"/>
        </w:numPr>
        <w:spacing w:line="259" w:lineRule="auto"/>
        <w:jc w:val="both"/>
        <w:rPr>
          <w:rFonts w:eastAsia="Arial" w:cs="Arial"/>
          <w:color w:val="000000" w:themeColor="text1"/>
          <w:szCs w:val="20"/>
        </w:rPr>
      </w:pPr>
      <w:r w:rsidRPr="00011540">
        <w:rPr>
          <w:rFonts w:eastAsia="Arial" w:cs="Arial"/>
          <w:color w:val="000000" w:themeColor="text1"/>
          <w:szCs w:val="20"/>
        </w:rPr>
        <w:t>The rain water that fall on the road, during the operation.</w:t>
      </w:r>
    </w:p>
    <w:p w14:paraId="3E4686B3" w14:textId="77777777" w:rsidR="005E71FE" w:rsidRPr="00011540" w:rsidRDefault="005E71FE" w:rsidP="0046514E">
      <w:pPr>
        <w:pStyle w:val="ListParagraph"/>
        <w:numPr>
          <w:ilvl w:val="0"/>
          <w:numId w:val="23"/>
        </w:numPr>
        <w:spacing w:line="259" w:lineRule="auto"/>
        <w:jc w:val="both"/>
        <w:rPr>
          <w:rFonts w:eastAsia="Arial" w:cs="Arial"/>
          <w:color w:val="000000" w:themeColor="text1"/>
          <w:szCs w:val="20"/>
        </w:rPr>
      </w:pPr>
      <w:r w:rsidRPr="00011540">
        <w:rPr>
          <w:rFonts w:eastAsia="Arial" w:cs="Arial"/>
          <w:b/>
          <w:bCs/>
          <w:color w:val="000000" w:themeColor="text1"/>
          <w:szCs w:val="20"/>
        </w:rPr>
        <w:t xml:space="preserve">Noise Management Plan: </w:t>
      </w:r>
      <w:r w:rsidRPr="00011540">
        <w:rPr>
          <w:rFonts w:eastAsia="Arial" w:cs="Arial"/>
          <w:color w:val="000000" w:themeColor="text1"/>
          <w:szCs w:val="20"/>
        </w:rPr>
        <w:t xml:space="preserve">the Plan shall include the measures adopted to reduce emissions (i.e., use of silent equipment) and to reduce the impacts (i.e., no night work, installation of noise screens, etc). </w:t>
      </w:r>
    </w:p>
    <w:p w14:paraId="32AA5FBD" w14:textId="77777777" w:rsidR="005E71FE" w:rsidRPr="007312B9" w:rsidRDefault="005E71FE" w:rsidP="0046514E">
      <w:pPr>
        <w:pStyle w:val="ListParagraph"/>
        <w:numPr>
          <w:ilvl w:val="0"/>
          <w:numId w:val="23"/>
        </w:numPr>
        <w:spacing w:line="259" w:lineRule="auto"/>
        <w:jc w:val="both"/>
        <w:rPr>
          <w:rFonts w:eastAsia="Arial" w:cs="Arial"/>
          <w:color w:val="000000" w:themeColor="text1"/>
          <w:szCs w:val="20"/>
        </w:rPr>
      </w:pPr>
      <w:r w:rsidRPr="00C33615">
        <w:rPr>
          <w:rFonts w:eastAsia="Arial" w:cs="Arial"/>
          <w:b/>
          <w:bCs/>
          <w:color w:val="000000" w:themeColor="text1"/>
          <w:szCs w:val="20"/>
        </w:rPr>
        <w:t xml:space="preserve">Waste Management Plan: </w:t>
      </w:r>
      <w:r w:rsidRPr="007312B9">
        <w:rPr>
          <w:rFonts w:eastAsia="Arial" w:cs="Arial"/>
          <w:color w:val="000000" w:themeColor="text1"/>
          <w:szCs w:val="20"/>
        </w:rPr>
        <w:t>the Plan shall include the measures adopted to manage:</w:t>
      </w:r>
    </w:p>
    <w:p w14:paraId="4D279FEA" w14:textId="77777777" w:rsidR="005E71FE" w:rsidRPr="00C33615" w:rsidRDefault="005E71FE" w:rsidP="0046514E">
      <w:pPr>
        <w:pStyle w:val="ListParagraph"/>
        <w:numPr>
          <w:ilvl w:val="1"/>
          <w:numId w:val="23"/>
        </w:numPr>
        <w:spacing w:line="259" w:lineRule="auto"/>
        <w:jc w:val="both"/>
        <w:rPr>
          <w:rFonts w:eastAsia="Arial" w:cs="Arial"/>
          <w:color w:val="000000" w:themeColor="text1"/>
          <w:szCs w:val="20"/>
        </w:rPr>
      </w:pPr>
      <w:r w:rsidRPr="00C33615">
        <w:rPr>
          <w:rFonts w:eastAsia="Arial" w:cs="Arial"/>
          <w:color w:val="000000" w:themeColor="text1"/>
          <w:szCs w:val="20"/>
        </w:rPr>
        <w:t>Solid waste generated at the base camp;</w:t>
      </w:r>
    </w:p>
    <w:p w14:paraId="042EAE13" w14:textId="77777777" w:rsidR="005E71FE" w:rsidRPr="00C33615" w:rsidRDefault="005E71FE" w:rsidP="0046514E">
      <w:pPr>
        <w:pStyle w:val="ListParagraph"/>
        <w:numPr>
          <w:ilvl w:val="1"/>
          <w:numId w:val="23"/>
        </w:numPr>
        <w:spacing w:line="259" w:lineRule="auto"/>
        <w:jc w:val="both"/>
        <w:rPr>
          <w:rFonts w:eastAsia="Arial" w:cs="Arial"/>
          <w:color w:val="000000" w:themeColor="text1"/>
          <w:szCs w:val="20"/>
        </w:rPr>
      </w:pPr>
      <w:r w:rsidRPr="00C33615">
        <w:rPr>
          <w:rFonts w:eastAsia="Arial" w:cs="Arial"/>
          <w:color w:val="000000" w:themeColor="text1"/>
          <w:szCs w:val="20"/>
        </w:rPr>
        <w:t>Packaging waste (including plastic bottles) generated at the workplaces/yard;</w:t>
      </w:r>
    </w:p>
    <w:p w14:paraId="0DD8CF1F" w14:textId="77777777" w:rsidR="005E71FE" w:rsidRPr="00C33615" w:rsidRDefault="005E71FE" w:rsidP="0046514E">
      <w:pPr>
        <w:pStyle w:val="ListParagraph"/>
        <w:numPr>
          <w:ilvl w:val="1"/>
          <w:numId w:val="23"/>
        </w:numPr>
        <w:spacing w:line="259" w:lineRule="auto"/>
        <w:jc w:val="both"/>
        <w:rPr>
          <w:rFonts w:eastAsia="Arial" w:cs="Arial"/>
          <w:color w:val="000000" w:themeColor="text1"/>
          <w:szCs w:val="20"/>
        </w:rPr>
      </w:pPr>
      <w:r w:rsidRPr="00C33615">
        <w:rPr>
          <w:rFonts w:eastAsia="Arial" w:cs="Arial"/>
          <w:color w:val="000000" w:themeColor="text1"/>
          <w:szCs w:val="20"/>
        </w:rPr>
        <w:t>Solid construction waste (i.e, concrete);</w:t>
      </w:r>
    </w:p>
    <w:p w14:paraId="518E7EED" w14:textId="77777777" w:rsidR="005E71FE" w:rsidRDefault="005E71FE" w:rsidP="0046514E">
      <w:pPr>
        <w:pStyle w:val="ListParagraph"/>
        <w:numPr>
          <w:ilvl w:val="1"/>
          <w:numId w:val="23"/>
        </w:numPr>
        <w:spacing w:line="259" w:lineRule="auto"/>
        <w:jc w:val="both"/>
        <w:rPr>
          <w:rFonts w:eastAsia="Arial" w:cs="Arial"/>
          <w:color w:val="000000" w:themeColor="text1"/>
          <w:szCs w:val="20"/>
        </w:rPr>
      </w:pPr>
      <w:r w:rsidRPr="00C33615">
        <w:rPr>
          <w:rFonts w:eastAsia="Arial" w:cs="Arial"/>
          <w:color w:val="000000" w:themeColor="text1"/>
          <w:szCs w:val="20"/>
        </w:rPr>
        <w:t>Construction scr</w:t>
      </w:r>
      <w:r>
        <w:rPr>
          <w:rFonts w:eastAsia="Arial" w:cs="Arial"/>
          <w:color w:val="000000" w:themeColor="text1"/>
          <w:szCs w:val="20"/>
        </w:rPr>
        <w:t>u</w:t>
      </w:r>
      <w:r w:rsidRPr="00C33615">
        <w:rPr>
          <w:rFonts w:eastAsia="Arial" w:cs="Arial"/>
          <w:color w:val="000000" w:themeColor="text1"/>
          <w:szCs w:val="20"/>
        </w:rPr>
        <w:t>bs (i.e., iron</w:t>
      </w:r>
      <w:r>
        <w:rPr>
          <w:rFonts w:eastAsia="Arial" w:cs="Arial"/>
          <w:color w:val="000000" w:themeColor="text1"/>
          <w:szCs w:val="20"/>
        </w:rPr>
        <w:t>,</w:t>
      </w:r>
      <w:r w:rsidRPr="00C33615">
        <w:rPr>
          <w:rFonts w:eastAsia="Arial" w:cs="Arial"/>
          <w:color w:val="000000" w:themeColor="text1"/>
          <w:szCs w:val="20"/>
        </w:rPr>
        <w:t xml:space="preserve"> wood);</w:t>
      </w:r>
    </w:p>
    <w:p w14:paraId="62A81972" w14:textId="77777777" w:rsidR="005E71FE" w:rsidRPr="00D97542" w:rsidRDefault="005E71FE" w:rsidP="0046514E">
      <w:pPr>
        <w:pStyle w:val="ListParagraph"/>
        <w:numPr>
          <w:ilvl w:val="1"/>
          <w:numId w:val="23"/>
        </w:numPr>
        <w:rPr>
          <w:rFonts w:eastAsia="Arial" w:cs="Arial"/>
          <w:color w:val="000000" w:themeColor="text1"/>
          <w:szCs w:val="20"/>
        </w:rPr>
      </w:pPr>
      <w:r w:rsidRPr="006D4E8C">
        <w:rPr>
          <w:rFonts w:eastAsia="Arial" w:cs="Arial"/>
          <w:color w:val="000000" w:themeColor="text1"/>
          <w:szCs w:val="20"/>
        </w:rPr>
        <w:t>Rubble and sediment from construction works;</w:t>
      </w:r>
    </w:p>
    <w:p w14:paraId="65E511F7" w14:textId="77777777" w:rsidR="005E71FE" w:rsidRDefault="005E71FE" w:rsidP="0046514E">
      <w:pPr>
        <w:pStyle w:val="ListParagraph"/>
        <w:numPr>
          <w:ilvl w:val="1"/>
          <w:numId w:val="23"/>
        </w:numPr>
        <w:spacing w:line="259" w:lineRule="auto"/>
        <w:jc w:val="both"/>
        <w:rPr>
          <w:rFonts w:eastAsia="Arial" w:cs="Arial"/>
          <w:color w:val="000000" w:themeColor="text1"/>
          <w:szCs w:val="20"/>
        </w:rPr>
      </w:pPr>
      <w:r w:rsidRPr="00C33615">
        <w:rPr>
          <w:rFonts w:eastAsia="Arial" w:cs="Arial"/>
          <w:color w:val="000000" w:themeColor="text1"/>
          <w:szCs w:val="20"/>
        </w:rPr>
        <w:t>Hazardous waste (used oil, oil filters, used chemicals, empty drums contaminated by chemicals, etc)</w:t>
      </w:r>
      <w:r>
        <w:rPr>
          <w:rFonts w:eastAsia="Arial" w:cs="Arial"/>
          <w:color w:val="000000" w:themeColor="text1"/>
          <w:szCs w:val="20"/>
        </w:rPr>
        <w:t>.</w:t>
      </w:r>
    </w:p>
    <w:p w14:paraId="1FEF0B9F" w14:textId="77777777" w:rsidR="005E71FE" w:rsidRPr="00FA386F" w:rsidRDefault="005E71FE" w:rsidP="0046514E">
      <w:pPr>
        <w:pStyle w:val="ListParagraph"/>
        <w:numPr>
          <w:ilvl w:val="0"/>
          <w:numId w:val="23"/>
        </w:numPr>
        <w:spacing w:line="259" w:lineRule="auto"/>
        <w:jc w:val="both"/>
        <w:rPr>
          <w:rFonts w:eastAsia="Arial" w:cs="Arial"/>
          <w:color w:val="000000" w:themeColor="text1"/>
          <w:szCs w:val="20"/>
        </w:rPr>
      </w:pPr>
      <w:r w:rsidRPr="00FA386F">
        <w:rPr>
          <w:rFonts w:eastAsia="Arial" w:cs="Arial"/>
          <w:b/>
          <w:bCs/>
          <w:color w:val="000000" w:themeColor="text1"/>
          <w:szCs w:val="20"/>
        </w:rPr>
        <w:t>Soil erosion control</w:t>
      </w:r>
      <w:r>
        <w:rPr>
          <w:rFonts w:eastAsia="Arial" w:cs="Arial"/>
          <w:color w:val="000000" w:themeColor="text1"/>
          <w:szCs w:val="20"/>
        </w:rPr>
        <w:t>: the plan shall include:</w:t>
      </w:r>
    </w:p>
    <w:p w14:paraId="309D92E7" w14:textId="77777777" w:rsidR="005E71FE" w:rsidRDefault="005E71FE" w:rsidP="0046514E">
      <w:pPr>
        <w:pStyle w:val="ListParagraph"/>
        <w:numPr>
          <w:ilvl w:val="1"/>
          <w:numId w:val="23"/>
        </w:numPr>
        <w:spacing w:line="259" w:lineRule="auto"/>
        <w:jc w:val="both"/>
        <w:rPr>
          <w:rFonts w:eastAsia="Arial" w:cs="Arial"/>
          <w:color w:val="000000" w:themeColor="text1"/>
          <w:szCs w:val="20"/>
        </w:rPr>
      </w:pPr>
      <w:r w:rsidRPr="001427E1">
        <w:rPr>
          <w:rFonts w:eastAsia="Arial" w:cs="Arial"/>
          <w:color w:val="000000" w:themeColor="text1"/>
          <w:szCs w:val="20"/>
        </w:rPr>
        <w:t xml:space="preserve">Details on how management procedures will complement design measures to limit and control soil erosion. The plan </w:t>
      </w:r>
      <w:r>
        <w:rPr>
          <w:rFonts w:eastAsia="Arial" w:cs="Arial"/>
          <w:color w:val="000000" w:themeColor="text1"/>
          <w:szCs w:val="20"/>
        </w:rPr>
        <w:t xml:space="preserve">shall </w:t>
      </w:r>
      <w:r w:rsidRPr="001427E1">
        <w:rPr>
          <w:rFonts w:eastAsia="Arial" w:cs="Arial"/>
          <w:color w:val="000000" w:themeColor="text1"/>
          <w:szCs w:val="20"/>
        </w:rPr>
        <w:t>address procedures adopted both in the construction phase by Contractors and in the operation phase, during maintenance carried out by the RA</w:t>
      </w:r>
      <w:r>
        <w:rPr>
          <w:rFonts w:eastAsia="Arial" w:cs="Arial"/>
          <w:color w:val="000000" w:themeColor="text1"/>
          <w:szCs w:val="20"/>
        </w:rPr>
        <w:t>;</w:t>
      </w:r>
    </w:p>
    <w:p w14:paraId="28196DFA" w14:textId="77777777" w:rsidR="005E71FE" w:rsidRDefault="005E71FE" w:rsidP="0046514E">
      <w:pPr>
        <w:pStyle w:val="ListParagraph"/>
        <w:numPr>
          <w:ilvl w:val="1"/>
          <w:numId w:val="23"/>
        </w:numPr>
        <w:spacing w:line="259" w:lineRule="auto"/>
        <w:jc w:val="both"/>
        <w:rPr>
          <w:rFonts w:eastAsia="Arial" w:cs="Arial"/>
          <w:color w:val="000000" w:themeColor="text1"/>
          <w:szCs w:val="20"/>
        </w:rPr>
      </w:pPr>
      <w:r>
        <w:rPr>
          <w:rFonts w:eastAsia="Arial" w:cs="Arial"/>
          <w:color w:val="000000" w:themeColor="text1"/>
          <w:szCs w:val="20"/>
        </w:rPr>
        <w:t>Detailed procedures of the soil erosion monitoring plans to be adopted in construction and operation phase. The monitoring plans shall allow an early warning in case that, notwithstanding all the design and management measures, soil erosion phenomena or flooding due to the dike effect of the road will occur;</w:t>
      </w:r>
    </w:p>
    <w:p w14:paraId="729CE34A" w14:textId="77777777" w:rsidR="005E71FE" w:rsidRDefault="005E71FE" w:rsidP="0046514E">
      <w:pPr>
        <w:pStyle w:val="ListParagraph"/>
        <w:numPr>
          <w:ilvl w:val="1"/>
          <w:numId w:val="23"/>
        </w:numPr>
        <w:spacing w:line="259" w:lineRule="auto"/>
        <w:jc w:val="both"/>
        <w:rPr>
          <w:rFonts w:eastAsia="Arial" w:cs="Arial"/>
          <w:color w:val="000000" w:themeColor="text1"/>
          <w:szCs w:val="20"/>
        </w:rPr>
      </w:pPr>
      <w:r>
        <w:rPr>
          <w:rFonts w:eastAsia="Arial" w:cs="Arial"/>
          <w:color w:val="000000" w:themeColor="text1"/>
          <w:szCs w:val="20"/>
        </w:rPr>
        <w:t>Preliminary identification of the corrective measures to be adopted in cases the monitoring plans show the presence of risks. The corrective measure shall include:</w:t>
      </w:r>
    </w:p>
    <w:p w14:paraId="07C87510" w14:textId="77777777" w:rsidR="005E71FE" w:rsidRDefault="005E71FE" w:rsidP="0046514E">
      <w:pPr>
        <w:pStyle w:val="ListParagraph"/>
        <w:numPr>
          <w:ilvl w:val="2"/>
          <w:numId w:val="23"/>
        </w:numPr>
        <w:spacing w:line="259" w:lineRule="auto"/>
        <w:jc w:val="both"/>
        <w:rPr>
          <w:rFonts w:eastAsia="Arial" w:cs="Arial"/>
          <w:color w:val="000000" w:themeColor="text1"/>
          <w:szCs w:val="20"/>
        </w:rPr>
      </w:pPr>
      <w:r>
        <w:rPr>
          <w:rFonts w:eastAsia="Arial" w:cs="Arial"/>
          <w:color w:val="000000" w:themeColor="text1"/>
          <w:szCs w:val="20"/>
        </w:rPr>
        <w:t>Modalities to be adopted for the implementation of urgent measures aimed to avoid the worsening of the situation in the short period, at the soonest after the identification of each issue;</w:t>
      </w:r>
    </w:p>
    <w:p w14:paraId="303F9EEF" w14:textId="77777777" w:rsidR="005E71FE" w:rsidRPr="00FB1C37" w:rsidRDefault="005E71FE" w:rsidP="0046514E">
      <w:pPr>
        <w:pStyle w:val="ListParagraph"/>
        <w:numPr>
          <w:ilvl w:val="2"/>
          <w:numId w:val="23"/>
        </w:numPr>
        <w:spacing w:line="259" w:lineRule="auto"/>
        <w:jc w:val="both"/>
        <w:rPr>
          <w:rFonts w:eastAsia="Arial" w:cs="Arial"/>
          <w:color w:val="000000" w:themeColor="text1"/>
          <w:szCs w:val="20"/>
        </w:rPr>
      </w:pPr>
      <w:r>
        <w:rPr>
          <w:rFonts w:eastAsia="Arial" w:cs="Arial"/>
          <w:color w:val="000000" w:themeColor="text1"/>
          <w:szCs w:val="20"/>
        </w:rPr>
        <w:t xml:space="preserve">Modalities for the implementation of long term corrective actions aimed to fix definitely </w:t>
      </w:r>
      <w:r w:rsidRPr="00FB1C37">
        <w:rPr>
          <w:rFonts w:eastAsia="Arial" w:cs="Arial"/>
          <w:color w:val="000000" w:themeColor="text1"/>
          <w:szCs w:val="20"/>
        </w:rPr>
        <w:t>the issue.</w:t>
      </w:r>
    </w:p>
    <w:p w14:paraId="13C1128A" w14:textId="77777777" w:rsidR="005E71FE" w:rsidRDefault="005E71FE" w:rsidP="0046514E">
      <w:pPr>
        <w:pStyle w:val="ListParagraph"/>
        <w:numPr>
          <w:ilvl w:val="0"/>
          <w:numId w:val="23"/>
        </w:numPr>
        <w:spacing w:line="259" w:lineRule="auto"/>
        <w:jc w:val="both"/>
        <w:rPr>
          <w:rFonts w:eastAsia="Arial" w:cs="Arial"/>
          <w:color w:val="000000" w:themeColor="text1"/>
          <w:szCs w:val="20"/>
        </w:rPr>
      </w:pPr>
      <w:r w:rsidRPr="00FB1C37">
        <w:rPr>
          <w:rFonts w:eastAsia="Arial" w:cs="Arial"/>
          <w:b/>
          <w:bCs/>
          <w:color w:val="000000" w:themeColor="text1"/>
          <w:szCs w:val="20"/>
        </w:rPr>
        <w:t>Biodiversity Management Plan</w:t>
      </w:r>
      <w:r w:rsidRPr="00FB1C37">
        <w:rPr>
          <w:rFonts w:eastAsia="Arial" w:cs="Arial"/>
          <w:color w:val="000000" w:themeColor="text1"/>
          <w:szCs w:val="20"/>
        </w:rPr>
        <w:t>: a biodiversity management plan in alignment with WBG</w:t>
      </w:r>
      <w:r>
        <w:rPr>
          <w:rFonts w:eastAsia="Arial" w:cs="Arial"/>
          <w:color w:val="000000" w:themeColor="text1"/>
          <w:szCs w:val="20"/>
        </w:rPr>
        <w:t xml:space="preserve"> </w:t>
      </w:r>
      <w:r w:rsidRPr="00FB1C37">
        <w:rPr>
          <w:rFonts w:eastAsia="Arial" w:cs="Arial"/>
          <w:color w:val="000000" w:themeColor="text1"/>
          <w:szCs w:val="20"/>
        </w:rPr>
        <w:t>requirement</w:t>
      </w:r>
      <w:r>
        <w:rPr>
          <w:rFonts w:eastAsia="Arial" w:cs="Arial"/>
          <w:color w:val="000000" w:themeColor="text1"/>
          <w:szCs w:val="20"/>
        </w:rPr>
        <w:t>s</w:t>
      </w:r>
      <w:r w:rsidRPr="00FB1C37">
        <w:rPr>
          <w:rFonts w:eastAsia="Arial" w:cs="Arial"/>
          <w:color w:val="000000" w:themeColor="text1"/>
          <w:szCs w:val="20"/>
        </w:rPr>
        <w:t xml:space="preserve"> shall be prepared with reference to the potential impacts of the road </w:t>
      </w:r>
      <w:r w:rsidRPr="67B8862F">
        <w:rPr>
          <w:rFonts w:eastAsia="Arial" w:cs="Arial"/>
          <w:color w:val="000000" w:themeColor="text1"/>
        </w:rPr>
        <w:t xml:space="preserve">on the protected area of concern (the Elephant Marsh), as well as on </w:t>
      </w:r>
      <w:r>
        <w:rPr>
          <w:rFonts w:eastAsia="Arial" w:cs="Arial"/>
          <w:color w:val="000000" w:themeColor="text1"/>
        </w:rPr>
        <w:t xml:space="preserve">Key Biodiversity Areas (if any), valuable </w:t>
      </w:r>
      <w:r w:rsidRPr="67B8862F">
        <w:rPr>
          <w:rFonts w:eastAsia="Arial" w:cs="Arial"/>
          <w:color w:val="000000" w:themeColor="text1"/>
        </w:rPr>
        <w:t>habitats</w:t>
      </w:r>
      <w:r>
        <w:rPr>
          <w:rFonts w:eastAsia="Arial" w:cs="Arial"/>
          <w:color w:val="000000" w:themeColor="text1"/>
        </w:rPr>
        <w:t xml:space="preserve"> and</w:t>
      </w:r>
      <w:r w:rsidRPr="67B8862F">
        <w:rPr>
          <w:rFonts w:eastAsia="Arial" w:cs="Arial"/>
          <w:color w:val="000000" w:themeColor="text1"/>
        </w:rPr>
        <w:t xml:space="preserve"> species</w:t>
      </w:r>
      <w:r>
        <w:rPr>
          <w:rFonts w:eastAsia="Arial" w:cs="Arial"/>
          <w:color w:val="000000" w:themeColor="text1"/>
        </w:rPr>
        <w:t>,</w:t>
      </w:r>
      <w:r w:rsidRPr="67B8862F">
        <w:rPr>
          <w:rFonts w:eastAsia="Arial" w:cs="Arial"/>
          <w:color w:val="000000" w:themeColor="text1"/>
        </w:rPr>
        <w:t xml:space="preserve"> and ecosystem services</w:t>
      </w:r>
      <w:r>
        <w:rPr>
          <w:rFonts w:eastAsia="Arial" w:cs="Arial"/>
          <w:color w:val="000000" w:themeColor="text1"/>
        </w:rPr>
        <w:t>.</w:t>
      </w:r>
      <w:r w:rsidRPr="00FB1C37">
        <w:rPr>
          <w:rFonts w:eastAsia="Arial" w:cs="Arial"/>
          <w:color w:val="000000" w:themeColor="text1"/>
          <w:szCs w:val="20"/>
        </w:rPr>
        <w:t xml:space="preserve"> </w:t>
      </w:r>
    </w:p>
    <w:p w14:paraId="70F0F832" w14:textId="77777777" w:rsidR="005E71FE" w:rsidRDefault="005E71FE" w:rsidP="005E71FE">
      <w:pPr>
        <w:pStyle w:val="ListParagraph"/>
        <w:spacing w:line="259" w:lineRule="auto"/>
        <w:jc w:val="both"/>
        <w:rPr>
          <w:rFonts w:eastAsia="Arial" w:cs="Arial"/>
          <w:color w:val="000000" w:themeColor="text1"/>
          <w:szCs w:val="20"/>
        </w:rPr>
      </w:pPr>
      <w:r>
        <w:rPr>
          <w:rFonts w:eastAsia="Arial" w:cs="Arial"/>
          <w:color w:val="000000" w:themeColor="text1"/>
          <w:szCs w:val="20"/>
        </w:rPr>
        <w:t xml:space="preserve">A preliminary BMP is already available as pat of the E&amp;S Scoping report. </w:t>
      </w:r>
    </w:p>
    <w:p w14:paraId="676E7B9D" w14:textId="77777777" w:rsidR="005E71FE" w:rsidRPr="00DD001B" w:rsidRDefault="005E71FE" w:rsidP="005E71FE">
      <w:pPr>
        <w:pStyle w:val="ListParagraph"/>
        <w:spacing w:line="259" w:lineRule="auto"/>
        <w:jc w:val="both"/>
        <w:rPr>
          <w:rFonts w:eastAsia="Arial" w:cs="Arial"/>
          <w:color w:val="000000" w:themeColor="text1"/>
          <w:szCs w:val="20"/>
        </w:rPr>
      </w:pPr>
      <w:r w:rsidRPr="00DD001B">
        <w:rPr>
          <w:rFonts w:eastAsia="Arial" w:cs="Arial"/>
          <w:color w:val="000000" w:themeColor="text1"/>
          <w:szCs w:val="20"/>
        </w:rPr>
        <w:t>The BMP must include, in alignment with the Environmental and Social Standard 6 (ESS6), the following components:</w:t>
      </w:r>
    </w:p>
    <w:p w14:paraId="14893424" w14:textId="77777777" w:rsidR="005E71FE" w:rsidRPr="00DD001B" w:rsidRDefault="005E71FE" w:rsidP="0046514E">
      <w:pPr>
        <w:pStyle w:val="ListParagraph"/>
        <w:numPr>
          <w:ilvl w:val="1"/>
          <w:numId w:val="23"/>
        </w:numPr>
        <w:spacing w:line="259" w:lineRule="auto"/>
        <w:jc w:val="both"/>
        <w:rPr>
          <w:rFonts w:eastAsia="Arial" w:cs="Arial"/>
          <w:color w:val="000000" w:themeColor="text1"/>
          <w:szCs w:val="20"/>
        </w:rPr>
      </w:pPr>
      <w:r w:rsidRPr="00DD001B">
        <w:rPr>
          <w:rFonts w:eastAsia="Arial" w:cs="Arial"/>
          <w:color w:val="000000" w:themeColor="text1"/>
          <w:szCs w:val="20"/>
        </w:rPr>
        <w:t>Biodiversity Objectives: Clearly defined goals for biodiversity conservation.</w:t>
      </w:r>
    </w:p>
    <w:p w14:paraId="6EA21773" w14:textId="77777777" w:rsidR="005E71FE" w:rsidRPr="00DD001B" w:rsidRDefault="005E71FE" w:rsidP="0046514E">
      <w:pPr>
        <w:pStyle w:val="ListParagraph"/>
        <w:numPr>
          <w:ilvl w:val="1"/>
          <w:numId w:val="23"/>
        </w:numPr>
        <w:spacing w:line="259" w:lineRule="auto"/>
        <w:jc w:val="both"/>
        <w:rPr>
          <w:rFonts w:eastAsia="Arial" w:cs="Arial"/>
          <w:color w:val="000000" w:themeColor="text1"/>
          <w:szCs w:val="20"/>
        </w:rPr>
      </w:pPr>
      <w:r w:rsidRPr="00DD001B">
        <w:rPr>
          <w:rFonts w:eastAsia="Arial" w:cs="Arial"/>
          <w:color w:val="000000" w:themeColor="text1"/>
          <w:szCs w:val="20"/>
        </w:rPr>
        <w:t>Activities: Specific actions to achieve these objectives.</w:t>
      </w:r>
    </w:p>
    <w:p w14:paraId="5B6A96D4" w14:textId="77777777" w:rsidR="005E71FE" w:rsidRPr="00DD001B" w:rsidRDefault="005E71FE" w:rsidP="0046514E">
      <w:pPr>
        <w:pStyle w:val="ListParagraph"/>
        <w:numPr>
          <w:ilvl w:val="1"/>
          <w:numId w:val="23"/>
        </w:numPr>
        <w:spacing w:line="259" w:lineRule="auto"/>
        <w:jc w:val="both"/>
        <w:rPr>
          <w:rFonts w:eastAsia="Arial" w:cs="Arial"/>
          <w:color w:val="000000" w:themeColor="text1"/>
          <w:szCs w:val="20"/>
        </w:rPr>
      </w:pPr>
      <w:r w:rsidRPr="00DD001B">
        <w:rPr>
          <w:rFonts w:eastAsia="Arial" w:cs="Arial"/>
          <w:color w:val="000000" w:themeColor="text1"/>
          <w:szCs w:val="20"/>
        </w:rPr>
        <w:lastRenderedPageBreak/>
        <w:t>Implementation Schedule: A timeline for carrying out the activities.</w:t>
      </w:r>
    </w:p>
    <w:p w14:paraId="23292D31" w14:textId="77777777" w:rsidR="005E71FE" w:rsidRPr="00DD001B" w:rsidRDefault="005E71FE" w:rsidP="0046514E">
      <w:pPr>
        <w:pStyle w:val="ListParagraph"/>
        <w:numPr>
          <w:ilvl w:val="1"/>
          <w:numId w:val="23"/>
        </w:numPr>
        <w:spacing w:line="259" w:lineRule="auto"/>
        <w:jc w:val="both"/>
        <w:rPr>
          <w:rFonts w:eastAsia="Arial" w:cs="Arial"/>
          <w:color w:val="000000" w:themeColor="text1"/>
          <w:szCs w:val="20"/>
        </w:rPr>
      </w:pPr>
      <w:r w:rsidRPr="00DD001B">
        <w:rPr>
          <w:rFonts w:eastAsia="Arial" w:cs="Arial"/>
          <w:color w:val="000000" w:themeColor="text1"/>
          <w:szCs w:val="20"/>
        </w:rPr>
        <w:t>Responsibilities: Institutional roles that are gender-inclusive to ensure diverse participation.</w:t>
      </w:r>
    </w:p>
    <w:p w14:paraId="7DB77309" w14:textId="77777777" w:rsidR="005E71FE" w:rsidRPr="00DD001B" w:rsidRDefault="005E71FE" w:rsidP="0046514E">
      <w:pPr>
        <w:pStyle w:val="ListParagraph"/>
        <w:numPr>
          <w:ilvl w:val="1"/>
          <w:numId w:val="23"/>
        </w:numPr>
        <w:spacing w:line="259" w:lineRule="auto"/>
        <w:jc w:val="both"/>
        <w:rPr>
          <w:rFonts w:eastAsia="Arial" w:cs="Arial"/>
          <w:color w:val="000000" w:themeColor="text1"/>
          <w:szCs w:val="20"/>
        </w:rPr>
      </w:pPr>
      <w:r w:rsidRPr="00DD001B">
        <w:rPr>
          <w:rFonts w:eastAsia="Arial" w:cs="Arial"/>
          <w:color w:val="000000" w:themeColor="text1"/>
          <w:szCs w:val="20"/>
        </w:rPr>
        <w:t>Cost and Resource Estimates: A detailed budget for the implementation of the BMP.</w:t>
      </w:r>
    </w:p>
    <w:p w14:paraId="01C50FFE" w14:textId="77777777" w:rsidR="005E71FE" w:rsidRPr="00DD001B" w:rsidRDefault="005E71FE" w:rsidP="005E71FE">
      <w:pPr>
        <w:pStyle w:val="ListParagraph"/>
        <w:spacing w:line="259" w:lineRule="auto"/>
        <w:jc w:val="both"/>
        <w:rPr>
          <w:rFonts w:eastAsia="Arial" w:cs="Arial"/>
          <w:color w:val="000000" w:themeColor="text1"/>
          <w:szCs w:val="20"/>
        </w:rPr>
      </w:pPr>
      <w:r w:rsidRPr="00DD001B">
        <w:rPr>
          <w:rFonts w:eastAsia="Arial" w:cs="Arial"/>
          <w:color w:val="000000" w:themeColor="text1"/>
          <w:szCs w:val="20"/>
        </w:rPr>
        <w:t>For minimum requirements</w:t>
      </w:r>
      <w:r w:rsidRPr="00FB1C37">
        <w:rPr>
          <w:rFonts w:eastAsia="Arial" w:cs="Arial"/>
          <w:color w:val="000000" w:themeColor="text1"/>
          <w:szCs w:val="20"/>
        </w:rPr>
        <w:t xml:space="preserve"> and details,</w:t>
      </w:r>
      <w:r w:rsidRPr="00DD001B">
        <w:rPr>
          <w:rFonts w:eastAsia="Arial" w:cs="Arial"/>
          <w:color w:val="000000" w:themeColor="text1"/>
          <w:szCs w:val="20"/>
        </w:rPr>
        <w:t xml:space="preserve"> please refer to Appendix A of the Guidance Note on ESS6: Biodiversity Conservation and Sustainable Management of Living Natural Resources.</w:t>
      </w:r>
    </w:p>
    <w:p w14:paraId="00033029" w14:textId="77777777" w:rsidR="005E71FE" w:rsidRPr="006C5A45" w:rsidRDefault="005E71FE" w:rsidP="005E71FE">
      <w:pPr>
        <w:pStyle w:val="ListParagraph"/>
        <w:spacing w:line="259" w:lineRule="auto"/>
        <w:jc w:val="both"/>
        <w:rPr>
          <w:rFonts w:eastAsia="Arial" w:cs="Arial"/>
          <w:color w:val="000000" w:themeColor="text1"/>
          <w:szCs w:val="20"/>
        </w:rPr>
      </w:pPr>
      <w:r>
        <w:rPr>
          <w:rFonts w:eastAsia="Arial" w:cs="Arial"/>
          <w:color w:val="000000" w:themeColor="text1"/>
          <w:szCs w:val="20"/>
        </w:rPr>
        <w:t>In preparing the BPM, also considering</w:t>
      </w:r>
      <w:r w:rsidRPr="006C5A45">
        <w:rPr>
          <w:rFonts w:eastAsia="Arial" w:cs="Arial"/>
          <w:color w:val="000000" w:themeColor="text1"/>
          <w:szCs w:val="20"/>
        </w:rPr>
        <w:t xml:space="preserve"> that the road does not directly affect the area, the Plan shall mainly focus on:</w:t>
      </w:r>
    </w:p>
    <w:p w14:paraId="155B40CF" w14:textId="77777777" w:rsidR="005E71FE" w:rsidRDefault="005E71FE" w:rsidP="0046514E">
      <w:pPr>
        <w:pStyle w:val="ListParagraph"/>
        <w:numPr>
          <w:ilvl w:val="1"/>
          <w:numId w:val="23"/>
        </w:numPr>
        <w:spacing w:line="259" w:lineRule="auto"/>
        <w:jc w:val="both"/>
        <w:rPr>
          <w:rFonts w:eastAsia="Arial" w:cs="Arial"/>
          <w:color w:val="000000" w:themeColor="text1"/>
        </w:rPr>
      </w:pPr>
      <w:r w:rsidRPr="3AB99155">
        <w:rPr>
          <w:rFonts w:eastAsia="Arial" w:cs="Arial"/>
          <w:color w:val="000000" w:themeColor="text1"/>
        </w:rPr>
        <w:t>Measures to be adopted to limit the barrier effect of the road that may impede the movement/migration of certain species (and more generally, measures to ensure that the new road will not limit the connectivity between the ecosystems);</w:t>
      </w:r>
    </w:p>
    <w:p w14:paraId="68D1FA3E" w14:textId="77777777" w:rsidR="005E71FE" w:rsidRPr="00DD001B" w:rsidRDefault="005E71FE" w:rsidP="0046514E">
      <w:pPr>
        <w:pStyle w:val="ListParagraph"/>
        <w:numPr>
          <w:ilvl w:val="1"/>
          <w:numId w:val="23"/>
        </w:numPr>
        <w:spacing w:line="259" w:lineRule="auto"/>
        <w:jc w:val="both"/>
        <w:rPr>
          <w:rFonts w:eastAsia="Arial" w:cs="Arial"/>
          <w:color w:val="000000" w:themeColor="text1"/>
        </w:rPr>
      </w:pPr>
      <w:r w:rsidRPr="00DD001B">
        <w:rPr>
          <w:rFonts w:eastAsia="Arial" w:cs="Arial"/>
          <w:color w:val="000000" w:themeColor="text1"/>
        </w:rPr>
        <w:t>Measure to be adopted to control the land use of the areas in the road nearby, to limit the impact of the new (residential, agricultural or industrial) developments that can be triggered by the road rehabilitation. This section shall take into consideration the current land planning regulation adopted by the District Councils</w:t>
      </w:r>
      <w:r>
        <w:rPr>
          <w:rFonts w:eastAsia="Arial" w:cs="Arial"/>
          <w:color w:val="000000" w:themeColor="text1"/>
        </w:rPr>
        <w:t>;</w:t>
      </w:r>
    </w:p>
    <w:p w14:paraId="14DE9499" w14:textId="22D82D58" w:rsidR="005E71FE" w:rsidRPr="007312B9" w:rsidRDefault="005E71FE" w:rsidP="0046514E">
      <w:pPr>
        <w:pStyle w:val="ListParagraph"/>
        <w:numPr>
          <w:ilvl w:val="0"/>
          <w:numId w:val="23"/>
        </w:numPr>
        <w:spacing w:line="259" w:lineRule="auto"/>
        <w:jc w:val="both"/>
        <w:rPr>
          <w:rFonts w:eastAsia="Arial" w:cs="Arial"/>
          <w:color w:val="000000" w:themeColor="text1"/>
          <w:szCs w:val="20"/>
        </w:rPr>
      </w:pPr>
      <w:r>
        <w:rPr>
          <w:rFonts w:eastAsia="Arial" w:cs="Arial"/>
          <w:color w:val="000000" w:themeColor="text1"/>
          <w:szCs w:val="20"/>
        </w:rPr>
        <w:t xml:space="preserve">Measures to be adopted to avoid the propagation of alien species triggered by the construction works. </w:t>
      </w:r>
      <w:r w:rsidRPr="007312B9">
        <w:rPr>
          <w:rFonts w:eastAsia="Arial" w:cs="Arial"/>
          <w:b/>
          <w:bCs/>
          <w:color w:val="000000" w:themeColor="text1"/>
          <w:szCs w:val="20"/>
        </w:rPr>
        <w:t>Monitoring of Labor and OHS Performances</w:t>
      </w:r>
      <w:r w:rsidRPr="007312B9">
        <w:rPr>
          <w:rFonts w:eastAsia="Arial" w:cs="Arial"/>
          <w:color w:val="000000" w:themeColor="text1"/>
          <w:szCs w:val="20"/>
        </w:rPr>
        <w:t xml:space="preserve">: </w:t>
      </w:r>
      <w:r w:rsidRPr="00FB1C37">
        <w:rPr>
          <w:rFonts w:eastAsia="Arial" w:cs="Arial"/>
          <w:color w:val="000000" w:themeColor="text1"/>
          <w:szCs w:val="20"/>
        </w:rPr>
        <w:t>A Labour Management Procedure (LMP) will be developed for the project. Also a complete OHS Plan shall be</w:t>
      </w:r>
      <w:r>
        <w:rPr>
          <w:rFonts w:eastAsia="Arial" w:cs="Arial"/>
          <w:color w:val="000000" w:themeColor="text1"/>
          <w:szCs w:val="20"/>
        </w:rPr>
        <w:t xml:space="preserve"> developed as well as an Emergency Preparedness and Management Plan.</w:t>
      </w:r>
      <w:r w:rsidRPr="007312B9">
        <w:rPr>
          <w:rFonts w:eastAsia="Arial" w:cs="Arial"/>
          <w:color w:val="000000" w:themeColor="text1"/>
          <w:szCs w:val="20"/>
        </w:rPr>
        <w:t xml:space="preserve"> The Monitoring Plan shall include provisions (and auditing processes) to measure OHS statistics, the respect of human rights and fair work conditions among direct employees and contractors, and the absence of discriminations. </w:t>
      </w:r>
    </w:p>
    <w:p w14:paraId="39F763B6" w14:textId="77777777" w:rsidR="005E71FE" w:rsidRPr="00E242D8" w:rsidRDefault="005E71FE" w:rsidP="0046514E">
      <w:pPr>
        <w:pStyle w:val="ListParagraph"/>
        <w:numPr>
          <w:ilvl w:val="0"/>
          <w:numId w:val="23"/>
        </w:numPr>
        <w:spacing w:line="259" w:lineRule="auto"/>
        <w:jc w:val="both"/>
        <w:rPr>
          <w:rFonts w:eastAsia="Arial" w:cs="Arial"/>
          <w:color w:val="000000" w:themeColor="text1"/>
          <w:szCs w:val="20"/>
        </w:rPr>
      </w:pPr>
      <w:r w:rsidRPr="00E242D8">
        <w:rPr>
          <w:rFonts w:eastAsia="Arial" w:cs="Arial"/>
          <w:b/>
          <w:bCs/>
          <w:color w:val="000000" w:themeColor="text1"/>
          <w:szCs w:val="20"/>
        </w:rPr>
        <w:t>Contractor Monitoring and Auditing in Construction Phase</w:t>
      </w:r>
      <w:r w:rsidRPr="00E242D8">
        <w:rPr>
          <w:rFonts w:eastAsia="Arial" w:cs="Arial"/>
          <w:color w:val="000000" w:themeColor="text1"/>
          <w:szCs w:val="20"/>
        </w:rPr>
        <w:t xml:space="preserve">: </w:t>
      </w:r>
      <w:r>
        <w:rPr>
          <w:rFonts w:eastAsia="Arial" w:cs="Arial"/>
          <w:color w:val="000000" w:themeColor="text1"/>
          <w:szCs w:val="20"/>
        </w:rPr>
        <w:t>Detailed procedures for the monitoring and auditing of EHS performances of the contractors shall be adopted. The plan shall include:</w:t>
      </w:r>
    </w:p>
    <w:p w14:paraId="62B90472" w14:textId="77777777" w:rsidR="005E71FE" w:rsidRDefault="005E71FE" w:rsidP="0046514E">
      <w:pPr>
        <w:pStyle w:val="ListParagraph"/>
        <w:numPr>
          <w:ilvl w:val="1"/>
          <w:numId w:val="23"/>
        </w:numPr>
        <w:spacing w:line="259" w:lineRule="auto"/>
        <w:jc w:val="both"/>
        <w:rPr>
          <w:rFonts w:eastAsia="Arial" w:cs="Arial"/>
          <w:color w:val="000000" w:themeColor="text1"/>
          <w:szCs w:val="20"/>
        </w:rPr>
      </w:pPr>
      <w:r>
        <w:rPr>
          <w:rFonts w:eastAsia="Arial" w:cs="Arial"/>
          <w:color w:val="000000" w:themeColor="text1"/>
          <w:szCs w:val="20"/>
        </w:rPr>
        <w:t>Criteria to be adopted in bidding phase with:</w:t>
      </w:r>
    </w:p>
    <w:p w14:paraId="6EEC869E" w14:textId="77777777" w:rsidR="005E71FE" w:rsidRDefault="005E71FE" w:rsidP="0046514E">
      <w:pPr>
        <w:pStyle w:val="ListParagraph"/>
        <w:numPr>
          <w:ilvl w:val="2"/>
          <w:numId w:val="23"/>
        </w:numPr>
        <w:spacing w:line="259" w:lineRule="auto"/>
        <w:jc w:val="both"/>
        <w:rPr>
          <w:rFonts w:eastAsia="Arial" w:cs="Arial"/>
          <w:color w:val="000000" w:themeColor="text1"/>
          <w:szCs w:val="20"/>
        </w:rPr>
      </w:pPr>
      <w:r>
        <w:rPr>
          <w:rFonts w:eastAsia="Arial" w:cs="Arial"/>
          <w:color w:val="000000" w:themeColor="text1"/>
          <w:szCs w:val="20"/>
        </w:rPr>
        <w:t>The definition of minimum requirements for bidders (Contractor qualification criteria);</w:t>
      </w:r>
    </w:p>
    <w:p w14:paraId="02F5493F" w14:textId="77777777" w:rsidR="005E71FE" w:rsidRDefault="005E71FE" w:rsidP="0046514E">
      <w:pPr>
        <w:pStyle w:val="ListParagraph"/>
        <w:numPr>
          <w:ilvl w:val="2"/>
          <w:numId w:val="23"/>
        </w:numPr>
        <w:spacing w:line="259" w:lineRule="auto"/>
        <w:jc w:val="both"/>
        <w:rPr>
          <w:rFonts w:eastAsia="Arial" w:cs="Arial"/>
          <w:color w:val="000000" w:themeColor="text1"/>
          <w:szCs w:val="20"/>
        </w:rPr>
      </w:pPr>
      <w:r>
        <w:rPr>
          <w:rFonts w:eastAsia="Arial" w:cs="Arial"/>
          <w:color w:val="000000" w:themeColor="text1"/>
          <w:szCs w:val="20"/>
        </w:rPr>
        <w:t>The definition of the minimum contents of the preliminary EHS plans to be included in the Contractor bid (Contractor selection criteria). The preliminary EHS plan shall specifically focus on: 1. Fair work conditions of employees (addressing both migrants and unskilled locally hired workers). Details on the recruitment process and modalities implemented to avoid discrimination and bribes in recruitment shall be detailed; 2. OHS aspects; 3. Respect of human rights in the supply chain; 4. Relationships with local communities, specifically addressing the modalities adopted to ensure the absence of abuses of the project-hired security forces, sexual harassment perpetrated by workers and prostitution, with specific reference to prostitution of minors; 5 Biodiversity management.</w:t>
      </w:r>
    </w:p>
    <w:p w14:paraId="1707B474" w14:textId="77777777" w:rsidR="005E71FE" w:rsidRDefault="005E71FE" w:rsidP="0046514E">
      <w:pPr>
        <w:pStyle w:val="ListParagraph"/>
        <w:numPr>
          <w:ilvl w:val="1"/>
          <w:numId w:val="23"/>
        </w:numPr>
        <w:spacing w:line="259" w:lineRule="auto"/>
        <w:jc w:val="both"/>
        <w:rPr>
          <w:rFonts w:eastAsia="Arial" w:cs="Arial"/>
          <w:color w:val="000000" w:themeColor="text1"/>
          <w:szCs w:val="20"/>
        </w:rPr>
      </w:pPr>
      <w:r>
        <w:rPr>
          <w:rFonts w:eastAsia="Arial" w:cs="Arial"/>
          <w:color w:val="000000" w:themeColor="text1"/>
          <w:szCs w:val="20"/>
        </w:rPr>
        <w:t>Criteria to be adopted at project start, with the definition of the minimum contents of the final Contractor EHS plans;</w:t>
      </w:r>
    </w:p>
    <w:p w14:paraId="1DA29352" w14:textId="77777777" w:rsidR="005E71FE" w:rsidRDefault="005E71FE" w:rsidP="0046514E">
      <w:pPr>
        <w:pStyle w:val="ListParagraph"/>
        <w:numPr>
          <w:ilvl w:val="1"/>
          <w:numId w:val="23"/>
        </w:numPr>
        <w:spacing w:line="259" w:lineRule="auto"/>
        <w:jc w:val="both"/>
        <w:rPr>
          <w:rFonts w:eastAsia="Arial" w:cs="Arial"/>
          <w:color w:val="000000" w:themeColor="text1"/>
          <w:szCs w:val="20"/>
        </w:rPr>
      </w:pPr>
      <w:r>
        <w:rPr>
          <w:rFonts w:eastAsia="Arial" w:cs="Arial"/>
          <w:color w:val="000000" w:themeColor="text1"/>
          <w:szCs w:val="20"/>
        </w:rPr>
        <w:t>Modalities for Contractor monitoring and auditing during project implementations;</w:t>
      </w:r>
    </w:p>
    <w:p w14:paraId="00FA7EB8" w14:textId="77777777" w:rsidR="005E71FE" w:rsidRDefault="005E71FE" w:rsidP="0046514E">
      <w:pPr>
        <w:pStyle w:val="ListParagraph"/>
        <w:numPr>
          <w:ilvl w:val="1"/>
          <w:numId w:val="23"/>
        </w:numPr>
        <w:spacing w:line="259" w:lineRule="auto"/>
        <w:jc w:val="both"/>
        <w:rPr>
          <w:rFonts w:eastAsia="Arial" w:cs="Arial"/>
          <w:color w:val="000000" w:themeColor="text1"/>
          <w:szCs w:val="20"/>
        </w:rPr>
      </w:pPr>
      <w:r>
        <w:rPr>
          <w:rFonts w:eastAsia="Arial" w:cs="Arial"/>
          <w:color w:val="000000" w:themeColor="text1"/>
          <w:szCs w:val="20"/>
        </w:rPr>
        <w:t xml:space="preserve">The process to activate in case of non compliances, for the identification and implementation of the corrective measures. </w:t>
      </w:r>
    </w:p>
    <w:p w14:paraId="24DC08BA" w14:textId="77777777" w:rsidR="005E71FE" w:rsidRPr="00F112F3" w:rsidRDefault="005E71FE" w:rsidP="0046514E">
      <w:pPr>
        <w:pStyle w:val="ListParagraph"/>
        <w:numPr>
          <w:ilvl w:val="0"/>
          <w:numId w:val="23"/>
        </w:numPr>
        <w:spacing w:line="259" w:lineRule="auto"/>
        <w:jc w:val="both"/>
        <w:rPr>
          <w:rFonts w:eastAsia="Arial" w:cs="Arial"/>
          <w:color w:val="000000" w:themeColor="text1"/>
          <w:szCs w:val="20"/>
        </w:rPr>
      </w:pPr>
      <w:r w:rsidRPr="00F112F3">
        <w:rPr>
          <w:rFonts w:eastAsia="Arial" w:cs="Arial"/>
          <w:b/>
          <w:bCs/>
          <w:color w:val="000000" w:themeColor="text1"/>
          <w:szCs w:val="20"/>
        </w:rPr>
        <w:t xml:space="preserve">Social impacts, including GBV and sexual harassment: </w:t>
      </w:r>
      <w:r w:rsidRPr="00F112F3">
        <w:rPr>
          <w:rFonts w:eastAsia="Arial" w:cs="Arial"/>
          <w:color w:val="000000" w:themeColor="text1"/>
          <w:szCs w:val="20"/>
        </w:rPr>
        <w:t>The PIU shall implement an independent monitoring plan for the monitoring of the social positive and negative impacts of the Project. These plans shall be coordinated with the Stakeholder Engagement plan</w:t>
      </w:r>
      <w:r>
        <w:rPr>
          <w:rFonts w:eastAsia="Arial" w:cs="Arial"/>
          <w:color w:val="000000" w:themeColor="text1"/>
          <w:szCs w:val="20"/>
        </w:rPr>
        <w:t>,</w:t>
      </w:r>
      <w:r w:rsidRPr="00F112F3">
        <w:rPr>
          <w:rFonts w:eastAsia="Arial" w:cs="Arial"/>
          <w:color w:val="000000" w:themeColor="text1"/>
          <w:szCs w:val="20"/>
        </w:rPr>
        <w:t xml:space="preserve"> described separately</w:t>
      </w:r>
      <w:r>
        <w:rPr>
          <w:rFonts w:eastAsia="Arial" w:cs="Arial"/>
          <w:color w:val="000000" w:themeColor="text1"/>
          <w:szCs w:val="20"/>
        </w:rPr>
        <w:t xml:space="preserve"> within this ToR</w:t>
      </w:r>
      <w:r w:rsidRPr="00F112F3">
        <w:rPr>
          <w:rFonts w:eastAsia="Arial" w:cs="Arial"/>
          <w:color w:val="000000" w:themeColor="text1"/>
          <w:szCs w:val="20"/>
        </w:rPr>
        <w:t>.</w:t>
      </w:r>
      <w:r>
        <w:rPr>
          <w:rStyle w:val="FootnoteReference"/>
          <w:rFonts w:eastAsia="Arial" w:cs="Arial"/>
          <w:color w:val="000000" w:themeColor="text1"/>
          <w:szCs w:val="20"/>
        </w:rPr>
        <w:footnoteReference w:id="4"/>
      </w:r>
    </w:p>
    <w:p w14:paraId="28477DAC" w14:textId="77777777" w:rsidR="005E71FE" w:rsidRDefault="005E71FE" w:rsidP="0046514E">
      <w:pPr>
        <w:pStyle w:val="ListParagraph"/>
        <w:numPr>
          <w:ilvl w:val="1"/>
          <w:numId w:val="23"/>
        </w:numPr>
        <w:spacing w:line="259" w:lineRule="auto"/>
        <w:jc w:val="both"/>
        <w:rPr>
          <w:rFonts w:eastAsia="Arial" w:cs="Arial"/>
          <w:color w:val="000000" w:themeColor="text1"/>
          <w:szCs w:val="20"/>
        </w:rPr>
      </w:pPr>
      <w:r w:rsidRPr="00AA4F3D">
        <w:rPr>
          <w:rFonts w:eastAsia="Arial" w:cs="Arial"/>
          <w:b/>
          <w:bCs/>
          <w:i/>
          <w:iCs/>
          <w:color w:val="000000" w:themeColor="text1"/>
          <w:szCs w:val="20"/>
        </w:rPr>
        <w:lastRenderedPageBreak/>
        <w:t>Construction phase:</w:t>
      </w:r>
      <w:r w:rsidRPr="00AA4F3D">
        <w:rPr>
          <w:rFonts w:eastAsia="Arial" w:cs="Arial"/>
          <w:color w:val="000000" w:themeColor="text1"/>
          <w:szCs w:val="20"/>
        </w:rPr>
        <w:t xml:space="preserve"> The plan shall monitor the social effect</w:t>
      </w:r>
      <w:r>
        <w:rPr>
          <w:rFonts w:eastAsia="Arial" w:cs="Arial"/>
          <w:color w:val="000000" w:themeColor="text1"/>
          <w:szCs w:val="20"/>
        </w:rPr>
        <w:t xml:space="preserve">s at least in terms of: 1. Induced economic benefits to communities in terms of employment opportunities. Statistics on hired workers shall be presented. As part of the SEP, satisfaction </w:t>
      </w:r>
      <w:r w:rsidRPr="00335AE6">
        <w:rPr>
          <w:rFonts w:eastAsia="Arial" w:cs="Arial"/>
          <w:color w:val="000000" w:themeColor="text1"/>
          <w:szCs w:val="20"/>
        </w:rPr>
        <w:t xml:space="preserve">surveys shall be carried </w:t>
      </w:r>
      <w:r>
        <w:rPr>
          <w:rFonts w:eastAsia="Arial" w:cs="Arial"/>
          <w:color w:val="000000" w:themeColor="text1"/>
          <w:szCs w:val="20"/>
        </w:rPr>
        <w:t xml:space="preserve">among communities. </w:t>
      </w:r>
      <w:r w:rsidRPr="00335AE6">
        <w:rPr>
          <w:rFonts w:eastAsia="Arial" w:cs="Arial"/>
          <w:color w:val="000000" w:themeColor="text1"/>
          <w:szCs w:val="20"/>
        </w:rPr>
        <w:t>Meetings with local communities, Traditional Authorities, market committees and/or interviews with road users shall be arranged in order to assess the level of satisfactions of different groups</w:t>
      </w:r>
      <w:r>
        <w:rPr>
          <w:rFonts w:eastAsia="Arial" w:cs="Arial"/>
          <w:color w:val="000000" w:themeColor="text1"/>
          <w:szCs w:val="20"/>
        </w:rPr>
        <w:t xml:space="preserve"> and confirm the absence of discrimination and bribe in recruiting, including events of employment in change of sex</w:t>
      </w:r>
      <w:r w:rsidRPr="00335AE6">
        <w:rPr>
          <w:rFonts w:eastAsia="Arial" w:cs="Arial"/>
          <w:color w:val="000000" w:themeColor="text1"/>
          <w:szCs w:val="20"/>
        </w:rPr>
        <w:t>. The outcomes of the surveys shall be used for both the identification of potential corrective measures and to inform future similar projects;</w:t>
      </w:r>
      <w:r>
        <w:rPr>
          <w:rFonts w:eastAsia="Arial" w:cs="Arial"/>
          <w:color w:val="000000" w:themeColor="text1"/>
          <w:szCs w:val="20"/>
        </w:rPr>
        <w:t xml:space="preserve"> 2. Impact to the traffic induced by traffic diversions; 3. Trends induced by construction works in the availability and costs of resources (water, food, public transportation, etc.); 4. Impacts in terms of risk of sexual harassment and gender based violence, in all the diverse modalities it may occur. The Project shall implement the measures suggested in the E&amp;S Scoping Report in order to allow the potential victims to refer immediately, easily -and when necessary also in anonyms modalities- to offices in charge to manage the Project Grievance Mechanism and the GVB Experts/referees, either to the One Stop Centers and Police. It is understood that the difficulties to open claims by the victim is one of the reasons that limits the efficiency of actions aimed to control GBV acts. The Project shall implement measures to facilitate the reporting. Facilitate reporting does not only allow the monitoring of the situation and the implementation of corrective actions, but it also supports prevention.</w:t>
      </w:r>
    </w:p>
    <w:p w14:paraId="59ACF401" w14:textId="77777777" w:rsidR="005E71FE" w:rsidRPr="00AA4F3D" w:rsidRDefault="005E71FE" w:rsidP="005E71FE">
      <w:pPr>
        <w:pStyle w:val="ListParagraph"/>
        <w:spacing w:line="259" w:lineRule="auto"/>
        <w:ind w:left="1440"/>
        <w:jc w:val="both"/>
        <w:rPr>
          <w:rFonts w:eastAsia="Arial" w:cs="Arial"/>
          <w:color w:val="000000" w:themeColor="text1"/>
          <w:szCs w:val="20"/>
        </w:rPr>
      </w:pPr>
      <w:r>
        <w:rPr>
          <w:rFonts w:eastAsia="Arial" w:cs="Arial"/>
          <w:color w:val="000000" w:themeColor="text1"/>
          <w:szCs w:val="20"/>
        </w:rPr>
        <w:t xml:space="preserve">GVB can be also addressed in a separate </w:t>
      </w:r>
      <w:r w:rsidRPr="006E471A">
        <w:rPr>
          <w:rFonts w:eastAsia="Arial" w:cs="Arial"/>
          <w:color w:val="000000" w:themeColor="text1"/>
          <w:szCs w:val="20"/>
        </w:rPr>
        <w:t xml:space="preserve">GBV </w:t>
      </w:r>
      <w:r>
        <w:rPr>
          <w:rFonts w:eastAsia="Arial" w:cs="Arial"/>
          <w:color w:val="000000" w:themeColor="text1"/>
          <w:szCs w:val="20"/>
        </w:rPr>
        <w:t>A</w:t>
      </w:r>
      <w:r w:rsidRPr="006E471A">
        <w:rPr>
          <w:rFonts w:eastAsia="Arial" w:cs="Arial"/>
          <w:color w:val="000000" w:themeColor="text1"/>
          <w:szCs w:val="20"/>
        </w:rPr>
        <w:t xml:space="preserve">ction </w:t>
      </w:r>
      <w:r>
        <w:rPr>
          <w:rFonts w:eastAsia="Arial" w:cs="Arial"/>
          <w:color w:val="000000" w:themeColor="text1"/>
          <w:szCs w:val="20"/>
        </w:rPr>
        <w:t>P</w:t>
      </w:r>
      <w:r w:rsidRPr="006E471A">
        <w:rPr>
          <w:rFonts w:eastAsia="Arial" w:cs="Arial"/>
          <w:color w:val="000000" w:themeColor="text1"/>
          <w:szCs w:val="20"/>
        </w:rPr>
        <w:t xml:space="preserve">lan </w:t>
      </w:r>
      <w:r>
        <w:rPr>
          <w:rFonts w:eastAsia="Arial" w:cs="Arial"/>
          <w:color w:val="000000" w:themeColor="text1"/>
          <w:szCs w:val="20"/>
        </w:rPr>
        <w:t xml:space="preserve">aimed to mitigate, among others risks, the </w:t>
      </w:r>
      <w:r w:rsidRPr="006E471A">
        <w:rPr>
          <w:rFonts w:eastAsia="Arial" w:cs="Arial"/>
          <w:color w:val="000000" w:themeColor="text1"/>
          <w:szCs w:val="20"/>
        </w:rPr>
        <w:t xml:space="preserve">risks </w:t>
      </w:r>
      <w:r>
        <w:rPr>
          <w:rFonts w:eastAsia="Arial" w:cs="Arial"/>
          <w:color w:val="000000" w:themeColor="text1"/>
          <w:szCs w:val="20"/>
        </w:rPr>
        <w:t xml:space="preserve">of discrimination and family violence </w:t>
      </w:r>
      <w:r w:rsidRPr="006E471A">
        <w:rPr>
          <w:rFonts w:eastAsia="Arial" w:cs="Arial"/>
          <w:color w:val="000000" w:themeColor="text1"/>
          <w:szCs w:val="20"/>
        </w:rPr>
        <w:t>associated with compensations</w:t>
      </w:r>
      <w:r>
        <w:rPr>
          <w:rFonts w:eastAsia="Arial" w:cs="Arial"/>
          <w:color w:val="000000" w:themeColor="text1"/>
          <w:szCs w:val="20"/>
        </w:rPr>
        <w:t>.</w:t>
      </w:r>
    </w:p>
    <w:p w14:paraId="5B19BB9E" w14:textId="77777777" w:rsidR="005E71FE" w:rsidRPr="00335AE6" w:rsidRDefault="005E71FE" w:rsidP="0046514E">
      <w:pPr>
        <w:pStyle w:val="ListParagraph"/>
        <w:numPr>
          <w:ilvl w:val="1"/>
          <w:numId w:val="23"/>
        </w:numPr>
        <w:spacing w:line="259" w:lineRule="auto"/>
        <w:jc w:val="both"/>
        <w:rPr>
          <w:rFonts w:eastAsia="Arial" w:cs="Arial"/>
          <w:color w:val="000000" w:themeColor="text1"/>
          <w:szCs w:val="20"/>
        </w:rPr>
      </w:pPr>
      <w:r w:rsidRPr="00335AE6">
        <w:rPr>
          <w:rFonts w:eastAsia="Arial" w:cs="Arial"/>
          <w:b/>
          <w:bCs/>
          <w:i/>
          <w:iCs/>
          <w:color w:val="000000" w:themeColor="text1"/>
          <w:szCs w:val="20"/>
        </w:rPr>
        <w:t>Operation phase:</w:t>
      </w:r>
      <w:r w:rsidRPr="00335AE6">
        <w:rPr>
          <w:rFonts w:eastAsia="Arial" w:cs="Arial"/>
          <w:color w:val="000000" w:themeColor="text1"/>
          <w:szCs w:val="20"/>
        </w:rPr>
        <w:t xml:space="preserve"> The plan shall monitor the social effect of the project in the medium-long term (at least during 5 year after the end of the construction works. The Plan shall address: 1. The monitoring of the economic and social modification to the current socio economic context induced by the rehabilitation of the road. Example of parameters to measure include: effects on urban or industrial developments along the road; trends of the average cost of the land and residential building along the road; development of the markets along the road; trends in the average level of scholarship, that may be modified by a more favorable transportation system; trends in the reduction of gender gaps, that also may be modified by a more favorable transportation system; 2. traffic trends (traffic surveys shall be carried out in order to assess modifications in the motorized and non motorized traffic. Meetings with local communities, Traditional Authorities, market committees and/or interviews with road users shall be arranged in order to assess the level of satisfactions of different groups of users. The outcomes of the surveys shall be used for both the identification of potential corrective measures and to inform future similar projects); 3. Road Safety (this shall include statistic on incidents and analysis of causes. The outcomes shall be used for both the identification of potential corrective measures and to inform future similar projects).</w:t>
      </w:r>
    </w:p>
    <w:p w14:paraId="053F781D" w14:textId="77777777" w:rsidR="005E71FE" w:rsidRDefault="005E71FE" w:rsidP="0046514E">
      <w:pPr>
        <w:pStyle w:val="ListParagraph"/>
        <w:numPr>
          <w:ilvl w:val="0"/>
          <w:numId w:val="23"/>
        </w:numPr>
        <w:spacing w:line="259" w:lineRule="auto"/>
        <w:jc w:val="both"/>
        <w:rPr>
          <w:rFonts w:eastAsia="Arial" w:cs="Arial"/>
          <w:color w:val="000000" w:themeColor="text1"/>
          <w:szCs w:val="20"/>
        </w:rPr>
      </w:pPr>
      <w:r w:rsidRPr="002903EA">
        <w:rPr>
          <w:rFonts w:eastAsia="Arial" w:cs="Arial"/>
          <w:b/>
          <w:bCs/>
          <w:color w:val="000000" w:themeColor="text1"/>
          <w:szCs w:val="20"/>
        </w:rPr>
        <w:t>Traffic Management Plan</w:t>
      </w:r>
      <w:r w:rsidRPr="007312B9">
        <w:rPr>
          <w:rFonts w:eastAsia="Arial" w:cs="Arial"/>
          <w:color w:val="000000" w:themeColor="text1"/>
          <w:szCs w:val="20"/>
        </w:rPr>
        <w:t>: the Plan shall include the measures adopted in construction to manage the traffic, with specific refere</w:t>
      </w:r>
      <w:r>
        <w:rPr>
          <w:rFonts w:eastAsia="Arial" w:cs="Arial"/>
          <w:color w:val="000000" w:themeColor="text1"/>
          <w:szCs w:val="20"/>
        </w:rPr>
        <w:t>nc</w:t>
      </w:r>
      <w:r w:rsidRPr="007312B9">
        <w:rPr>
          <w:rFonts w:eastAsia="Arial" w:cs="Arial"/>
          <w:color w:val="000000" w:themeColor="text1"/>
          <w:szCs w:val="20"/>
        </w:rPr>
        <w:t>e to the m</w:t>
      </w:r>
      <w:r>
        <w:rPr>
          <w:rFonts w:eastAsia="Arial" w:cs="Arial"/>
          <w:color w:val="000000" w:themeColor="text1"/>
          <w:szCs w:val="20"/>
        </w:rPr>
        <w:t xml:space="preserve">anagement </w:t>
      </w:r>
      <w:r w:rsidRPr="007312B9">
        <w:rPr>
          <w:rFonts w:eastAsia="Arial" w:cs="Arial"/>
          <w:color w:val="000000" w:themeColor="text1"/>
          <w:szCs w:val="20"/>
        </w:rPr>
        <w:t>of the necessary traffic diversion</w:t>
      </w:r>
      <w:r>
        <w:rPr>
          <w:rFonts w:eastAsia="Arial" w:cs="Arial"/>
          <w:color w:val="000000" w:themeColor="text1"/>
          <w:szCs w:val="20"/>
        </w:rPr>
        <w:t>s</w:t>
      </w:r>
      <w:r w:rsidRPr="007312B9">
        <w:rPr>
          <w:rFonts w:eastAsia="Arial" w:cs="Arial"/>
          <w:color w:val="000000" w:themeColor="text1"/>
          <w:szCs w:val="20"/>
        </w:rPr>
        <w:t xml:space="preserve">. </w:t>
      </w:r>
    </w:p>
    <w:p w14:paraId="6EEFB099" w14:textId="77777777" w:rsidR="005E71FE" w:rsidRPr="007312B9" w:rsidRDefault="005E71FE" w:rsidP="0046514E">
      <w:pPr>
        <w:pStyle w:val="ListParagraph"/>
        <w:numPr>
          <w:ilvl w:val="0"/>
          <w:numId w:val="23"/>
        </w:numPr>
        <w:spacing w:line="259" w:lineRule="auto"/>
        <w:jc w:val="both"/>
        <w:rPr>
          <w:rFonts w:eastAsia="Arial" w:cs="Arial"/>
          <w:color w:val="000000" w:themeColor="text1"/>
          <w:szCs w:val="20"/>
        </w:rPr>
      </w:pPr>
      <w:r>
        <w:rPr>
          <w:rFonts w:eastAsia="Arial" w:cs="Arial"/>
          <w:b/>
          <w:bCs/>
          <w:color w:val="000000" w:themeColor="text1"/>
          <w:szCs w:val="20"/>
        </w:rPr>
        <w:t>Community Health and Safety Plan</w:t>
      </w:r>
    </w:p>
    <w:p w14:paraId="7C56C308" w14:textId="77777777" w:rsidR="005E71FE" w:rsidRDefault="005E71FE" w:rsidP="0046514E">
      <w:pPr>
        <w:pStyle w:val="ListParagraph"/>
        <w:numPr>
          <w:ilvl w:val="0"/>
          <w:numId w:val="23"/>
        </w:numPr>
        <w:spacing w:line="259" w:lineRule="auto"/>
        <w:jc w:val="both"/>
        <w:rPr>
          <w:rFonts w:eastAsia="Arial" w:cs="Arial"/>
          <w:b/>
          <w:bCs/>
          <w:color w:val="000000" w:themeColor="text1"/>
          <w:szCs w:val="20"/>
        </w:rPr>
      </w:pPr>
      <w:r w:rsidRPr="002903EA">
        <w:rPr>
          <w:rFonts w:eastAsia="Arial" w:cs="Arial"/>
          <w:b/>
          <w:bCs/>
          <w:color w:val="000000" w:themeColor="text1"/>
          <w:szCs w:val="20"/>
        </w:rPr>
        <w:t>Chance Find Procedure.</w:t>
      </w:r>
    </w:p>
    <w:p w14:paraId="514A179F" w14:textId="77777777" w:rsidR="005E71FE" w:rsidRPr="00841658" w:rsidRDefault="005E71FE" w:rsidP="005E71FE">
      <w:pPr>
        <w:pStyle w:val="Heading1"/>
        <w:jc w:val="both"/>
      </w:pPr>
      <w:r>
        <w:t xml:space="preserve">10. </w:t>
      </w:r>
      <w:r w:rsidRPr="00841658">
        <w:t>STAKEHOLDER ENGAGEMENT</w:t>
      </w:r>
    </w:p>
    <w:p w14:paraId="227918CA" w14:textId="77777777" w:rsidR="005E71FE" w:rsidRPr="00E90BAC" w:rsidRDefault="005E71FE" w:rsidP="005E71FE">
      <w:pPr>
        <w:spacing w:line="259" w:lineRule="auto"/>
        <w:jc w:val="both"/>
        <w:rPr>
          <w:rFonts w:asciiTheme="majorHAnsi" w:eastAsia="Arial" w:hAnsiTheme="majorHAnsi" w:cs="Arial"/>
          <w:color w:val="000000" w:themeColor="text1"/>
          <w:sz w:val="20"/>
          <w:szCs w:val="20"/>
          <w:lang w:val="en-US" w:eastAsia="ja-JP"/>
        </w:rPr>
      </w:pPr>
      <w:r w:rsidRPr="00841658">
        <w:rPr>
          <w:rFonts w:asciiTheme="majorHAnsi" w:eastAsia="Arial" w:hAnsiTheme="majorHAnsi" w:cs="Arial"/>
          <w:color w:val="000000" w:themeColor="text1"/>
          <w:sz w:val="20"/>
          <w:szCs w:val="20"/>
          <w:lang w:val="en-US" w:eastAsia="ja-JP"/>
        </w:rPr>
        <w:t>This section will provide information on:</w:t>
      </w:r>
    </w:p>
    <w:p w14:paraId="1AB8B1AF" w14:textId="77777777" w:rsidR="005E71FE" w:rsidRPr="00E90BAC" w:rsidRDefault="005E71FE" w:rsidP="0046514E">
      <w:pPr>
        <w:pStyle w:val="ListParagraph"/>
        <w:numPr>
          <w:ilvl w:val="0"/>
          <w:numId w:val="15"/>
        </w:numPr>
        <w:spacing w:line="259" w:lineRule="auto"/>
        <w:ind w:left="1068"/>
        <w:jc w:val="both"/>
        <w:rPr>
          <w:rFonts w:eastAsia="Arial" w:cs="Arial"/>
          <w:color w:val="000000" w:themeColor="text1"/>
          <w:szCs w:val="20"/>
        </w:rPr>
      </w:pPr>
      <w:r w:rsidRPr="00E90BAC">
        <w:rPr>
          <w:rFonts w:eastAsia="Arial" w:cs="Arial"/>
          <w:color w:val="000000" w:themeColor="text1"/>
          <w:szCs w:val="20"/>
        </w:rPr>
        <w:t xml:space="preserve">The engagement activities conducted for the </w:t>
      </w:r>
      <w:r>
        <w:rPr>
          <w:rFonts w:eastAsia="Arial" w:cs="Arial"/>
          <w:color w:val="000000" w:themeColor="text1"/>
          <w:szCs w:val="20"/>
        </w:rPr>
        <w:t>E&amp;S S</w:t>
      </w:r>
      <w:r w:rsidRPr="00E90BAC">
        <w:rPr>
          <w:rFonts w:eastAsia="Arial" w:cs="Arial"/>
          <w:color w:val="000000" w:themeColor="text1"/>
          <w:szCs w:val="20"/>
        </w:rPr>
        <w:t>coping report;</w:t>
      </w:r>
    </w:p>
    <w:p w14:paraId="3A85582C" w14:textId="77777777" w:rsidR="005E71FE" w:rsidRPr="00E90BAC" w:rsidRDefault="005E71FE" w:rsidP="0046514E">
      <w:pPr>
        <w:pStyle w:val="ListParagraph"/>
        <w:numPr>
          <w:ilvl w:val="0"/>
          <w:numId w:val="15"/>
        </w:numPr>
        <w:spacing w:line="259" w:lineRule="auto"/>
        <w:ind w:left="1068"/>
        <w:jc w:val="both"/>
        <w:rPr>
          <w:rFonts w:eastAsia="Arial" w:cs="Arial"/>
          <w:color w:val="000000" w:themeColor="text1"/>
          <w:szCs w:val="20"/>
        </w:rPr>
      </w:pPr>
      <w:r w:rsidRPr="00E90BAC">
        <w:rPr>
          <w:rFonts w:eastAsia="Arial" w:cs="Arial"/>
          <w:color w:val="000000" w:themeColor="text1"/>
          <w:szCs w:val="20"/>
        </w:rPr>
        <w:t>The engagement activities conducted for the ESIA report;</w:t>
      </w:r>
    </w:p>
    <w:p w14:paraId="28946268" w14:textId="77777777" w:rsidR="005E71FE" w:rsidRPr="00E90BAC" w:rsidRDefault="005E71FE" w:rsidP="0046514E">
      <w:pPr>
        <w:pStyle w:val="ListParagraph"/>
        <w:numPr>
          <w:ilvl w:val="0"/>
          <w:numId w:val="15"/>
        </w:numPr>
        <w:spacing w:line="259" w:lineRule="auto"/>
        <w:ind w:left="1068"/>
        <w:jc w:val="both"/>
        <w:rPr>
          <w:rFonts w:eastAsia="Arial" w:cs="Arial"/>
          <w:color w:val="000000" w:themeColor="text1"/>
          <w:szCs w:val="20"/>
        </w:rPr>
      </w:pPr>
      <w:r w:rsidRPr="00E90BAC">
        <w:rPr>
          <w:rFonts w:eastAsia="Arial" w:cs="Arial"/>
          <w:color w:val="000000" w:themeColor="text1"/>
          <w:szCs w:val="20"/>
        </w:rPr>
        <w:t xml:space="preserve">The suggested activities scheduled </w:t>
      </w:r>
      <w:r>
        <w:rPr>
          <w:rFonts w:eastAsia="Arial" w:cs="Arial"/>
          <w:color w:val="000000" w:themeColor="text1"/>
          <w:szCs w:val="20"/>
        </w:rPr>
        <w:t>during the phases of project implementation.</w:t>
      </w:r>
    </w:p>
    <w:p w14:paraId="5F900220" w14:textId="77777777" w:rsidR="005E71FE" w:rsidRPr="00E90BAC" w:rsidRDefault="005E71FE" w:rsidP="005E71FE">
      <w:pPr>
        <w:spacing w:line="259" w:lineRule="auto"/>
        <w:jc w:val="both"/>
        <w:rPr>
          <w:rFonts w:asciiTheme="majorHAnsi" w:eastAsia="Arial" w:hAnsiTheme="majorHAnsi" w:cs="Arial"/>
          <w:color w:val="000000" w:themeColor="text1"/>
          <w:sz w:val="20"/>
          <w:szCs w:val="20"/>
          <w:lang w:val="en-US" w:eastAsia="ja-JP"/>
        </w:rPr>
      </w:pPr>
      <w:r w:rsidRPr="00E90BAC">
        <w:rPr>
          <w:rFonts w:asciiTheme="majorHAnsi" w:eastAsia="Arial" w:hAnsiTheme="majorHAnsi" w:cs="Arial"/>
          <w:color w:val="000000" w:themeColor="text1"/>
          <w:sz w:val="20"/>
          <w:szCs w:val="20"/>
          <w:lang w:val="en-US" w:eastAsia="ja-JP"/>
        </w:rPr>
        <w:lastRenderedPageBreak/>
        <w:t xml:space="preserve">The </w:t>
      </w:r>
      <w:r>
        <w:rPr>
          <w:rFonts w:asciiTheme="majorHAnsi" w:eastAsia="Arial" w:hAnsiTheme="majorHAnsi" w:cs="Arial"/>
          <w:color w:val="000000" w:themeColor="text1"/>
          <w:sz w:val="20"/>
          <w:szCs w:val="20"/>
          <w:lang w:val="en-US" w:eastAsia="ja-JP"/>
        </w:rPr>
        <w:t xml:space="preserve">section </w:t>
      </w:r>
      <w:r w:rsidRPr="00E90BAC">
        <w:rPr>
          <w:rFonts w:asciiTheme="majorHAnsi" w:eastAsia="Arial" w:hAnsiTheme="majorHAnsi" w:cs="Arial"/>
          <w:color w:val="000000" w:themeColor="text1"/>
          <w:sz w:val="20"/>
          <w:szCs w:val="20"/>
          <w:lang w:val="en-US" w:eastAsia="ja-JP"/>
        </w:rPr>
        <w:t>will include details on:</w:t>
      </w:r>
    </w:p>
    <w:p w14:paraId="32AE775E" w14:textId="77777777" w:rsidR="005E71FE" w:rsidRPr="00E90BAC" w:rsidRDefault="005E71FE" w:rsidP="0046514E">
      <w:pPr>
        <w:pStyle w:val="ListParagraph"/>
        <w:numPr>
          <w:ilvl w:val="0"/>
          <w:numId w:val="15"/>
        </w:numPr>
        <w:spacing w:line="259" w:lineRule="auto"/>
        <w:ind w:left="1068"/>
        <w:jc w:val="both"/>
        <w:rPr>
          <w:rFonts w:eastAsia="Arial" w:cs="Arial"/>
          <w:color w:val="000000" w:themeColor="text1"/>
          <w:szCs w:val="20"/>
        </w:rPr>
      </w:pPr>
      <w:r w:rsidRPr="00E90BAC">
        <w:rPr>
          <w:rFonts w:eastAsia="Arial" w:cs="Arial"/>
          <w:color w:val="000000" w:themeColor="text1"/>
          <w:szCs w:val="20"/>
        </w:rPr>
        <w:t xml:space="preserve">Description of what stakeholder engagement means and the requirements of </w:t>
      </w:r>
      <w:r>
        <w:rPr>
          <w:rFonts w:eastAsia="Arial" w:cs="Arial"/>
          <w:color w:val="000000" w:themeColor="text1"/>
          <w:szCs w:val="20"/>
        </w:rPr>
        <w:t xml:space="preserve">the WBG ESF </w:t>
      </w:r>
      <w:r w:rsidRPr="00E90BAC">
        <w:rPr>
          <w:rFonts w:eastAsia="Arial" w:cs="Arial"/>
          <w:color w:val="000000" w:themeColor="text1"/>
          <w:szCs w:val="20"/>
        </w:rPr>
        <w:t>and other relevant GIIP, along with national requirements</w:t>
      </w:r>
      <w:r>
        <w:rPr>
          <w:rFonts w:eastAsia="Arial" w:cs="Arial"/>
          <w:color w:val="000000" w:themeColor="text1"/>
          <w:szCs w:val="20"/>
        </w:rPr>
        <w:t>.</w:t>
      </w:r>
    </w:p>
    <w:p w14:paraId="6A2620A5" w14:textId="77777777" w:rsidR="005E71FE" w:rsidRPr="00E90BAC" w:rsidRDefault="005E71FE" w:rsidP="0046514E">
      <w:pPr>
        <w:pStyle w:val="ListParagraph"/>
        <w:numPr>
          <w:ilvl w:val="0"/>
          <w:numId w:val="15"/>
        </w:numPr>
        <w:spacing w:line="259" w:lineRule="auto"/>
        <w:ind w:left="1068"/>
        <w:jc w:val="both"/>
        <w:rPr>
          <w:rFonts w:eastAsia="Arial" w:cs="Arial"/>
          <w:color w:val="000000" w:themeColor="text1"/>
          <w:szCs w:val="20"/>
        </w:rPr>
      </w:pPr>
      <w:r w:rsidRPr="00E90BAC">
        <w:rPr>
          <w:rFonts w:eastAsia="Arial" w:cs="Arial"/>
          <w:color w:val="000000" w:themeColor="text1"/>
          <w:szCs w:val="20"/>
        </w:rPr>
        <w:t>The preliminary identification of stakeholders and the mapping of their level of interest and influence.</w:t>
      </w:r>
    </w:p>
    <w:p w14:paraId="53BF4F6E" w14:textId="77777777" w:rsidR="005E71FE" w:rsidRPr="00E90BAC" w:rsidRDefault="005E71FE" w:rsidP="0046514E">
      <w:pPr>
        <w:pStyle w:val="ListParagraph"/>
        <w:numPr>
          <w:ilvl w:val="0"/>
          <w:numId w:val="15"/>
        </w:numPr>
        <w:spacing w:line="259" w:lineRule="auto"/>
        <w:ind w:left="1068"/>
        <w:jc w:val="both"/>
        <w:rPr>
          <w:rFonts w:eastAsia="Arial" w:cs="Arial"/>
          <w:color w:val="000000" w:themeColor="text1"/>
          <w:szCs w:val="20"/>
        </w:rPr>
      </w:pPr>
      <w:r w:rsidRPr="00E90BAC">
        <w:rPr>
          <w:rFonts w:eastAsia="Arial" w:cs="Arial"/>
          <w:color w:val="000000" w:themeColor="text1"/>
          <w:szCs w:val="20"/>
        </w:rPr>
        <w:t>Suggestion on the planning of future activities, with engagement aimed to inform the interested parties in progress achieved in project development and get feedback, with description of mechanisms and instruments for:</w:t>
      </w:r>
    </w:p>
    <w:p w14:paraId="6D57019B" w14:textId="77777777" w:rsidR="005E71FE" w:rsidRPr="00E90BAC" w:rsidRDefault="005E71FE" w:rsidP="0046514E">
      <w:pPr>
        <w:pStyle w:val="ListParagraph"/>
        <w:numPr>
          <w:ilvl w:val="1"/>
          <w:numId w:val="15"/>
        </w:numPr>
        <w:spacing w:line="259" w:lineRule="auto"/>
        <w:ind w:left="1788"/>
        <w:jc w:val="both"/>
        <w:rPr>
          <w:rFonts w:eastAsia="Arial" w:cs="Arial"/>
          <w:color w:val="000000" w:themeColor="text1"/>
          <w:szCs w:val="20"/>
        </w:rPr>
      </w:pPr>
      <w:r w:rsidRPr="00E90BAC">
        <w:rPr>
          <w:rFonts w:eastAsia="Arial" w:cs="Arial"/>
          <w:color w:val="000000" w:themeColor="text1"/>
          <w:szCs w:val="20"/>
        </w:rPr>
        <w:t>Community participation, including procedures for consultation and participation of project affected persons/groups and beneficiaries, and mechanisms for complaints from the population directly using the services,</w:t>
      </w:r>
    </w:p>
    <w:p w14:paraId="3DE57E8F" w14:textId="77777777" w:rsidR="005E71FE" w:rsidRPr="00E90BAC" w:rsidRDefault="005E71FE" w:rsidP="0046514E">
      <w:pPr>
        <w:pStyle w:val="ListParagraph"/>
        <w:numPr>
          <w:ilvl w:val="1"/>
          <w:numId w:val="15"/>
        </w:numPr>
        <w:spacing w:line="259" w:lineRule="auto"/>
        <w:ind w:left="1788"/>
        <w:jc w:val="both"/>
        <w:rPr>
          <w:rFonts w:eastAsia="Arial" w:cs="Arial"/>
          <w:color w:val="000000" w:themeColor="text1"/>
          <w:szCs w:val="20"/>
        </w:rPr>
      </w:pPr>
      <w:r w:rsidRPr="00E90BAC">
        <w:rPr>
          <w:rFonts w:eastAsia="Arial" w:cs="Arial"/>
          <w:color w:val="000000" w:themeColor="text1"/>
          <w:szCs w:val="20"/>
        </w:rPr>
        <w:t>Grievance mechanism, with a range of methods to lodge complaints and a clearly defined system of reporting and responding to grievances, including roles and responsibilities within the PIU and any relevant government institutions, </w:t>
      </w:r>
    </w:p>
    <w:p w14:paraId="2835197B" w14:textId="77777777" w:rsidR="005E71FE" w:rsidRPr="00E90BAC" w:rsidRDefault="005E71FE" w:rsidP="0046514E">
      <w:pPr>
        <w:pStyle w:val="ListParagraph"/>
        <w:numPr>
          <w:ilvl w:val="1"/>
          <w:numId w:val="15"/>
        </w:numPr>
        <w:spacing w:line="259" w:lineRule="auto"/>
        <w:ind w:left="1788"/>
        <w:jc w:val="both"/>
        <w:rPr>
          <w:rFonts w:eastAsia="Arial" w:cs="Arial"/>
          <w:color w:val="000000" w:themeColor="text1"/>
          <w:szCs w:val="20"/>
        </w:rPr>
      </w:pPr>
      <w:r w:rsidRPr="00E90BAC">
        <w:rPr>
          <w:rFonts w:eastAsia="Arial" w:cs="Arial"/>
          <w:color w:val="000000" w:themeColor="text1"/>
          <w:szCs w:val="20"/>
        </w:rPr>
        <w:t>The specific plan for the engagement of workers and the worker grievance mechanism, with information on anonymous reporting, reporting, and management of worker related complaints. </w:t>
      </w:r>
    </w:p>
    <w:p w14:paraId="181F3BE2" w14:textId="77777777" w:rsidR="005E71FE" w:rsidRPr="00E90BAC" w:rsidRDefault="005E71FE" w:rsidP="0046514E">
      <w:pPr>
        <w:pStyle w:val="ListParagraph"/>
        <w:numPr>
          <w:ilvl w:val="1"/>
          <w:numId w:val="15"/>
        </w:numPr>
        <w:spacing w:line="259" w:lineRule="auto"/>
        <w:ind w:left="1788"/>
        <w:jc w:val="both"/>
        <w:rPr>
          <w:rFonts w:eastAsia="Arial" w:cs="Arial"/>
          <w:color w:val="000000" w:themeColor="text1"/>
          <w:szCs w:val="20"/>
        </w:rPr>
      </w:pPr>
      <w:r w:rsidRPr="00E90BAC">
        <w:rPr>
          <w:rFonts w:eastAsia="Arial" w:cs="Arial"/>
          <w:color w:val="000000" w:themeColor="text1"/>
          <w:szCs w:val="20"/>
        </w:rPr>
        <w:t>The management of a website, in Chichewa and English, for the disclosure of information and the gathering of opinions/grievances</w:t>
      </w:r>
      <w:r>
        <w:rPr>
          <w:rFonts w:eastAsia="Arial" w:cs="Arial"/>
          <w:color w:val="000000" w:themeColor="text1"/>
          <w:szCs w:val="20"/>
        </w:rPr>
        <w:t>.</w:t>
      </w:r>
    </w:p>
    <w:p w14:paraId="0149096C" w14:textId="77777777" w:rsidR="005E71FE" w:rsidRPr="00E90BAC" w:rsidRDefault="005E71FE" w:rsidP="005E71FE">
      <w:pPr>
        <w:tabs>
          <w:tab w:val="num" w:pos="720"/>
        </w:tabs>
        <w:spacing w:line="259" w:lineRule="auto"/>
        <w:jc w:val="both"/>
        <w:rPr>
          <w:rFonts w:asciiTheme="majorHAnsi" w:eastAsia="Arial" w:hAnsiTheme="majorHAnsi" w:cs="Arial"/>
          <w:color w:val="000000" w:themeColor="text1"/>
          <w:sz w:val="20"/>
          <w:szCs w:val="20"/>
          <w:lang w:val="en-US" w:eastAsia="ja-JP"/>
        </w:rPr>
      </w:pPr>
      <w:r w:rsidRPr="00E90BAC">
        <w:rPr>
          <w:rFonts w:asciiTheme="majorHAnsi" w:eastAsia="Arial" w:hAnsiTheme="majorHAnsi" w:cs="Arial"/>
          <w:color w:val="000000" w:themeColor="text1"/>
          <w:sz w:val="20"/>
          <w:szCs w:val="20"/>
          <w:lang w:val="en-US" w:eastAsia="ja-JP"/>
        </w:rPr>
        <w:t>The ToR for the SEP is here reported in Annex A.</w:t>
      </w:r>
      <w:r>
        <w:rPr>
          <w:rFonts w:asciiTheme="majorHAnsi" w:eastAsia="Arial" w:hAnsiTheme="majorHAnsi" w:cs="Arial"/>
          <w:color w:val="000000" w:themeColor="text1"/>
          <w:sz w:val="20"/>
          <w:szCs w:val="20"/>
          <w:lang w:val="en-US" w:eastAsia="ja-JP"/>
        </w:rPr>
        <w:t xml:space="preserve"> </w:t>
      </w:r>
      <w:bookmarkStart w:id="36" w:name="_Hlk185589613"/>
      <w:r>
        <w:rPr>
          <w:rFonts w:asciiTheme="majorHAnsi" w:eastAsia="Arial" w:hAnsiTheme="majorHAnsi" w:cs="Arial"/>
          <w:color w:val="000000" w:themeColor="text1"/>
          <w:sz w:val="20"/>
          <w:szCs w:val="20"/>
          <w:lang w:val="en-US" w:eastAsia="ja-JP"/>
        </w:rPr>
        <w:t>Please, make also reference to section 15 and Annex IV of the E6S Scoping Report for further details on the SEP.</w:t>
      </w:r>
      <w:bookmarkEnd w:id="36"/>
    </w:p>
    <w:p w14:paraId="69FB302D" w14:textId="77777777" w:rsidR="005E71FE" w:rsidRPr="002D7A1F" w:rsidRDefault="005E71FE" w:rsidP="005E71FE">
      <w:pPr>
        <w:pStyle w:val="Heading3"/>
        <w:keepNext w:val="0"/>
        <w:keepLines w:val="0"/>
        <w:tabs>
          <w:tab w:val="left" w:pos="900"/>
        </w:tabs>
        <w:spacing w:before="240" w:after="160" w:line="259" w:lineRule="auto"/>
        <w:ind w:left="504" w:hanging="504"/>
        <w:contextualSpacing/>
        <w:jc w:val="both"/>
        <w:rPr>
          <w:rFonts w:ascii="Arial" w:eastAsiaTheme="minorHAnsi" w:hAnsi="Arial" w:cs="Arial"/>
          <w:szCs w:val="36"/>
          <w:lang w:val="en-US"/>
        </w:rPr>
      </w:pPr>
      <w:bookmarkStart w:id="37" w:name="_Hlk171326225"/>
      <w:r w:rsidRPr="00D979C8">
        <w:rPr>
          <w:rFonts w:ascii="Arial" w:eastAsiaTheme="minorHAnsi" w:hAnsi="Arial" w:cs="Arial"/>
          <w:i/>
          <w:iCs/>
          <w:szCs w:val="22"/>
        </w:rPr>
        <w:t>GBV and Gender Gaps</w:t>
      </w:r>
      <w:r w:rsidRPr="002D7A1F">
        <w:rPr>
          <w:rFonts w:ascii="Arial" w:eastAsiaTheme="minorHAnsi" w:hAnsi="Arial" w:cs="Arial"/>
          <w:szCs w:val="36"/>
          <w:lang w:val="en-US"/>
        </w:rPr>
        <w:t xml:space="preserve"> </w:t>
      </w:r>
    </w:p>
    <w:p w14:paraId="6474142D" w14:textId="77777777" w:rsidR="005E71FE" w:rsidRPr="006D14D5" w:rsidRDefault="005E71FE" w:rsidP="005E71FE">
      <w:pPr>
        <w:spacing w:line="259" w:lineRule="auto"/>
        <w:jc w:val="both"/>
        <w:rPr>
          <w:rFonts w:asciiTheme="majorHAnsi" w:eastAsia="Arial" w:hAnsiTheme="majorHAnsi" w:cs="Arial"/>
          <w:color w:val="000000" w:themeColor="text1"/>
          <w:sz w:val="20"/>
          <w:szCs w:val="20"/>
          <w:lang w:val="en-US" w:eastAsia="ja-JP"/>
        </w:rPr>
      </w:pPr>
      <w:r w:rsidRPr="006D14D5">
        <w:rPr>
          <w:rFonts w:asciiTheme="majorHAnsi" w:eastAsia="Arial" w:hAnsiTheme="majorHAnsi" w:cs="Arial"/>
          <w:color w:val="000000" w:themeColor="text1"/>
          <w:sz w:val="20"/>
          <w:szCs w:val="20"/>
          <w:lang w:val="en-US" w:eastAsia="ja-JP"/>
        </w:rPr>
        <w:t xml:space="preserve">The description of the Demographics and Socio Economic Conditions will be complemented with a section specifically dedicated to gender issues, mainly based on the outcomes of the engagement completed for the E&amp;S Scoping report and additional meetings and engagement that will be arranged in phase of ESIA preparation. </w:t>
      </w:r>
    </w:p>
    <w:p w14:paraId="5436E1E1" w14:textId="77777777" w:rsidR="005E71FE" w:rsidRDefault="005E71FE" w:rsidP="005E71FE">
      <w:pPr>
        <w:spacing w:line="259" w:lineRule="auto"/>
        <w:jc w:val="both"/>
        <w:rPr>
          <w:rFonts w:asciiTheme="majorHAnsi" w:eastAsia="Arial" w:hAnsiTheme="majorHAnsi" w:cs="Arial"/>
          <w:color w:val="000000" w:themeColor="text1"/>
          <w:sz w:val="20"/>
          <w:szCs w:val="20"/>
          <w:lang w:val="en-US" w:eastAsia="ja-JP"/>
        </w:rPr>
      </w:pPr>
      <w:r w:rsidRPr="006D14D5">
        <w:rPr>
          <w:rFonts w:asciiTheme="majorHAnsi" w:eastAsia="Arial" w:hAnsiTheme="majorHAnsi" w:cs="Arial"/>
          <w:color w:val="000000" w:themeColor="text1"/>
          <w:sz w:val="20"/>
          <w:szCs w:val="20"/>
          <w:lang w:val="en-US" w:eastAsia="ja-JP"/>
        </w:rPr>
        <w:t xml:space="preserve">To complement the information available in the </w:t>
      </w:r>
      <w:r>
        <w:rPr>
          <w:rFonts w:asciiTheme="majorHAnsi" w:eastAsia="Arial" w:hAnsiTheme="majorHAnsi" w:cs="Arial"/>
          <w:color w:val="000000" w:themeColor="text1"/>
          <w:sz w:val="20"/>
          <w:szCs w:val="20"/>
          <w:lang w:val="en-US" w:eastAsia="ja-JP"/>
        </w:rPr>
        <w:t xml:space="preserve">E&amp;S </w:t>
      </w:r>
      <w:r w:rsidRPr="006D14D5">
        <w:rPr>
          <w:rFonts w:asciiTheme="majorHAnsi" w:eastAsia="Arial" w:hAnsiTheme="majorHAnsi" w:cs="Arial"/>
          <w:color w:val="000000" w:themeColor="text1"/>
          <w:sz w:val="20"/>
          <w:szCs w:val="20"/>
          <w:lang w:val="en-US" w:eastAsia="ja-JP"/>
        </w:rPr>
        <w:t xml:space="preserve">Scoping report, in phase of ESIA preparation, </w:t>
      </w:r>
      <w:r>
        <w:rPr>
          <w:rFonts w:asciiTheme="majorHAnsi" w:eastAsia="Arial" w:hAnsiTheme="majorHAnsi" w:cs="Arial"/>
          <w:color w:val="000000" w:themeColor="text1"/>
          <w:sz w:val="20"/>
          <w:szCs w:val="20"/>
          <w:lang w:val="en-US" w:eastAsia="ja-JP"/>
        </w:rPr>
        <w:t>at least the following activities will be completed:</w:t>
      </w:r>
    </w:p>
    <w:p w14:paraId="58846548" w14:textId="77777777" w:rsidR="005E71FE" w:rsidRPr="00D951EA" w:rsidRDefault="005E71FE" w:rsidP="0046514E">
      <w:pPr>
        <w:pStyle w:val="ListParagraph"/>
        <w:numPr>
          <w:ilvl w:val="0"/>
          <w:numId w:val="15"/>
        </w:numPr>
        <w:spacing w:line="259" w:lineRule="auto"/>
        <w:ind w:left="1068"/>
        <w:jc w:val="both"/>
        <w:rPr>
          <w:rFonts w:eastAsia="Arial" w:cs="Arial"/>
          <w:color w:val="000000" w:themeColor="text1"/>
          <w:szCs w:val="20"/>
        </w:rPr>
      </w:pPr>
      <w:r w:rsidRPr="00D951EA">
        <w:rPr>
          <w:rFonts w:eastAsia="Arial" w:cs="Arial"/>
          <w:color w:val="000000" w:themeColor="text1"/>
          <w:szCs w:val="20"/>
        </w:rPr>
        <w:t>additional women-only focus groups to allow for the collection of gender sensitive data;</w:t>
      </w:r>
    </w:p>
    <w:p w14:paraId="6A2E4E40" w14:textId="77777777" w:rsidR="005E71FE" w:rsidRPr="00D951EA" w:rsidRDefault="005E71FE" w:rsidP="0046514E">
      <w:pPr>
        <w:pStyle w:val="ListParagraph"/>
        <w:numPr>
          <w:ilvl w:val="0"/>
          <w:numId w:val="15"/>
        </w:numPr>
        <w:spacing w:line="259" w:lineRule="auto"/>
        <w:ind w:left="1068"/>
        <w:jc w:val="both"/>
        <w:rPr>
          <w:rFonts w:eastAsia="Arial" w:cs="Arial"/>
          <w:color w:val="000000" w:themeColor="text1"/>
          <w:szCs w:val="20"/>
        </w:rPr>
      </w:pPr>
      <w:r w:rsidRPr="00D951EA">
        <w:rPr>
          <w:rFonts w:eastAsia="Arial" w:cs="Arial"/>
          <w:color w:val="000000" w:themeColor="text1"/>
          <w:szCs w:val="20"/>
        </w:rPr>
        <w:t xml:space="preserve">additional meetings with teachers of the schools located along the road, in order to capture specific issues relevant to minors and minor girls. </w:t>
      </w:r>
    </w:p>
    <w:p w14:paraId="0D7CD7F4" w14:textId="77777777" w:rsidR="005E71FE" w:rsidRDefault="005E71FE" w:rsidP="005E71FE">
      <w:pPr>
        <w:spacing w:line="259" w:lineRule="auto"/>
        <w:jc w:val="both"/>
        <w:rPr>
          <w:rFonts w:asciiTheme="majorHAnsi" w:eastAsia="Arial" w:hAnsiTheme="majorHAnsi" w:cs="Arial"/>
          <w:color w:val="000000" w:themeColor="text1"/>
          <w:sz w:val="20"/>
          <w:szCs w:val="20"/>
          <w:lang w:val="en-US" w:eastAsia="ja-JP"/>
        </w:rPr>
      </w:pPr>
      <w:r w:rsidRPr="006D14D5">
        <w:rPr>
          <w:rFonts w:asciiTheme="majorHAnsi" w:eastAsia="Arial" w:hAnsiTheme="majorHAnsi" w:cs="Arial"/>
          <w:color w:val="000000" w:themeColor="text1"/>
          <w:sz w:val="20"/>
          <w:szCs w:val="20"/>
          <w:lang w:val="en-US" w:eastAsia="ja-JP"/>
        </w:rPr>
        <w:t>It is expected that 7 focus groups will be organized</w:t>
      </w:r>
      <w:r>
        <w:rPr>
          <w:rFonts w:asciiTheme="majorHAnsi" w:eastAsia="Arial" w:hAnsiTheme="majorHAnsi" w:cs="Arial"/>
          <w:color w:val="000000" w:themeColor="text1"/>
          <w:sz w:val="20"/>
          <w:szCs w:val="20"/>
          <w:lang w:val="en-US" w:eastAsia="ja-JP"/>
        </w:rPr>
        <w:t>.</w:t>
      </w:r>
    </w:p>
    <w:p w14:paraId="097551EF" w14:textId="77777777" w:rsidR="005E71FE" w:rsidRDefault="005E71FE" w:rsidP="005E71FE">
      <w:pPr>
        <w:spacing w:line="259" w:lineRule="auto"/>
        <w:jc w:val="both"/>
        <w:rPr>
          <w:rFonts w:asciiTheme="majorHAnsi" w:eastAsia="Arial" w:hAnsiTheme="majorHAnsi" w:cs="Arial"/>
          <w:color w:val="000000" w:themeColor="text1"/>
          <w:sz w:val="20"/>
          <w:szCs w:val="20"/>
          <w:lang w:val="en-US" w:eastAsia="ja-JP"/>
        </w:rPr>
      </w:pPr>
    </w:p>
    <w:bookmarkEnd w:id="37"/>
    <w:p w14:paraId="74D4EA54" w14:textId="77777777" w:rsidR="005E71FE" w:rsidRPr="000E48BB" w:rsidRDefault="005E71FE" w:rsidP="005E71FE">
      <w:pPr>
        <w:pStyle w:val="Heading1"/>
        <w:jc w:val="both"/>
      </w:pPr>
      <w:r>
        <w:t xml:space="preserve">11. </w:t>
      </w:r>
      <w:r w:rsidRPr="000E48BB">
        <w:t>INSTITUTIONAL FRAMEWORK</w:t>
      </w:r>
    </w:p>
    <w:p w14:paraId="272E94AC" w14:textId="77777777" w:rsidR="005E71FE" w:rsidRDefault="005E71FE" w:rsidP="005E71FE">
      <w:pPr>
        <w:spacing w:line="259" w:lineRule="auto"/>
        <w:jc w:val="both"/>
        <w:rPr>
          <w:rFonts w:asciiTheme="majorHAnsi" w:eastAsia="Arial" w:hAnsiTheme="majorHAnsi" w:cs="Arial"/>
          <w:color w:val="000000" w:themeColor="text1"/>
          <w:sz w:val="20"/>
          <w:szCs w:val="20"/>
          <w:lang w:val="en-US" w:eastAsia="ja-JP"/>
        </w:rPr>
      </w:pPr>
      <w:r w:rsidRPr="00AC72A9">
        <w:rPr>
          <w:rFonts w:asciiTheme="majorHAnsi" w:eastAsia="Arial" w:hAnsiTheme="majorHAnsi" w:cs="Arial"/>
          <w:color w:val="000000" w:themeColor="text1"/>
          <w:sz w:val="20"/>
          <w:szCs w:val="20"/>
          <w:lang w:val="en-US" w:eastAsia="ja-JP"/>
        </w:rPr>
        <w:t>This section shall include</w:t>
      </w:r>
      <w:r>
        <w:rPr>
          <w:rFonts w:asciiTheme="majorHAnsi" w:eastAsia="Arial" w:hAnsiTheme="majorHAnsi" w:cs="Arial"/>
          <w:color w:val="000000" w:themeColor="text1"/>
          <w:sz w:val="20"/>
          <w:szCs w:val="20"/>
          <w:lang w:val="en-US" w:eastAsia="ja-JP"/>
        </w:rPr>
        <w:t xml:space="preserve"> t</w:t>
      </w:r>
      <w:r w:rsidRPr="00AC72A9">
        <w:rPr>
          <w:rFonts w:asciiTheme="majorHAnsi" w:eastAsia="Arial" w:hAnsiTheme="majorHAnsi" w:cs="Arial"/>
          <w:color w:val="000000" w:themeColor="text1"/>
          <w:sz w:val="20"/>
          <w:szCs w:val="20"/>
          <w:lang w:val="en-US" w:eastAsia="ja-JP"/>
        </w:rPr>
        <w:t>he description of the</w:t>
      </w:r>
      <w:r>
        <w:rPr>
          <w:rFonts w:asciiTheme="majorHAnsi" w:eastAsia="Arial" w:hAnsiTheme="majorHAnsi" w:cs="Arial"/>
          <w:color w:val="000000" w:themeColor="text1"/>
          <w:sz w:val="20"/>
          <w:szCs w:val="20"/>
          <w:lang w:val="en-US" w:eastAsia="ja-JP"/>
        </w:rPr>
        <w:t>:</w:t>
      </w:r>
    </w:p>
    <w:p w14:paraId="410A6393" w14:textId="77777777" w:rsidR="005E71FE" w:rsidRPr="00EF015D" w:rsidRDefault="005E71FE" w:rsidP="0046514E">
      <w:pPr>
        <w:pStyle w:val="ListParagraph"/>
        <w:numPr>
          <w:ilvl w:val="0"/>
          <w:numId w:val="15"/>
        </w:numPr>
        <w:spacing w:line="259" w:lineRule="auto"/>
        <w:ind w:left="1068"/>
        <w:jc w:val="both"/>
        <w:rPr>
          <w:rFonts w:eastAsia="Arial" w:cs="Arial"/>
          <w:color w:val="000000" w:themeColor="text1"/>
          <w:szCs w:val="20"/>
        </w:rPr>
      </w:pPr>
      <w:r w:rsidRPr="00EF015D">
        <w:rPr>
          <w:rFonts w:eastAsia="Arial" w:cs="Arial"/>
          <w:color w:val="000000" w:themeColor="text1"/>
          <w:szCs w:val="20"/>
        </w:rPr>
        <w:t xml:space="preserve">Administrative Divisions of Malawi and their overall role (Central Government Districts, Wards, Traditional Authorities); </w:t>
      </w:r>
    </w:p>
    <w:p w14:paraId="469AD71E" w14:textId="77777777" w:rsidR="005E71FE" w:rsidRDefault="005E71FE" w:rsidP="0046514E">
      <w:pPr>
        <w:pStyle w:val="ListParagraph"/>
        <w:numPr>
          <w:ilvl w:val="0"/>
          <w:numId w:val="15"/>
        </w:numPr>
        <w:spacing w:line="259" w:lineRule="auto"/>
        <w:ind w:left="1068"/>
        <w:jc w:val="both"/>
        <w:rPr>
          <w:rFonts w:eastAsia="Arial" w:cs="Arial"/>
          <w:color w:val="000000" w:themeColor="text1"/>
          <w:szCs w:val="20"/>
        </w:rPr>
      </w:pPr>
      <w:r>
        <w:rPr>
          <w:rFonts w:eastAsia="Arial" w:cs="Arial"/>
          <w:color w:val="000000" w:themeColor="text1"/>
          <w:szCs w:val="20"/>
        </w:rPr>
        <w:t>I</w:t>
      </w:r>
      <w:r w:rsidRPr="00F65317">
        <w:rPr>
          <w:rFonts w:eastAsia="Arial" w:cs="Arial"/>
          <w:color w:val="000000" w:themeColor="text1"/>
          <w:szCs w:val="20"/>
        </w:rPr>
        <w:t>nstitutions with direct responsibilities in the construction and operation phase (i.e., permitting, financing, etc.), including</w:t>
      </w:r>
      <w:r>
        <w:rPr>
          <w:rFonts w:eastAsia="Arial" w:cs="Arial"/>
          <w:color w:val="000000" w:themeColor="text1"/>
          <w:szCs w:val="20"/>
        </w:rPr>
        <w:t>:</w:t>
      </w:r>
    </w:p>
    <w:p w14:paraId="3D3B7623" w14:textId="77777777" w:rsidR="005E71FE" w:rsidRDefault="005E71FE" w:rsidP="0046514E">
      <w:pPr>
        <w:pStyle w:val="ListParagraph"/>
        <w:numPr>
          <w:ilvl w:val="1"/>
          <w:numId w:val="15"/>
        </w:numPr>
        <w:spacing w:line="259" w:lineRule="auto"/>
        <w:ind w:left="1788"/>
        <w:jc w:val="both"/>
        <w:rPr>
          <w:rFonts w:eastAsia="Arial" w:cs="Arial"/>
          <w:color w:val="000000" w:themeColor="text1"/>
          <w:szCs w:val="20"/>
        </w:rPr>
      </w:pPr>
      <w:r>
        <w:rPr>
          <w:rFonts w:eastAsia="Arial" w:cs="Arial"/>
          <w:color w:val="000000" w:themeColor="text1"/>
          <w:szCs w:val="20"/>
        </w:rPr>
        <w:t>WBG;</w:t>
      </w:r>
    </w:p>
    <w:p w14:paraId="2D2FE732" w14:textId="77777777" w:rsidR="005E71FE" w:rsidRDefault="005E71FE" w:rsidP="0046514E">
      <w:pPr>
        <w:pStyle w:val="ListParagraph"/>
        <w:numPr>
          <w:ilvl w:val="1"/>
          <w:numId w:val="15"/>
        </w:numPr>
        <w:spacing w:line="259" w:lineRule="auto"/>
        <w:ind w:left="1788"/>
        <w:jc w:val="both"/>
        <w:rPr>
          <w:rFonts w:eastAsia="Arial" w:cs="Arial"/>
          <w:color w:val="000000" w:themeColor="text1"/>
          <w:szCs w:val="20"/>
        </w:rPr>
      </w:pPr>
      <w:r w:rsidRPr="00F65317">
        <w:rPr>
          <w:rFonts w:eastAsia="Arial" w:cs="Arial"/>
          <w:color w:val="000000" w:themeColor="text1"/>
          <w:szCs w:val="20"/>
        </w:rPr>
        <w:t>the authorities that are part of the PIU</w:t>
      </w:r>
      <w:r>
        <w:rPr>
          <w:rFonts w:eastAsia="Arial" w:cs="Arial"/>
          <w:color w:val="000000" w:themeColor="text1"/>
          <w:szCs w:val="20"/>
        </w:rPr>
        <w:t>;</w:t>
      </w:r>
    </w:p>
    <w:p w14:paraId="21C531C6" w14:textId="77777777" w:rsidR="005E71FE" w:rsidRPr="00EF015D" w:rsidRDefault="005E71FE" w:rsidP="0046514E">
      <w:pPr>
        <w:pStyle w:val="ListParagraph"/>
        <w:numPr>
          <w:ilvl w:val="1"/>
          <w:numId w:val="15"/>
        </w:numPr>
        <w:spacing w:line="259" w:lineRule="auto"/>
        <w:ind w:left="1788"/>
        <w:jc w:val="both"/>
        <w:rPr>
          <w:rFonts w:eastAsia="Arial" w:cs="Arial"/>
          <w:color w:val="000000" w:themeColor="text1"/>
        </w:rPr>
      </w:pPr>
      <w:r w:rsidRPr="57DFAF20">
        <w:rPr>
          <w:rFonts w:eastAsia="Arial" w:cs="Arial"/>
          <w:color w:val="000000" w:themeColor="text1"/>
        </w:rPr>
        <w:t xml:space="preserve">The Ministry of Natural Resources, Energy &amp; Mining and the </w:t>
      </w:r>
      <w:r w:rsidRPr="001B5C12">
        <w:rPr>
          <w:rFonts w:eastAsia="Arial" w:cs="Arial"/>
          <w:color w:val="000000" w:themeColor="text1"/>
          <w:lang w:val="en-GB"/>
        </w:rPr>
        <w:t>Malawi Environment Protection Authority</w:t>
      </w:r>
      <w:r w:rsidRPr="57DFAF20">
        <w:rPr>
          <w:rFonts w:eastAsia="Arial" w:cs="Arial"/>
          <w:color w:val="000000" w:themeColor="text1"/>
        </w:rPr>
        <w:t>;</w:t>
      </w:r>
    </w:p>
    <w:p w14:paraId="25132CC8" w14:textId="77777777" w:rsidR="005E71FE" w:rsidRPr="00F65317" w:rsidRDefault="005E71FE" w:rsidP="0046514E">
      <w:pPr>
        <w:pStyle w:val="ListParagraph"/>
        <w:numPr>
          <w:ilvl w:val="0"/>
          <w:numId w:val="15"/>
        </w:numPr>
        <w:spacing w:line="259" w:lineRule="auto"/>
        <w:ind w:left="1068"/>
        <w:jc w:val="both"/>
        <w:rPr>
          <w:rFonts w:eastAsia="Arial" w:cs="Arial"/>
          <w:color w:val="000000" w:themeColor="text1"/>
          <w:szCs w:val="20"/>
        </w:rPr>
      </w:pPr>
      <w:r>
        <w:rPr>
          <w:rFonts w:eastAsia="Arial" w:cs="Arial"/>
          <w:color w:val="000000" w:themeColor="text1"/>
          <w:szCs w:val="20"/>
        </w:rPr>
        <w:t>I</w:t>
      </w:r>
      <w:r w:rsidRPr="00F65317">
        <w:rPr>
          <w:rFonts w:eastAsia="Arial" w:cs="Arial"/>
          <w:color w:val="000000" w:themeColor="text1"/>
          <w:szCs w:val="20"/>
        </w:rPr>
        <w:t>nstitution</w:t>
      </w:r>
      <w:r>
        <w:rPr>
          <w:rFonts w:eastAsia="Arial" w:cs="Arial"/>
          <w:color w:val="000000" w:themeColor="text1"/>
          <w:szCs w:val="20"/>
        </w:rPr>
        <w:t>s</w:t>
      </w:r>
      <w:r w:rsidRPr="00F65317">
        <w:rPr>
          <w:rFonts w:eastAsia="Arial" w:cs="Arial"/>
          <w:color w:val="000000" w:themeColor="text1"/>
          <w:szCs w:val="20"/>
        </w:rPr>
        <w:t xml:space="preserve"> with a role in the management of resettlement and compensations</w:t>
      </w:r>
      <w:r>
        <w:rPr>
          <w:rFonts w:eastAsia="Arial" w:cs="Arial"/>
          <w:color w:val="000000" w:themeColor="text1"/>
          <w:szCs w:val="20"/>
        </w:rPr>
        <w:t>, primarily the Ministry of Land;</w:t>
      </w:r>
      <w:r w:rsidRPr="00F65317">
        <w:rPr>
          <w:rFonts w:eastAsia="Arial" w:cs="Arial"/>
          <w:color w:val="000000" w:themeColor="text1"/>
          <w:szCs w:val="20"/>
        </w:rPr>
        <w:t xml:space="preserve"> </w:t>
      </w:r>
    </w:p>
    <w:p w14:paraId="6BA9C2CE" w14:textId="77777777" w:rsidR="005E71FE" w:rsidRDefault="005E71FE" w:rsidP="0046514E">
      <w:pPr>
        <w:pStyle w:val="ListParagraph"/>
        <w:numPr>
          <w:ilvl w:val="0"/>
          <w:numId w:val="15"/>
        </w:numPr>
        <w:spacing w:line="259" w:lineRule="auto"/>
        <w:ind w:left="1068"/>
        <w:jc w:val="both"/>
        <w:rPr>
          <w:rFonts w:eastAsia="Arial" w:cs="Arial"/>
          <w:color w:val="000000" w:themeColor="text1"/>
          <w:szCs w:val="20"/>
        </w:rPr>
      </w:pPr>
      <w:r>
        <w:rPr>
          <w:rFonts w:eastAsia="Arial" w:cs="Arial"/>
          <w:color w:val="000000" w:themeColor="text1"/>
          <w:szCs w:val="20"/>
        </w:rPr>
        <w:lastRenderedPageBreak/>
        <w:t>I</w:t>
      </w:r>
      <w:r w:rsidRPr="00AC72A9">
        <w:rPr>
          <w:rFonts w:eastAsia="Arial" w:cs="Arial"/>
          <w:color w:val="000000" w:themeColor="text1"/>
          <w:szCs w:val="20"/>
        </w:rPr>
        <w:t xml:space="preserve">nstitutions with direct </w:t>
      </w:r>
      <w:r>
        <w:rPr>
          <w:rFonts w:eastAsia="Arial" w:cs="Arial"/>
          <w:color w:val="000000" w:themeColor="text1"/>
          <w:szCs w:val="20"/>
        </w:rPr>
        <w:t xml:space="preserve">or indirect </w:t>
      </w:r>
      <w:r w:rsidRPr="00AC72A9">
        <w:rPr>
          <w:rFonts w:eastAsia="Arial" w:cs="Arial"/>
          <w:color w:val="000000" w:themeColor="text1"/>
          <w:szCs w:val="20"/>
        </w:rPr>
        <w:t>responsibilities in project monitoring. Th</w:t>
      </w:r>
      <w:r>
        <w:rPr>
          <w:rFonts w:eastAsia="Arial" w:cs="Arial"/>
          <w:color w:val="000000" w:themeColor="text1"/>
          <w:szCs w:val="20"/>
        </w:rPr>
        <w:t>ese</w:t>
      </w:r>
      <w:r w:rsidRPr="00AC72A9">
        <w:rPr>
          <w:rFonts w:eastAsia="Arial" w:cs="Arial"/>
          <w:color w:val="000000" w:themeColor="text1"/>
          <w:szCs w:val="20"/>
        </w:rPr>
        <w:t xml:space="preserve"> </w:t>
      </w:r>
      <w:r>
        <w:rPr>
          <w:rFonts w:eastAsia="Arial" w:cs="Arial"/>
          <w:color w:val="000000" w:themeColor="text1"/>
          <w:szCs w:val="20"/>
        </w:rPr>
        <w:t xml:space="preserve">also </w:t>
      </w:r>
      <w:r w:rsidRPr="00AC72A9">
        <w:rPr>
          <w:rFonts w:eastAsia="Arial" w:cs="Arial"/>
          <w:color w:val="000000" w:themeColor="text1"/>
          <w:szCs w:val="20"/>
        </w:rPr>
        <w:t>include</w:t>
      </w:r>
      <w:r>
        <w:rPr>
          <w:rFonts w:eastAsia="Arial" w:cs="Arial"/>
          <w:color w:val="000000" w:themeColor="text1"/>
          <w:szCs w:val="20"/>
        </w:rPr>
        <w:t xml:space="preserve"> (in addition to the relevant authorities/entities already mentioned above) entities involved in the management of issues related to the Gender Based Violence, including</w:t>
      </w:r>
      <w:r w:rsidRPr="00AC72A9">
        <w:rPr>
          <w:rFonts w:eastAsia="Arial" w:cs="Arial"/>
          <w:color w:val="000000" w:themeColor="text1"/>
          <w:szCs w:val="20"/>
        </w:rPr>
        <w:t>:</w:t>
      </w:r>
    </w:p>
    <w:p w14:paraId="6AA343FB" w14:textId="77777777" w:rsidR="005E71FE" w:rsidRDefault="005E71FE" w:rsidP="0046514E">
      <w:pPr>
        <w:pStyle w:val="ListParagraph"/>
        <w:numPr>
          <w:ilvl w:val="1"/>
          <w:numId w:val="15"/>
        </w:numPr>
        <w:spacing w:line="259" w:lineRule="auto"/>
        <w:ind w:left="1788"/>
        <w:jc w:val="both"/>
        <w:rPr>
          <w:rFonts w:eastAsia="Arial" w:cs="Arial"/>
          <w:color w:val="000000" w:themeColor="text1"/>
          <w:szCs w:val="20"/>
        </w:rPr>
      </w:pPr>
      <w:r>
        <w:rPr>
          <w:rFonts w:eastAsia="Arial" w:cs="Arial"/>
          <w:color w:val="000000" w:themeColor="text1"/>
          <w:szCs w:val="20"/>
        </w:rPr>
        <w:t xml:space="preserve">The </w:t>
      </w:r>
      <w:r w:rsidRPr="00EF015D">
        <w:rPr>
          <w:rFonts w:eastAsia="Arial" w:cs="Arial"/>
          <w:color w:val="000000" w:themeColor="text1"/>
          <w:szCs w:val="20"/>
        </w:rPr>
        <w:t>Gender-based Violence (GBV) and Harassment (GBVH), Sexual Exploitation and Abuse (SEA), and Child Protection Service Providers</w:t>
      </w:r>
      <w:r>
        <w:rPr>
          <w:rFonts w:eastAsia="Arial" w:cs="Arial"/>
          <w:color w:val="000000" w:themeColor="text1"/>
          <w:szCs w:val="20"/>
        </w:rPr>
        <w:t>;</w:t>
      </w:r>
    </w:p>
    <w:p w14:paraId="1473EACC" w14:textId="77777777" w:rsidR="005E71FE" w:rsidRDefault="005E71FE" w:rsidP="0046514E">
      <w:pPr>
        <w:pStyle w:val="ListParagraph"/>
        <w:numPr>
          <w:ilvl w:val="1"/>
          <w:numId w:val="15"/>
        </w:numPr>
        <w:spacing w:line="259" w:lineRule="auto"/>
        <w:ind w:left="1788"/>
        <w:jc w:val="both"/>
        <w:rPr>
          <w:rFonts w:eastAsia="Arial" w:cs="Arial"/>
          <w:color w:val="000000" w:themeColor="text1"/>
          <w:szCs w:val="20"/>
        </w:rPr>
      </w:pPr>
      <w:r>
        <w:rPr>
          <w:rFonts w:eastAsia="Arial" w:cs="Arial"/>
          <w:color w:val="000000" w:themeColor="text1"/>
          <w:szCs w:val="20"/>
        </w:rPr>
        <w:t xml:space="preserve">The </w:t>
      </w:r>
      <w:r w:rsidRPr="000833CB">
        <w:rPr>
          <w:rFonts w:eastAsia="Arial" w:cs="Arial"/>
          <w:color w:val="000000" w:themeColor="text1"/>
          <w:szCs w:val="20"/>
        </w:rPr>
        <w:t>One-Stop-Centers</w:t>
      </w:r>
      <w:r>
        <w:rPr>
          <w:rFonts w:eastAsia="Arial" w:cs="Arial"/>
          <w:color w:val="000000" w:themeColor="text1"/>
          <w:szCs w:val="20"/>
        </w:rPr>
        <w:t>.</w:t>
      </w:r>
    </w:p>
    <w:p w14:paraId="3E035C31" w14:textId="77777777" w:rsidR="005E71FE" w:rsidRPr="00D979C8" w:rsidRDefault="005E71FE" w:rsidP="005E71FE">
      <w:pPr>
        <w:spacing w:line="259" w:lineRule="auto"/>
        <w:jc w:val="both"/>
        <w:rPr>
          <w:rFonts w:asciiTheme="majorHAnsi" w:eastAsia="Arial" w:hAnsiTheme="majorHAnsi" w:cs="Arial"/>
          <w:color w:val="000000" w:themeColor="text1"/>
          <w:sz w:val="20"/>
          <w:szCs w:val="20"/>
          <w:lang w:val="en-US" w:eastAsia="ja-JP"/>
        </w:rPr>
      </w:pPr>
      <w:bookmarkStart w:id="38" w:name="_Hlk185589678"/>
      <w:r w:rsidRPr="00D979C8">
        <w:rPr>
          <w:rFonts w:asciiTheme="majorHAnsi" w:eastAsia="Arial" w:hAnsiTheme="majorHAnsi" w:cs="Arial"/>
          <w:color w:val="000000" w:themeColor="text1"/>
          <w:sz w:val="20"/>
          <w:szCs w:val="20"/>
          <w:lang w:val="en-US" w:eastAsia="ja-JP"/>
        </w:rPr>
        <w:t xml:space="preserve">A description (in tabular format) of the role and responsibilities of each stakeholder shall be included. </w:t>
      </w:r>
    </w:p>
    <w:p w14:paraId="21F4939A" w14:textId="77777777" w:rsidR="005E71FE" w:rsidRPr="00D979C8" w:rsidRDefault="005E71FE" w:rsidP="005E71FE">
      <w:pPr>
        <w:spacing w:line="259" w:lineRule="auto"/>
        <w:jc w:val="both"/>
        <w:rPr>
          <w:rFonts w:asciiTheme="majorHAnsi" w:eastAsia="Arial" w:hAnsiTheme="majorHAnsi" w:cs="Arial"/>
          <w:color w:val="000000" w:themeColor="text1"/>
          <w:sz w:val="20"/>
          <w:szCs w:val="20"/>
          <w:lang w:val="en-US" w:eastAsia="ja-JP"/>
        </w:rPr>
      </w:pPr>
      <w:r w:rsidRPr="00D979C8">
        <w:rPr>
          <w:rFonts w:asciiTheme="majorHAnsi" w:eastAsia="Arial" w:hAnsiTheme="majorHAnsi" w:cs="Arial"/>
          <w:color w:val="000000" w:themeColor="text1"/>
          <w:sz w:val="20"/>
          <w:szCs w:val="20"/>
          <w:lang w:val="en-US" w:eastAsia="ja-JP"/>
        </w:rPr>
        <w:t xml:space="preserve">Please make also reference to section 4 of the E&amp;S Scoping report. </w:t>
      </w:r>
    </w:p>
    <w:bookmarkEnd w:id="38"/>
    <w:p w14:paraId="3ECF3F94" w14:textId="77777777" w:rsidR="005E71FE" w:rsidRPr="00D979C8" w:rsidRDefault="005E71FE" w:rsidP="005E71FE">
      <w:pPr>
        <w:spacing w:line="259" w:lineRule="auto"/>
        <w:jc w:val="both"/>
        <w:rPr>
          <w:rFonts w:asciiTheme="majorHAnsi" w:eastAsia="Arial" w:hAnsiTheme="majorHAnsi" w:cs="Arial"/>
          <w:color w:val="000000" w:themeColor="text1"/>
          <w:sz w:val="20"/>
          <w:szCs w:val="20"/>
          <w:lang w:val="en-US" w:eastAsia="ja-JP"/>
        </w:rPr>
      </w:pPr>
    </w:p>
    <w:p w14:paraId="2FC6F94B" w14:textId="77777777" w:rsidR="005E71FE" w:rsidRDefault="005E71FE" w:rsidP="005E71FE">
      <w:pPr>
        <w:pStyle w:val="Heading1"/>
        <w:jc w:val="both"/>
      </w:pPr>
      <w:bookmarkStart w:id="39" w:name="_Hlk185589714"/>
      <w:r>
        <w:t xml:space="preserve">12. EMERGENCY </w:t>
      </w:r>
      <w:r w:rsidRPr="00231E0F">
        <w:t xml:space="preserve">PREPAREDNESS </w:t>
      </w:r>
      <w:r>
        <w:t>AND RESPONSE</w:t>
      </w:r>
    </w:p>
    <w:p w14:paraId="7F5674A1" w14:textId="77777777" w:rsidR="005E71FE" w:rsidRDefault="005E71FE" w:rsidP="005E71FE">
      <w:pPr>
        <w:spacing w:line="259" w:lineRule="auto"/>
        <w:jc w:val="both"/>
        <w:rPr>
          <w:rFonts w:asciiTheme="majorHAnsi" w:eastAsia="Arial" w:hAnsiTheme="majorHAnsi" w:cs="Arial"/>
          <w:color w:val="000000" w:themeColor="text1"/>
          <w:sz w:val="20"/>
          <w:szCs w:val="20"/>
          <w:lang w:val="en-US" w:eastAsia="ja-JP"/>
        </w:rPr>
      </w:pPr>
      <w:r>
        <w:rPr>
          <w:rFonts w:asciiTheme="majorHAnsi" w:eastAsia="Arial" w:hAnsiTheme="majorHAnsi" w:cs="Arial"/>
          <w:color w:val="000000" w:themeColor="text1"/>
          <w:sz w:val="20"/>
          <w:szCs w:val="20"/>
          <w:lang w:val="en-US" w:eastAsia="ja-JP"/>
        </w:rPr>
        <w:t xml:space="preserve">The ESIA shall include a preliminary </w:t>
      </w:r>
      <w:r w:rsidRPr="00D979C8">
        <w:rPr>
          <w:rFonts w:asciiTheme="majorHAnsi" w:eastAsia="Arial" w:hAnsiTheme="majorHAnsi" w:cs="Arial"/>
          <w:color w:val="000000" w:themeColor="text1"/>
          <w:sz w:val="20"/>
          <w:szCs w:val="20"/>
          <w:lang w:val="en-US" w:eastAsia="ja-JP"/>
        </w:rPr>
        <w:t>Emergency Preparedness and Response Plan, with procedures to be adopted for the management of major unexpected situations during the rehabilitation works</w:t>
      </w:r>
      <w:r>
        <w:rPr>
          <w:rFonts w:asciiTheme="majorHAnsi" w:eastAsia="Arial" w:hAnsiTheme="majorHAnsi" w:cs="Arial"/>
          <w:color w:val="000000" w:themeColor="text1"/>
          <w:sz w:val="20"/>
          <w:szCs w:val="20"/>
          <w:lang w:val="en-US" w:eastAsia="ja-JP"/>
        </w:rPr>
        <w:t xml:space="preserve"> and operation phase</w:t>
      </w:r>
      <w:r w:rsidRPr="00D979C8">
        <w:rPr>
          <w:rFonts w:asciiTheme="majorHAnsi" w:eastAsia="Arial" w:hAnsiTheme="majorHAnsi" w:cs="Arial"/>
          <w:color w:val="000000" w:themeColor="text1"/>
          <w:sz w:val="20"/>
          <w:szCs w:val="20"/>
          <w:lang w:val="en-US" w:eastAsia="ja-JP"/>
        </w:rPr>
        <w:t>. These shall include at least: 1. Anticipated Interruption of works due to any potential cause, including political or financial crises or any cases mentioned in following point of this list; 2. Natural disasters, including flooding; 3. Civil unrests and other security issues; 4. Contractors incapacity to complete the works for any reasons including incapacity to respect the contractual terms and bankrupting.</w:t>
      </w:r>
    </w:p>
    <w:bookmarkEnd w:id="39"/>
    <w:p w14:paraId="32C54225" w14:textId="77777777" w:rsidR="005E71FE" w:rsidRPr="00D979C8" w:rsidRDefault="005E71FE" w:rsidP="005E71FE">
      <w:pPr>
        <w:spacing w:line="259" w:lineRule="auto"/>
        <w:jc w:val="both"/>
        <w:rPr>
          <w:rFonts w:asciiTheme="majorHAnsi" w:eastAsia="Arial" w:hAnsiTheme="majorHAnsi" w:cs="Arial"/>
          <w:color w:val="000000" w:themeColor="text1"/>
          <w:sz w:val="20"/>
          <w:szCs w:val="20"/>
          <w:lang w:val="en-US" w:eastAsia="ja-JP"/>
        </w:rPr>
      </w:pPr>
    </w:p>
    <w:p w14:paraId="54875072" w14:textId="77777777" w:rsidR="005E71FE" w:rsidRPr="00D979C8" w:rsidRDefault="005E71FE" w:rsidP="005E71FE">
      <w:pPr>
        <w:pStyle w:val="Heading1"/>
        <w:jc w:val="both"/>
      </w:pPr>
      <w:r>
        <w:t xml:space="preserve">13. </w:t>
      </w:r>
      <w:r w:rsidRPr="00D979C8">
        <w:t>RESETTLEMENT POLICY FRAMEWORK</w:t>
      </w:r>
    </w:p>
    <w:p w14:paraId="6625F86F" w14:textId="77777777" w:rsidR="005E71FE" w:rsidRPr="0087792A" w:rsidRDefault="005E71FE" w:rsidP="005E71FE">
      <w:pPr>
        <w:spacing w:line="259" w:lineRule="auto"/>
        <w:jc w:val="both"/>
        <w:rPr>
          <w:rFonts w:asciiTheme="majorHAnsi" w:eastAsia="Arial" w:hAnsiTheme="majorHAnsi" w:cs="Arial"/>
          <w:color w:val="000000" w:themeColor="text1"/>
          <w:sz w:val="20"/>
          <w:szCs w:val="20"/>
          <w:lang w:val="en-US" w:eastAsia="ja-JP"/>
        </w:rPr>
      </w:pPr>
      <w:bookmarkStart w:id="40" w:name="_Hlk185589863"/>
      <w:r>
        <w:rPr>
          <w:rFonts w:asciiTheme="majorHAnsi" w:eastAsia="Arial" w:hAnsiTheme="majorHAnsi" w:cs="Arial"/>
          <w:color w:val="000000" w:themeColor="text1"/>
          <w:sz w:val="20"/>
          <w:szCs w:val="20"/>
          <w:lang w:val="en-US" w:eastAsia="ja-JP"/>
        </w:rPr>
        <w:t xml:space="preserve">The rehabilitation of the road requires the </w:t>
      </w:r>
      <w:r w:rsidRPr="0087792A">
        <w:rPr>
          <w:rFonts w:asciiTheme="majorHAnsi" w:eastAsia="Arial" w:hAnsiTheme="majorHAnsi" w:cs="Arial"/>
          <w:color w:val="000000" w:themeColor="text1"/>
          <w:sz w:val="20"/>
          <w:szCs w:val="20"/>
          <w:lang w:val="en-US" w:eastAsia="ja-JP"/>
        </w:rPr>
        <w:t>assessment of the need to compensate the users of the land within the existing RoW</w:t>
      </w:r>
      <w:r>
        <w:rPr>
          <w:rFonts w:asciiTheme="majorHAnsi" w:eastAsia="Arial" w:hAnsiTheme="majorHAnsi" w:cs="Arial"/>
          <w:color w:val="000000" w:themeColor="text1"/>
          <w:sz w:val="20"/>
          <w:szCs w:val="20"/>
          <w:lang w:val="en-US" w:eastAsia="ja-JP"/>
        </w:rPr>
        <w:t>. The E&amp;S Scoping Report includes, in section 11, the preliminary identification of the needs of land acquisitions and assessment of the number of economic displaced persons. It shall be highlighted that at this stage of project development, no physical displacement (i.e., need of relocation of residential houses) is envisaged.</w:t>
      </w:r>
    </w:p>
    <w:p w14:paraId="59B89E0D" w14:textId="77777777" w:rsidR="005E71FE" w:rsidRPr="00B710B0" w:rsidRDefault="005E71FE" w:rsidP="005E71FE">
      <w:pPr>
        <w:spacing w:line="259" w:lineRule="auto"/>
        <w:jc w:val="both"/>
        <w:rPr>
          <w:rFonts w:asciiTheme="majorHAnsi" w:eastAsia="Arial" w:hAnsiTheme="majorHAnsi" w:cs="Arial"/>
          <w:color w:val="000000" w:themeColor="text1"/>
          <w:sz w:val="20"/>
          <w:szCs w:val="20"/>
          <w:lang w:val="en-US" w:eastAsia="ja-JP"/>
        </w:rPr>
      </w:pPr>
      <w:r>
        <w:rPr>
          <w:rFonts w:asciiTheme="majorHAnsi" w:eastAsia="Arial" w:hAnsiTheme="majorHAnsi" w:cs="Arial"/>
          <w:color w:val="000000" w:themeColor="text1"/>
          <w:sz w:val="20"/>
          <w:szCs w:val="20"/>
          <w:lang w:val="en-US" w:eastAsia="ja-JP"/>
        </w:rPr>
        <w:t>As part of the ESIA, a</w:t>
      </w:r>
      <w:r w:rsidRPr="00095DBF">
        <w:rPr>
          <w:rFonts w:asciiTheme="majorHAnsi" w:eastAsia="Arial" w:hAnsiTheme="majorHAnsi" w:cs="Arial"/>
          <w:color w:val="000000" w:themeColor="text1"/>
          <w:sz w:val="20"/>
          <w:szCs w:val="20"/>
          <w:lang w:val="en-US" w:eastAsia="ja-JP"/>
        </w:rPr>
        <w:t xml:space="preserve"> </w:t>
      </w:r>
      <w:r w:rsidRPr="00B710B0">
        <w:rPr>
          <w:rFonts w:asciiTheme="majorHAnsi" w:eastAsia="Arial" w:hAnsiTheme="majorHAnsi" w:cs="Arial"/>
          <w:color w:val="000000" w:themeColor="text1"/>
          <w:sz w:val="20"/>
          <w:szCs w:val="20"/>
          <w:lang w:val="en-US" w:eastAsia="ja-JP"/>
        </w:rPr>
        <w:t xml:space="preserve">Resettlement Policy Framework (“RPF”) </w:t>
      </w:r>
      <w:r>
        <w:rPr>
          <w:rFonts w:asciiTheme="majorHAnsi" w:eastAsia="Arial" w:hAnsiTheme="majorHAnsi" w:cs="Arial"/>
          <w:color w:val="000000" w:themeColor="text1"/>
          <w:sz w:val="20"/>
          <w:szCs w:val="20"/>
          <w:lang w:val="en-US" w:eastAsia="ja-JP"/>
        </w:rPr>
        <w:t xml:space="preserve">shall be prepared, </w:t>
      </w:r>
      <w:r w:rsidRPr="00B710B0">
        <w:rPr>
          <w:rFonts w:asciiTheme="majorHAnsi" w:eastAsia="Arial" w:hAnsiTheme="majorHAnsi" w:cs="Arial"/>
          <w:color w:val="000000" w:themeColor="text1"/>
          <w:sz w:val="20"/>
          <w:szCs w:val="20"/>
          <w:lang w:val="en-US" w:eastAsia="ja-JP"/>
        </w:rPr>
        <w:t xml:space="preserve">that will guide the PIU in further developing the project </w:t>
      </w:r>
      <w:r>
        <w:rPr>
          <w:rFonts w:asciiTheme="majorHAnsi" w:eastAsia="Arial" w:hAnsiTheme="majorHAnsi" w:cs="Arial"/>
          <w:color w:val="000000" w:themeColor="text1"/>
          <w:sz w:val="20"/>
          <w:szCs w:val="20"/>
          <w:lang w:val="en-US" w:eastAsia="ja-JP"/>
        </w:rPr>
        <w:t xml:space="preserve">Resettlement Action Plan (aimed to compensate economic displacement) and </w:t>
      </w:r>
      <w:r>
        <w:rPr>
          <w:sz w:val="20"/>
          <w:szCs w:val="20"/>
        </w:rPr>
        <w:t>Livelihood Restoration Plan (“LRP”)</w:t>
      </w:r>
      <w:r w:rsidRPr="00B710B0">
        <w:rPr>
          <w:rFonts w:asciiTheme="majorHAnsi" w:eastAsia="Arial" w:hAnsiTheme="majorHAnsi" w:cs="Arial"/>
          <w:color w:val="000000" w:themeColor="text1"/>
          <w:sz w:val="20"/>
          <w:szCs w:val="20"/>
          <w:lang w:val="en-US" w:eastAsia="ja-JP"/>
        </w:rPr>
        <w:t xml:space="preserve">, which will be prepared, on completion of the detailed engineering designs, based on a </w:t>
      </w:r>
      <w:r>
        <w:rPr>
          <w:rFonts w:asciiTheme="majorHAnsi" w:eastAsia="Arial" w:hAnsiTheme="majorHAnsi" w:cs="Arial"/>
          <w:color w:val="000000" w:themeColor="text1"/>
          <w:sz w:val="20"/>
          <w:szCs w:val="20"/>
          <w:lang w:val="en-US" w:eastAsia="ja-JP"/>
        </w:rPr>
        <w:t xml:space="preserve">detailed </w:t>
      </w:r>
      <w:r w:rsidRPr="00B710B0">
        <w:rPr>
          <w:rFonts w:asciiTheme="majorHAnsi" w:eastAsia="Arial" w:hAnsiTheme="majorHAnsi" w:cs="Arial"/>
          <w:color w:val="000000" w:themeColor="text1"/>
          <w:sz w:val="20"/>
          <w:szCs w:val="20"/>
          <w:lang w:val="en-US" w:eastAsia="ja-JP"/>
        </w:rPr>
        <w:t>census of the Project Affected Persons (“PAPs”) and socio-economic survey of PAPs</w:t>
      </w:r>
      <w:r>
        <w:rPr>
          <w:rFonts w:asciiTheme="majorHAnsi" w:eastAsia="Arial" w:hAnsiTheme="majorHAnsi" w:cs="Arial"/>
          <w:color w:val="000000" w:themeColor="text1"/>
          <w:sz w:val="20"/>
          <w:szCs w:val="20"/>
          <w:lang w:val="en-US" w:eastAsia="ja-JP"/>
        </w:rPr>
        <w:t xml:space="preserve">. </w:t>
      </w:r>
      <w:r>
        <w:rPr>
          <w:sz w:val="20"/>
          <w:szCs w:val="20"/>
        </w:rPr>
        <w:t xml:space="preserve">The RPF should be designed in </w:t>
      </w:r>
      <w:r w:rsidRPr="00073B2E">
        <w:rPr>
          <w:sz w:val="20"/>
          <w:szCs w:val="20"/>
        </w:rPr>
        <w:t>tight collaboration between different government</w:t>
      </w:r>
      <w:r>
        <w:rPr>
          <w:sz w:val="20"/>
          <w:szCs w:val="20"/>
        </w:rPr>
        <w:t xml:space="preserve"> </w:t>
      </w:r>
      <w:r w:rsidRPr="00073B2E">
        <w:rPr>
          <w:sz w:val="20"/>
          <w:szCs w:val="20"/>
        </w:rPr>
        <w:t xml:space="preserve">entities </w:t>
      </w:r>
      <w:r>
        <w:rPr>
          <w:sz w:val="20"/>
          <w:szCs w:val="20"/>
        </w:rPr>
        <w:t>(in particular the Ministry of Land and District Councils) and Traditional Authorities that play a role within local resettlement processes. Please see also section 13.3 of the E</w:t>
      </w:r>
      <w:r>
        <w:rPr>
          <w:sz w:val="20"/>
          <w:szCs w:val="20"/>
          <w:lang w:val="en-US"/>
        </w:rPr>
        <w:t>&amp;</w:t>
      </w:r>
      <w:r>
        <w:rPr>
          <w:sz w:val="20"/>
          <w:szCs w:val="20"/>
        </w:rPr>
        <w:t>S Scoping report for details.</w:t>
      </w:r>
    </w:p>
    <w:bookmarkEnd w:id="40"/>
    <w:p w14:paraId="1A944FDC" w14:textId="77777777" w:rsidR="005E71FE" w:rsidRPr="00427671" w:rsidRDefault="005E71FE" w:rsidP="005E71FE">
      <w:pPr>
        <w:spacing w:line="259" w:lineRule="auto"/>
        <w:jc w:val="both"/>
        <w:rPr>
          <w:rFonts w:asciiTheme="majorHAnsi" w:eastAsia="Arial" w:hAnsiTheme="majorHAnsi" w:cs="Arial"/>
          <w:sz w:val="20"/>
          <w:szCs w:val="20"/>
          <w:lang w:val="en-US" w:eastAsia="ja-JP"/>
        </w:rPr>
      </w:pPr>
      <w:r w:rsidRPr="00B710B0">
        <w:rPr>
          <w:rFonts w:asciiTheme="majorHAnsi" w:eastAsia="Arial" w:hAnsiTheme="majorHAnsi" w:cs="Arial"/>
          <w:color w:val="000000" w:themeColor="text1"/>
          <w:sz w:val="20"/>
          <w:szCs w:val="20"/>
          <w:lang w:val="en-US" w:eastAsia="ja-JP"/>
        </w:rPr>
        <w:t>A template Entitlement Matrix will be developed, to summarize the types of losses and the corresponding nature and scope of entitlements. The PIU will be responsible for carrying out the necessary activities to further detail the Entitlement Matrix under the RAP’s development activities.</w:t>
      </w:r>
      <w:r>
        <w:rPr>
          <w:rFonts w:asciiTheme="majorHAnsi" w:eastAsia="Arial" w:hAnsiTheme="majorHAnsi" w:cs="Arial"/>
          <w:color w:val="000000" w:themeColor="text1"/>
          <w:sz w:val="20"/>
          <w:szCs w:val="20"/>
          <w:lang w:val="en-US" w:eastAsia="ja-JP"/>
        </w:rPr>
        <w:t xml:space="preserve"> The entitlement to be compensated and the amount of compensation for each PAP shall be decided based on the stricter requirement that applies to each land plot and land owner/users, based on the national and the WBG standard of reference. It shall be highlighted that based on the outcomes of the E&amp;S Scoping phase, there is no need to relocate residential </w:t>
      </w:r>
      <w:r w:rsidRPr="00427671">
        <w:rPr>
          <w:rFonts w:asciiTheme="majorHAnsi" w:eastAsia="Arial" w:hAnsiTheme="majorHAnsi" w:cs="Arial"/>
          <w:sz w:val="20"/>
          <w:szCs w:val="20"/>
          <w:lang w:val="en-US" w:eastAsia="ja-JP"/>
        </w:rPr>
        <w:t>buildings.</w:t>
      </w:r>
    </w:p>
    <w:p w14:paraId="46C87D6B" w14:textId="77777777" w:rsidR="005E71FE" w:rsidRDefault="005E71FE" w:rsidP="005E71FE">
      <w:pPr>
        <w:spacing w:line="259" w:lineRule="auto"/>
        <w:jc w:val="both"/>
        <w:rPr>
          <w:rFonts w:asciiTheme="majorHAnsi" w:eastAsia="Arial" w:hAnsiTheme="majorHAnsi" w:cs="Arial"/>
          <w:color w:val="000000" w:themeColor="text1"/>
          <w:sz w:val="20"/>
          <w:szCs w:val="20"/>
          <w:lang w:val="en-US" w:eastAsia="ja-JP"/>
        </w:rPr>
      </w:pPr>
      <w:r>
        <w:rPr>
          <w:rFonts w:asciiTheme="majorHAnsi" w:eastAsia="Arial" w:hAnsiTheme="majorHAnsi" w:cs="Arial"/>
          <w:color w:val="000000" w:themeColor="text1"/>
          <w:sz w:val="20"/>
          <w:szCs w:val="20"/>
          <w:lang w:val="en-US" w:eastAsia="ja-JP"/>
        </w:rPr>
        <w:t>The RPF shall include (</w:t>
      </w:r>
      <w:r w:rsidRPr="00427671">
        <w:rPr>
          <w:rFonts w:asciiTheme="majorHAnsi" w:eastAsia="Arial" w:hAnsiTheme="majorHAnsi" w:cs="Arial"/>
          <w:color w:val="000000" w:themeColor="text1"/>
          <w:sz w:val="20"/>
          <w:szCs w:val="20"/>
          <w:lang w:val="en-US" w:eastAsia="ja-JP"/>
        </w:rPr>
        <w:t xml:space="preserve">also </w:t>
      </w:r>
      <w:r>
        <w:rPr>
          <w:rFonts w:asciiTheme="majorHAnsi" w:eastAsia="Arial" w:hAnsiTheme="majorHAnsi" w:cs="Arial"/>
          <w:color w:val="000000" w:themeColor="text1"/>
          <w:sz w:val="20"/>
          <w:szCs w:val="20"/>
          <w:lang w:val="en-US" w:eastAsia="ja-JP"/>
        </w:rPr>
        <w:t>building up on information already included in Sections 11 and 13. 3 of the E&amp;S Scoping Report):</w:t>
      </w:r>
    </w:p>
    <w:p w14:paraId="14804B30" w14:textId="77777777" w:rsidR="005E71FE" w:rsidRDefault="005E71FE" w:rsidP="0046514E">
      <w:pPr>
        <w:pStyle w:val="ListParagraph"/>
        <w:numPr>
          <w:ilvl w:val="0"/>
          <w:numId w:val="18"/>
        </w:numPr>
        <w:spacing w:line="259" w:lineRule="auto"/>
        <w:jc w:val="both"/>
        <w:rPr>
          <w:rFonts w:eastAsia="Arial" w:cs="Arial"/>
          <w:color w:val="000000" w:themeColor="text1"/>
          <w:szCs w:val="20"/>
        </w:rPr>
      </w:pPr>
      <w:r>
        <w:rPr>
          <w:rFonts w:eastAsia="Arial" w:cs="Arial"/>
          <w:color w:val="000000" w:themeColor="text1"/>
          <w:szCs w:val="20"/>
        </w:rPr>
        <w:t>The preliminary assessment of the number of PAPs to be compensated for each category of affected people (i.e., type of economic activities carried out in the RoW; presence of structures in wood or concrete; etc.).</w:t>
      </w:r>
    </w:p>
    <w:p w14:paraId="18D137B2" w14:textId="77777777" w:rsidR="005E71FE" w:rsidRPr="00DD2C35" w:rsidRDefault="005E71FE" w:rsidP="0046514E">
      <w:pPr>
        <w:pStyle w:val="ListParagraph"/>
        <w:numPr>
          <w:ilvl w:val="0"/>
          <w:numId w:val="18"/>
        </w:numPr>
        <w:spacing w:line="259" w:lineRule="auto"/>
        <w:jc w:val="both"/>
        <w:rPr>
          <w:rFonts w:eastAsia="Arial" w:cs="Arial"/>
          <w:color w:val="000000" w:themeColor="text1"/>
          <w:szCs w:val="20"/>
        </w:rPr>
      </w:pPr>
      <w:r w:rsidRPr="00DD2C35">
        <w:rPr>
          <w:rFonts w:eastAsia="Arial" w:cs="Arial"/>
          <w:color w:val="000000" w:themeColor="text1"/>
          <w:szCs w:val="20"/>
        </w:rPr>
        <w:t>The preliminary assessme</w:t>
      </w:r>
      <w:r>
        <w:rPr>
          <w:rFonts w:eastAsia="Arial" w:cs="Arial"/>
          <w:color w:val="000000" w:themeColor="text1"/>
          <w:szCs w:val="20"/>
        </w:rPr>
        <w:t>nt</w:t>
      </w:r>
      <w:r w:rsidRPr="00DD2C35">
        <w:rPr>
          <w:rFonts w:eastAsia="Arial" w:cs="Arial"/>
          <w:color w:val="000000" w:themeColor="text1"/>
          <w:szCs w:val="20"/>
        </w:rPr>
        <w:t xml:space="preserve"> </w:t>
      </w:r>
      <w:r>
        <w:rPr>
          <w:rFonts w:eastAsia="Arial" w:cs="Arial"/>
          <w:color w:val="000000" w:themeColor="text1"/>
          <w:szCs w:val="20"/>
        </w:rPr>
        <w:t xml:space="preserve">of the </w:t>
      </w:r>
      <w:r w:rsidRPr="00DD2C35">
        <w:rPr>
          <w:rFonts w:eastAsia="Arial" w:cs="Arial"/>
          <w:color w:val="000000" w:themeColor="text1"/>
          <w:szCs w:val="20"/>
        </w:rPr>
        <w:t>cost</w:t>
      </w:r>
      <w:r>
        <w:rPr>
          <w:rFonts w:eastAsia="Arial" w:cs="Arial"/>
          <w:color w:val="000000" w:themeColor="text1"/>
          <w:szCs w:val="20"/>
        </w:rPr>
        <w:t>s</w:t>
      </w:r>
      <w:r w:rsidRPr="00DD2C35">
        <w:rPr>
          <w:rFonts w:eastAsia="Arial" w:cs="Arial"/>
          <w:color w:val="000000" w:themeColor="text1"/>
          <w:szCs w:val="20"/>
        </w:rPr>
        <w:t xml:space="preserve"> for compensa</w:t>
      </w:r>
      <w:r>
        <w:rPr>
          <w:rFonts w:eastAsia="Arial" w:cs="Arial"/>
          <w:color w:val="000000" w:themeColor="text1"/>
          <w:szCs w:val="20"/>
        </w:rPr>
        <w:t>tions (either the extension of the land to be transferred to the owner in change of the acquisition).</w:t>
      </w:r>
    </w:p>
    <w:p w14:paraId="2D52778A" w14:textId="77777777" w:rsidR="005E71FE" w:rsidRPr="00DD2C35" w:rsidRDefault="005E71FE" w:rsidP="005E71FE">
      <w:pPr>
        <w:spacing w:line="259" w:lineRule="auto"/>
        <w:jc w:val="both"/>
        <w:rPr>
          <w:rFonts w:asciiTheme="majorHAnsi" w:eastAsia="Arial" w:hAnsiTheme="majorHAnsi" w:cs="Arial"/>
          <w:color w:val="000000" w:themeColor="text1"/>
          <w:sz w:val="20"/>
          <w:szCs w:val="20"/>
          <w:lang w:val="en-US" w:eastAsia="ja-JP"/>
        </w:rPr>
      </w:pPr>
      <w:r w:rsidRPr="00DD2C35">
        <w:rPr>
          <w:rFonts w:asciiTheme="majorHAnsi" w:eastAsia="Arial" w:hAnsiTheme="majorHAnsi" w:cs="Arial"/>
          <w:color w:val="000000" w:themeColor="text1"/>
          <w:sz w:val="20"/>
          <w:szCs w:val="20"/>
          <w:lang w:val="en-US" w:eastAsia="ja-JP"/>
        </w:rPr>
        <w:lastRenderedPageBreak/>
        <w:t xml:space="preserve">The assessment of the socio-economic impacts of road </w:t>
      </w:r>
      <w:r>
        <w:rPr>
          <w:rFonts w:asciiTheme="majorHAnsi" w:eastAsia="Arial" w:hAnsiTheme="majorHAnsi" w:cs="Arial"/>
          <w:color w:val="000000" w:themeColor="text1"/>
          <w:sz w:val="20"/>
          <w:szCs w:val="20"/>
          <w:lang w:val="en-US" w:eastAsia="ja-JP"/>
        </w:rPr>
        <w:t xml:space="preserve">rehabilitation </w:t>
      </w:r>
      <w:r w:rsidRPr="00DD2C35">
        <w:rPr>
          <w:rFonts w:asciiTheme="majorHAnsi" w:eastAsia="Arial" w:hAnsiTheme="majorHAnsi" w:cs="Arial"/>
          <w:color w:val="000000" w:themeColor="text1"/>
          <w:sz w:val="20"/>
          <w:szCs w:val="20"/>
          <w:lang w:val="en-US" w:eastAsia="ja-JP"/>
        </w:rPr>
        <w:t>sh</w:t>
      </w:r>
      <w:r>
        <w:rPr>
          <w:rFonts w:asciiTheme="majorHAnsi" w:eastAsia="Arial" w:hAnsiTheme="majorHAnsi" w:cs="Arial"/>
          <w:color w:val="000000" w:themeColor="text1"/>
          <w:sz w:val="20"/>
          <w:szCs w:val="20"/>
          <w:lang w:val="en-US" w:eastAsia="ja-JP"/>
        </w:rPr>
        <w:t xml:space="preserve">all </w:t>
      </w:r>
      <w:r w:rsidRPr="00DD2C35">
        <w:rPr>
          <w:rFonts w:asciiTheme="majorHAnsi" w:eastAsia="Arial" w:hAnsiTheme="majorHAnsi" w:cs="Arial"/>
          <w:color w:val="000000" w:themeColor="text1"/>
          <w:sz w:val="20"/>
          <w:szCs w:val="20"/>
          <w:lang w:val="en-US" w:eastAsia="ja-JP"/>
        </w:rPr>
        <w:t xml:space="preserve">also consider the users that conduct informal and/or temporary economic activities </w:t>
      </w:r>
      <w:r>
        <w:rPr>
          <w:rFonts w:asciiTheme="majorHAnsi" w:eastAsia="Arial" w:hAnsiTheme="majorHAnsi" w:cs="Arial"/>
          <w:color w:val="000000" w:themeColor="text1"/>
          <w:sz w:val="20"/>
          <w:szCs w:val="20"/>
          <w:lang w:val="en-US" w:eastAsia="ja-JP"/>
        </w:rPr>
        <w:t xml:space="preserve">within and </w:t>
      </w:r>
      <w:r w:rsidRPr="00DD2C35">
        <w:rPr>
          <w:rFonts w:asciiTheme="majorHAnsi" w:eastAsia="Arial" w:hAnsiTheme="majorHAnsi" w:cs="Arial"/>
          <w:color w:val="000000" w:themeColor="text1"/>
          <w:sz w:val="20"/>
          <w:szCs w:val="20"/>
          <w:lang w:val="en-US" w:eastAsia="ja-JP"/>
        </w:rPr>
        <w:t xml:space="preserve">also outside </w:t>
      </w:r>
      <w:r>
        <w:rPr>
          <w:rFonts w:asciiTheme="majorHAnsi" w:eastAsia="Arial" w:hAnsiTheme="majorHAnsi" w:cs="Arial"/>
          <w:color w:val="000000" w:themeColor="text1"/>
          <w:sz w:val="20"/>
          <w:szCs w:val="20"/>
          <w:lang w:val="en-US" w:eastAsia="ja-JP"/>
        </w:rPr>
        <w:t xml:space="preserve">the </w:t>
      </w:r>
      <w:r w:rsidRPr="00DD2C35">
        <w:rPr>
          <w:rFonts w:asciiTheme="majorHAnsi" w:eastAsia="Arial" w:hAnsiTheme="majorHAnsi" w:cs="Arial"/>
          <w:color w:val="000000" w:themeColor="text1"/>
          <w:sz w:val="20"/>
          <w:szCs w:val="20"/>
          <w:lang w:val="en-US" w:eastAsia="ja-JP"/>
        </w:rPr>
        <w:t>market areas</w:t>
      </w:r>
      <w:r>
        <w:rPr>
          <w:rFonts w:asciiTheme="majorHAnsi" w:eastAsia="Arial" w:hAnsiTheme="majorHAnsi" w:cs="Arial"/>
          <w:color w:val="000000" w:themeColor="text1"/>
          <w:sz w:val="20"/>
          <w:szCs w:val="20"/>
          <w:lang w:val="en-US" w:eastAsia="ja-JP"/>
        </w:rPr>
        <w:t xml:space="preserve"> that develops along the road. </w:t>
      </w:r>
    </w:p>
    <w:p w14:paraId="4FC0B4BC" w14:textId="77777777" w:rsidR="005E71FE" w:rsidRDefault="005E71FE" w:rsidP="005E71FE">
      <w:pPr>
        <w:pStyle w:val="Heading1"/>
        <w:jc w:val="both"/>
        <w:rPr>
          <w:lang w:val="en-US"/>
        </w:rPr>
      </w:pPr>
      <w:r>
        <w:rPr>
          <w:lang w:val="en-US"/>
        </w:rPr>
        <w:t xml:space="preserve">14. CONCURRENT PROJECTS </w:t>
      </w:r>
    </w:p>
    <w:p w14:paraId="2EE274B4" w14:textId="77777777" w:rsidR="005E71FE" w:rsidRDefault="005E71FE" w:rsidP="005E71FE">
      <w:pPr>
        <w:spacing w:line="259" w:lineRule="auto"/>
        <w:jc w:val="both"/>
        <w:rPr>
          <w:rFonts w:asciiTheme="majorHAnsi" w:eastAsia="Arial" w:hAnsiTheme="majorHAnsi" w:cs="Arial"/>
          <w:color w:val="000000" w:themeColor="text1"/>
          <w:sz w:val="20"/>
          <w:szCs w:val="20"/>
          <w:lang w:val="en-US" w:eastAsia="ja-JP"/>
        </w:rPr>
      </w:pPr>
      <w:r w:rsidRPr="00233603">
        <w:rPr>
          <w:rFonts w:asciiTheme="majorHAnsi" w:eastAsia="Arial" w:hAnsiTheme="majorHAnsi" w:cs="Arial"/>
          <w:color w:val="000000" w:themeColor="text1"/>
          <w:sz w:val="20"/>
          <w:szCs w:val="20"/>
          <w:lang w:val="en-US" w:eastAsia="ja-JP"/>
        </w:rPr>
        <w:t xml:space="preserve">Other projects recently developed, under development or planned in the indirect AoI will be identified and mapped. These shall include the irrigation scheme projects. </w:t>
      </w:r>
    </w:p>
    <w:p w14:paraId="40A3E027" w14:textId="77777777" w:rsidR="005E71FE" w:rsidRDefault="005E71FE" w:rsidP="005E71FE">
      <w:pPr>
        <w:spacing w:line="259" w:lineRule="auto"/>
        <w:jc w:val="both"/>
        <w:rPr>
          <w:rFonts w:asciiTheme="majorHAnsi" w:eastAsia="Arial" w:hAnsiTheme="majorHAnsi" w:cs="Arial"/>
          <w:color w:val="000000" w:themeColor="text1"/>
          <w:sz w:val="20"/>
          <w:szCs w:val="20"/>
          <w:lang w:val="en-US" w:eastAsia="ja-JP"/>
        </w:rPr>
      </w:pPr>
      <w:bookmarkStart w:id="41" w:name="_Hlk185589951"/>
      <w:r>
        <w:rPr>
          <w:rFonts w:asciiTheme="majorHAnsi" w:eastAsia="Arial" w:hAnsiTheme="majorHAnsi" w:cs="Arial"/>
          <w:color w:val="000000" w:themeColor="text1"/>
          <w:sz w:val="20"/>
          <w:szCs w:val="20"/>
          <w:lang w:val="en-US" w:eastAsia="ja-JP"/>
        </w:rPr>
        <w:t>A preliminary list of concurrent projects is reported in section 12 of the E&amp;S Scoping report.</w:t>
      </w:r>
    </w:p>
    <w:bookmarkEnd w:id="41"/>
    <w:p w14:paraId="69DB0BF0" w14:textId="77777777" w:rsidR="005E71FE" w:rsidRPr="00233603" w:rsidRDefault="005E71FE" w:rsidP="005E71FE">
      <w:pPr>
        <w:spacing w:line="259" w:lineRule="auto"/>
        <w:jc w:val="both"/>
        <w:rPr>
          <w:rFonts w:asciiTheme="majorHAnsi" w:eastAsia="Arial" w:hAnsiTheme="majorHAnsi" w:cs="Arial"/>
          <w:color w:val="000000" w:themeColor="text1"/>
          <w:sz w:val="20"/>
          <w:szCs w:val="20"/>
          <w:lang w:val="en-US" w:eastAsia="ja-JP"/>
        </w:rPr>
      </w:pPr>
    </w:p>
    <w:p w14:paraId="1365D2E0" w14:textId="77777777" w:rsidR="005E71FE" w:rsidRPr="00DF2F61" w:rsidRDefault="005E71FE" w:rsidP="005E71FE">
      <w:pPr>
        <w:pStyle w:val="Heading1"/>
        <w:rPr>
          <w:lang w:val="en-CA"/>
        </w:rPr>
      </w:pPr>
      <w:r>
        <w:rPr>
          <w:lang w:val="en-CA"/>
        </w:rPr>
        <w:t xml:space="preserve">15. </w:t>
      </w:r>
      <w:r w:rsidRPr="00DF2F61">
        <w:rPr>
          <w:lang w:val="en-CA"/>
        </w:rPr>
        <w:t>CUMULATIVE IMPACTS</w:t>
      </w:r>
    </w:p>
    <w:p w14:paraId="4457A94D" w14:textId="77777777" w:rsidR="005E71FE" w:rsidRDefault="005E71FE" w:rsidP="005E71FE">
      <w:pPr>
        <w:spacing w:line="259" w:lineRule="auto"/>
        <w:jc w:val="both"/>
        <w:rPr>
          <w:rFonts w:asciiTheme="majorHAnsi" w:eastAsia="Arial" w:hAnsiTheme="majorHAnsi" w:cs="Arial"/>
          <w:color w:val="000000" w:themeColor="text1"/>
          <w:sz w:val="20"/>
          <w:szCs w:val="20"/>
          <w:lang w:val="en-US" w:eastAsia="ja-JP"/>
        </w:rPr>
      </w:pPr>
      <w:r w:rsidRPr="00DF2F61">
        <w:rPr>
          <w:rFonts w:asciiTheme="majorHAnsi" w:eastAsia="Arial" w:hAnsiTheme="majorHAnsi" w:cs="Arial"/>
          <w:color w:val="000000" w:themeColor="text1"/>
          <w:sz w:val="20"/>
          <w:szCs w:val="20"/>
          <w:lang w:val="en-US" w:eastAsia="ja-JP"/>
        </w:rPr>
        <w:t xml:space="preserve">This ESIA shall include the </w:t>
      </w:r>
      <w:r>
        <w:rPr>
          <w:rFonts w:asciiTheme="majorHAnsi" w:eastAsia="Arial" w:hAnsiTheme="majorHAnsi" w:cs="Arial"/>
          <w:color w:val="000000" w:themeColor="text1"/>
          <w:sz w:val="20"/>
          <w:szCs w:val="20"/>
          <w:lang w:val="en-US" w:eastAsia="ja-JP"/>
        </w:rPr>
        <w:t>assessment of the cumulated impacts with the other projects in the Area of Influence as identified in the baseline section, especially in terms of:</w:t>
      </w:r>
    </w:p>
    <w:p w14:paraId="7206C536" w14:textId="77777777" w:rsidR="005E71FE" w:rsidRPr="00A85296" w:rsidRDefault="005E71FE" w:rsidP="0046514E">
      <w:pPr>
        <w:pStyle w:val="ListParagraph"/>
        <w:numPr>
          <w:ilvl w:val="0"/>
          <w:numId w:val="16"/>
        </w:numPr>
        <w:spacing w:line="259" w:lineRule="auto"/>
        <w:jc w:val="both"/>
        <w:rPr>
          <w:rFonts w:eastAsia="Arial" w:cs="Arial"/>
          <w:color w:val="000000" w:themeColor="text1"/>
          <w:szCs w:val="20"/>
        </w:rPr>
      </w:pPr>
      <w:r w:rsidRPr="00A85296">
        <w:rPr>
          <w:rFonts w:eastAsia="Arial" w:cs="Arial"/>
          <w:color w:val="000000" w:themeColor="text1"/>
          <w:szCs w:val="20"/>
        </w:rPr>
        <w:t>use of resources such as construction materials;</w:t>
      </w:r>
      <w:r>
        <w:rPr>
          <w:rFonts w:eastAsia="Arial" w:cs="Arial"/>
          <w:color w:val="000000" w:themeColor="text1"/>
          <w:szCs w:val="20"/>
        </w:rPr>
        <w:t xml:space="preserve"> and</w:t>
      </w:r>
    </w:p>
    <w:p w14:paraId="08C8AB72" w14:textId="77777777" w:rsidR="005E71FE" w:rsidRPr="00A85296" w:rsidRDefault="005E71FE" w:rsidP="0046514E">
      <w:pPr>
        <w:pStyle w:val="ListParagraph"/>
        <w:numPr>
          <w:ilvl w:val="0"/>
          <w:numId w:val="16"/>
        </w:numPr>
        <w:spacing w:line="259" w:lineRule="auto"/>
        <w:jc w:val="both"/>
        <w:rPr>
          <w:rFonts w:eastAsia="Arial" w:cs="Arial"/>
          <w:color w:val="000000" w:themeColor="text1"/>
          <w:szCs w:val="20"/>
        </w:rPr>
      </w:pPr>
      <w:r w:rsidRPr="00A85296">
        <w:rPr>
          <w:rFonts w:eastAsia="Arial" w:cs="Arial"/>
          <w:color w:val="000000" w:themeColor="text1"/>
          <w:szCs w:val="20"/>
        </w:rPr>
        <w:t xml:space="preserve">management of worker influx and related impacts. </w:t>
      </w:r>
    </w:p>
    <w:p w14:paraId="1565ED96" w14:textId="77777777" w:rsidR="005E71FE" w:rsidRDefault="005E71FE" w:rsidP="005E71FE">
      <w:pPr>
        <w:spacing w:line="259" w:lineRule="auto"/>
        <w:jc w:val="both"/>
        <w:rPr>
          <w:rFonts w:asciiTheme="majorHAnsi" w:eastAsia="Arial" w:hAnsiTheme="majorHAnsi" w:cs="Arial"/>
          <w:color w:val="000000" w:themeColor="text1"/>
          <w:sz w:val="20"/>
          <w:szCs w:val="20"/>
          <w:lang w:val="en-US" w:eastAsia="ja-JP"/>
        </w:rPr>
      </w:pPr>
      <w:r>
        <w:rPr>
          <w:rFonts w:asciiTheme="majorHAnsi" w:eastAsia="Arial" w:hAnsiTheme="majorHAnsi" w:cs="Arial"/>
          <w:color w:val="000000" w:themeColor="text1"/>
          <w:sz w:val="20"/>
          <w:szCs w:val="20"/>
          <w:lang w:val="en-US" w:eastAsia="ja-JP"/>
        </w:rPr>
        <w:t xml:space="preserve">The </w:t>
      </w:r>
      <w:r w:rsidRPr="00C60974">
        <w:rPr>
          <w:rFonts w:asciiTheme="majorHAnsi" w:eastAsia="Arial" w:hAnsiTheme="majorHAnsi" w:cs="Arial"/>
          <w:color w:val="000000" w:themeColor="text1"/>
          <w:sz w:val="20"/>
          <w:szCs w:val="20"/>
          <w:lang w:val="en-US" w:eastAsia="ja-JP"/>
        </w:rPr>
        <w:t xml:space="preserve">VEC </w:t>
      </w:r>
      <w:r>
        <w:rPr>
          <w:rFonts w:asciiTheme="majorHAnsi" w:eastAsia="Arial" w:hAnsiTheme="majorHAnsi" w:cs="Arial"/>
          <w:color w:val="000000" w:themeColor="text1"/>
          <w:sz w:val="20"/>
          <w:szCs w:val="20"/>
          <w:lang w:val="en-US" w:eastAsia="ja-JP"/>
        </w:rPr>
        <w:t>(</w:t>
      </w:r>
      <w:r w:rsidRPr="003F5648">
        <w:rPr>
          <w:rFonts w:asciiTheme="majorHAnsi" w:eastAsia="Arial" w:hAnsiTheme="majorHAnsi" w:cs="Arial"/>
          <w:color w:val="000000" w:themeColor="text1"/>
          <w:sz w:val="20"/>
          <w:szCs w:val="20"/>
          <w:lang w:val="en-US" w:eastAsia="ja-JP"/>
        </w:rPr>
        <w:t>Valued Environmental and Social Component</w:t>
      </w:r>
      <w:r>
        <w:rPr>
          <w:rFonts w:asciiTheme="majorHAnsi" w:eastAsia="Arial" w:hAnsiTheme="majorHAnsi" w:cs="Arial"/>
          <w:color w:val="000000" w:themeColor="text1"/>
          <w:sz w:val="20"/>
          <w:szCs w:val="20"/>
          <w:lang w:val="en-US" w:eastAsia="ja-JP"/>
        </w:rPr>
        <w:t xml:space="preserve">) </w:t>
      </w:r>
      <w:r w:rsidRPr="00C60974">
        <w:rPr>
          <w:rFonts w:asciiTheme="majorHAnsi" w:eastAsia="Arial" w:hAnsiTheme="majorHAnsi" w:cs="Arial"/>
          <w:color w:val="000000" w:themeColor="text1"/>
          <w:sz w:val="20"/>
          <w:szCs w:val="20"/>
          <w:lang w:val="en-US" w:eastAsia="ja-JP"/>
        </w:rPr>
        <w:t xml:space="preserve">methodology </w:t>
      </w:r>
      <w:r>
        <w:rPr>
          <w:rFonts w:asciiTheme="majorHAnsi" w:eastAsia="Arial" w:hAnsiTheme="majorHAnsi" w:cs="Arial"/>
          <w:color w:val="000000" w:themeColor="text1"/>
          <w:sz w:val="20"/>
          <w:szCs w:val="20"/>
          <w:lang w:val="en-US" w:eastAsia="ja-JP"/>
        </w:rPr>
        <w:t xml:space="preserve">should be of reference </w:t>
      </w:r>
      <w:r w:rsidRPr="00C60974">
        <w:rPr>
          <w:rFonts w:asciiTheme="majorHAnsi" w:eastAsia="Arial" w:hAnsiTheme="majorHAnsi" w:cs="Arial"/>
          <w:color w:val="000000" w:themeColor="text1"/>
          <w:sz w:val="20"/>
          <w:szCs w:val="20"/>
          <w:lang w:val="en-US" w:eastAsia="ja-JP"/>
        </w:rPr>
        <w:t>to assess cumulative impacts</w:t>
      </w:r>
      <w:r>
        <w:rPr>
          <w:rFonts w:asciiTheme="majorHAnsi" w:eastAsia="Arial" w:hAnsiTheme="majorHAnsi" w:cs="Arial"/>
          <w:color w:val="000000" w:themeColor="text1"/>
          <w:sz w:val="20"/>
          <w:szCs w:val="20"/>
          <w:lang w:val="en-US" w:eastAsia="ja-JP"/>
        </w:rPr>
        <w:t xml:space="preserve">, in compliance with the </w:t>
      </w:r>
      <w:r w:rsidRPr="00C60974">
        <w:rPr>
          <w:rFonts w:asciiTheme="majorHAnsi" w:eastAsia="Arial" w:hAnsiTheme="majorHAnsi" w:cs="Arial"/>
          <w:color w:val="000000" w:themeColor="text1"/>
          <w:sz w:val="20"/>
          <w:szCs w:val="20"/>
          <w:lang w:val="en-US" w:eastAsia="ja-JP"/>
        </w:rPr>
        <w:t>IFC’s Good Practice Handbook Cumulative Impact Assessment and Management</w:t>
      </w:r>
      <w:r>
        <w:rPr>
          <w:rFonts w:asciiTheme="majorHAnsi" w:eastAsia="Arial" w:hAnsiTheme="majorHAnsi" w:cs="Arial"/>
          <w:color w:val="000000" w:themeColor="text1"/>
          <w:sz w:val="20"/>
          <w:szCs w:val="20"/>
          <w:lang w:val="en-US" w:eastAsia="ja-JP"/>
        </w:rPr>
        <w:t>.</w:t>
      </w:r>
    </w:p>
    <w:p w14:paraId="02585DAD" w14:textId="77777777" w:rsidR="005E71FE" w:rsidRDefault="005E71FE" w:rsidP="005E71FE">
      <w:pPr>
        <w:spacing w:line="259" w:lineRule="auto"/>
        <w:jc w:val="both"/>
        <w:rPr>
          <w:rFonts w:asciiTheme="majorHAnsi" w:eastAsia="Arial" w:hAnsiTheme="majorHAnsi" w:cs="Arial"/>
          <w:color w:val="000000" w:themeColor="text1"/>
          <w:sz w:val="20"/>
          <w:szCs w:val="20"/>
          <w:lang w:val="en-US" w:eastAsia="ja-JP"/>
        </w:rPr>
      </w:pPr>
      <w:bookmarkStart w:id="42" w:name="_Hlk185590110"/>
      <w:r>
        <w:rPr>
          <w:rFonts w:asciiTheme="majorHAnsi" w:eastAsia="Arial" w:hAnsiTheme="majorHAnsi" w:cs="Arial"/>
          <w:color w:val="000000" w:themeColor="text1"/>
          <w:sz w:val="20"/>
          <w:szCs w:val="20"/>
          <w:lang w:val="en-US" w:eastAsia="ja-JP"/>
        </w:rPr>
        <w:t>Please make also reference to section 12 of the E&amp;S Scoping report.</w:t>
      </w:r>
    </w:p>
    <w:bookmarkEnd w:id="42"/>
    <w:p w14:paraId="130E6295" w14:textId="77777777" w:rsidR="005E71FE" w:rsidRPr="00233603" w:rsidRDefault="005E71FE" w:rsidP="005E71FE">
      <w:pPr>
        <w:spacing w:line="259" w:lineRule="auto"/>
        <w:jc w:val="both"/>
        <w:rPr>
          <w:rFonts w:asciiTheme="majorHAnsi" w:eastAsia="Arial" w:hAnsiTheme="majorHAnsi" w:cs="Arial"/>
          <w:color w:val="000000" w:themeColor="text1"/>
          <w:sz w:val="20"/>
          <w:szCs w:val="20"/>
          <w:lang w:val="en-US" w:eastAsia="ja-JP"/>
        </w:rPr>
      </w:pPr>
    </w:p>
    <w:p w14:paraId="29E8B278" w14:textId="77777777" w:rsidR="005E71FE" w:rsidRDefault="005E71FE" w:rsidP="005E71FE">
      <w:pPr>
        <w:pStyle w:val="Heading1"/>
        <w:jc w:val="both"/>
      </w:pPr>
      <w:bookmarkStart w:id="43" w:name="_Hlk176530781"/>
      <w:r>
        <w:t>16. EXPERT TEAM</w:t>
      </w:r>
    </w:p>
    <w:p w14:paraId="5F1362E2" w14:textId="77777777" w:rsidR="005E71FE" w:rsidRDefault="005E71FE" w:rsidP="005E71FE">
      <w:pPr>
        <w:rPr>
          <w:rFonts w:asciiTheme="majorHAnsi" w:eastAsia="Arial" w:hAnsiTheme="majorHAnsi" w:cs="Arial"/>
          <w:color w:val="000000" w:themeColor="text1"/>
          <w:sz w:val="20"/>
          <w:szCs w:val="20"/>
          <w:lang w:val="en-US" w:eastAsia="ja-JP"/>
        </w:rPr>
      </w:pPr>
      <w:bookmarkStart w:id="44" w:name="_Hlk185590146"/>
      <w:r w:rsidRPr="00A52BD3">
        <w:rPr>
          <w:rFonts w:asciiTheme="majorHAnsi" w:eastAsia="Arial" w:hAnsiTheme="majorHAnsi" w:cs="Arial"/>
          <w:color w:val="000000" w:themeColor="text1"/>
          <w:sz w:val="20"/>
          <w:szCs w:val="20"/>
          <w:lang w:val="en-US" w:eastAsia="ja-JP"/>
        </w:rPr>
        <w:t xml:space="preserve">As required by the national regulation, the qualifications and profile of the experts of the team that prepared the ESIA shall be briefly summarized in this section. </w:t>
      </w:r>
      <w:r>
        <w:rPr>
          <w:rFonts w:asciiTheme="majorHAnsi" w:eastAsia="Arial" w:hAnsiTheme="majorHAnsi" w:cs="Arial"/>
          <w:color w:val="000000" w:themeColor="text1"/>
          <w:sz w:val="20"/>
          <w:szCs w:val="20"/>
          <w:lang w:val="en-US" w:eastAsia="ja-JP"/>
        </w:rPr>
        <w:t xml:space="preserve">As a reference, the team should include at minimum the following proposed qualifications and expertise.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4"/>
        <w:gridCol w:w="6672"/>
      </w:tblGrid>
      <w:tr w:rsidR="005E71FE" w:rsidRPr="00157205" w14:paraId="41071384" w14:textId="77777777" w:rsidTr="007F4A9D">
        <w:trPr>
          <w:tblHeader/>
          <w:tblCellSpacing w:w="15" w:type="dxa"/>
        </w:trPr>
        <w:tc>
          <w:tcPr>
            <w:tcW w:w="0" w:type="auto"/>
            <w:vAlign w:val="center"/>
            <w:hideMark/>
          </w:tcPr>
          <w:p w14:paraId="05C56846" w14:textId="77777777" w:rsidR="005E71FE" w:rsidRPr="00841658" w:rsidRDefault="005E71FE" w:rsidP="007F4A9D">
            <w:pPr>
              <w:rPr>
                <w:rFonts w:asciiTheme="majorHAnsi" w:eastAsia="Arial" w:hAnsiTheme="majorHAnsi" w:cs="Arial"/>
                <w:b/>
                <w:bCs/>
                <w:color w:val="000000" w:themeColor="text1"/>
                <w:sz w:val="20"/>
                <w:szCs w:val="20"/>
                <w:lang w:val="it-IT" w:eastAsia="ja-JP"/>
              </w:rPr>
            </w:pPr>
            <w:r w:rsidRPr="00841658">
              <w:rPr>
                <w:rFonts w:asciiTheme="majorHAnsi" w:eastAsia="Arial" w:hAnsiTheme="majorHAnsi" w:cs="Arial"/>
                <w:b/>
                <w:bCs/>
                <w:color w:val="000000" w:themeColor="text1"/>
                <w:sz w:val="20"/>
                <w:szCs w:val="20"/>
                <w:lang w:val="it-IT" w:eastAsia="ja-JP"/>
              </w:rPr>
              <w:t>Position</w:t>
            </w:r>
          </w:p>
        </w:tc>
        <w:tc>
          <w:tcPr>
            <w:tcW w:w="0" w:type="auto"/>
            <w:vAlign w:val="center"/>
            <w:hideMark/>
          </w:tcPr>
          <w:p w14:paraId="013DF5B0" w14:textId="77777777" w:rsidR="005E71FE" w:rsidRPr="00841658" w:rsidRDefault="005E71FE" w:rsidP="007F4A9D">
            <w:pPr>
              <w:rPr>
                <w:rFonts w:asciiTheme="majorHAnsi" w:eastAsia="Arial" w:hAnsiTheme="majorHAnsi" w:cs="Arial"/>
                <w:b/>
                <w:bCs/>
                <w:color w:val="000000" w:themeColor="text1"/>
                <w:sz w:val="20"/>
                <w:szCs w:val="20"/>
                <w:lang w:val="it-IT" w:eastAsia="ja-JP"/>
              </w:rPr>
            </w:pPr>
            <w:r w:rsidRPr="00841658">
              <w:rPr>
                <w:rFonts w:asciiTheme="majorHAnsi" w:eastAsia="Arial" w:hAnsiTheme="majorHAnsi" w:cs="Arial"/>
                <w:b/>
                <w:bCs/>
                <w:color w:val="000000" w:themeColor="text1"/>
                <w:sz w:val="20"/>
                <w:szCs w:val="20"/>
                <w:lang w:val="it-IT" w:eastAsia="ja-JP"/>
              </w:rPr>
              <w:t>Relevant Experience</w:t>
            </w:r>
          </w:p>
        </w:tc>
      </w:tr>
      <w:tr w:rsidR="005E71FE" w:rsidRPr="00157205" w14:paraId="5B1DD014" w14:textId="77777777" w:rsidTr="007F4A9D">
        <w:trPr>
          <w:tblCellSpacing w:w="15" w:type="dxa"/>
        </w:trPr>
        <w:tc>
          <w:tcPr>
            <w:tcW w:w="0" w:type="auto"/>
            <w:vAlign w:val="center"/>
            <w:hideMark/>
          </w:tcPr>
          <w:p w14:paraId="478479BC" w14:textId="77777777" w:rsidR="005E71FE" w:rsidRPr="00841658" w:rsidRDefault="005E71FE" w:rsidP="007F4A9D">
            <w:pPr>
              <w:rPr>
                <w:rFonts w:asciiTheme="majorHAnsi" w:eastAsia="Arial" w:hAnsiTheme="majorHAnsi" w:cs="Arial"/>
                <w:color w:val="000000" w:themeColor="text1"/>
                <w:sz w:val="20"/>
                <w:szCs w:val="20"/>
                <w:lang w:val="it-IT" w:eastAsia="ja-JP"/>
              </w:rPr>
            </w:pPr>
            <w:r w:rsidRPr="00841658">
              <w:rPr>
                <w:rFonts w:asciiTheme="majorHAnsi" w:eastAsia="Arial" w:hAnsiTheme="majorHAnsi" w:cs="Arial"/>
                <w:b/>
                <w:bCs/>
                <w:color w:val="000000" w:themeColor="text1"/>
                <w:sz w:val="20"/>
                <w:szCs w:val="20"/>
                <w:lang w:val="it-IT" w:eastAsia="ja-JP"/>
              </w:rPr>
              <w:t>Team Leader / Project Manager</w:t>
            </w:r>
          </w:p>
        </w:tc>
        <w:tc>
          <w:tcPr>
            <w:tcW w:w="0" w:type="auto"/>
            <w:vAlign w:val="center"/>
            <w:hideMark/>
          </w:tcPr>
          <w:p w14:paraId="403EEAE0" w14:textId="77777777" w:rsidR="005E71FE" w:rsidRDefault="005E71FE" w:rsidP="007F4A9D">
            <w:pPr>
              <w:rPr>
                <w:rFonts w:asciiTheme="majorHAnsi" w:eastAsia="Arial" w:hAnsiTheme="majorHAnsi" w:cs="Arial"/>
                <w:color w:val="000000" w:themeColor="text1"/>
                <w:sz w:val="20"/>
                <w:szCs w:val="20"/>
                <w:lang w:val="en-US" w:eastAsia="ja-JP"/>
              </w:rPr>
            </w:pPr>
            <w:bookmarkStart w:id="45" w:name="_Hlk198022225"/>
            <w:r>
              <w:rPr>
                <w:rFonts w:asciiTheme="majorHAnsi" w:eastAsia="Arial" w:hAnsiTheme="majorHAnsi" w:cs="Arial"/>
                <w:color w:val="000000" w:themeColor="text1"/>
                <w:sz w:val="20"/>
                <w:szCs w:val="20"/>
                <w:lang w:val="en-US" w:eastAsia="ja-JP"/>
              </w:rPr>
              <w:t>The Team Leader / Project Manager</w:t>
            </w:r>
            <w:r w:rsidRPr="00A573E4">
              <w:rPr>
                <w:rFonts w:asciiTheme="majorHAnsi" w:eastAsia="Arial" w:hAnsiTheme="majorHAnsi" w:cs="Arial"/>
                <w:color w:val="000000" w:themeColor="text1"/>
                <w:sz w:val="20"/>
                <w:szCs w:val="20"/>
                <w:lang w:val="en-US" w:eastAsia="ja-JP"/>
              </w:rPr>
              <w:t xml:space="preserve"> with at least a MSc in Environmental Engineering or Environmental Science or its equivalent and must have at least 1</w:t>
            </w:r>
            <w:r>
              <w:rPr>
                <w:rFonts w:asciiTheme="majorHAnsi" w:eastAsia="Arial" w:hAnsiTheme="majorHAnsi" w:cs="Arial"/>
                <w:color w:val="000000" w:themeColor="text1"/>
                <w:sz w:val="20"/>
                <w:szCs w:val="20"/>
                <w:lang w:val="en-US" w:eastAsia="ja-JP"/>
              </w:rPr>
              <w:t>0</w:t>
            </w:r>
            <w:r w:rsidRPr="00A573E4">
              <w:rPr>
                <w:rFonts w:asciiTheme="majorHAnsi" w:eastAsia="Arial" w:hAnsiTheme="majorHAnsi" w:cs="Arial"/>
                <w:color w:val="000000" w:themeColor="text1"/>
                <w:sz w:val="20"/>
                <w:szCs w:val="20"/>
                <w:lang w:val="en-US" w:eastAsia="ja-JP"/>
              </w:rPr>
              <w:t xml:space="preserve"> years of working experience, and should have undertaken at least </w:t>
            </w:r>
            <w:r>
              <w:rPr>
                <w:rFonts w:asciiTheme="majorHAnsi" w:eastAsia="Arial" w:hAnsiTheme="majorHAnsi" w:cs="Arial"/>
                <w:color w:val="000000" w:themeColor="text1"/>
                <w:sz w:val="20"/>
                <w:szCs w:val="20"/>
                <w:lang w:val="en-US" w:eastAsia="ja-JP"/>
              </w:rPr>
              <w:t>5</w:t>
            </w:r>
            <w:r w:rsidRPr="00A573E4">
              <w:rPr>
                <w:rFonts w:asciiTheme="majorHAnsi" w:eastAsia="Arial" w:hAnsiTheme="majorHAnsi" w:cs="Arial"/>
                <w:color w:val="000000" w:themeColor="text1"/>
                <w:sz w:val="20"/>
                <w:szCs w:val="20"/>
                <w:lang w:val="en-US" w:eastAsia="ja-JP"/>
              </w:rPr>
              <w:t xml:space="preserve"> feasibility study and detailed design projects </w:t>
            </w:r>
            <w:r w:rsidRPr="67B8862F">
              <w:rPr>
                <w:rFonts w:asciiTheme="majorHAnsi" w:eastAsia="Arial" w:hAnsiTheme="majorHAnsi" w:cs="Arial"/>
                <w:color w:val="000000" w:themeColor="text1"/>
                <w:sz w:val="20"/>
                <w:szCs w:val="20"/>
                <w:lang w:val="en-US" w:eastAsia="ja-JP"/>
              </w:rPr>
              <w:t>ESIA projects, preferably in road/infrastructure construction and/or rehabilitation, with demonstrated expertise in conducting ESIAs in accordance with International Financial Institutions' (IFI) requirements (e.g., WB, IFC, EBRD, etc.).</w:t>
            </w:r>
            <w:r w:rsidRPr="00A573E4">
              <w:rPr>
                <w:rFonts w:asciiTheme="majorHAnsi" w:eastAsia="Arial" w:hAnsiTheme="majorHAnsi" w:cs="Arial"/>
                <w:color w:val="000000" w:themeColor="text1"/>
                <w:sz w:val="20"/>
                <w:szCs w:val="20"/>
                <w:lang w:val="en-US" w:eastAsia="ja-JP"/>
              </w:rPr>
              <w:t xml:space="preserve">as an Environmental </w:t>
            </w:r>
            <w:r>
              <w:rPr>
                <w:rFonts w:asciiTheme="majorHAnsi" w:eastAsia="Arial" w:hAnsiTheme="majorHAnsi" w:cs="Arial"/>
                <w:color w:val="000000" w:themeColor="text1"/>
                <w:sz w:val="20"/>
                <w:szCs w:val="20"/>
                <w:lang w:val="en-US" w:eastAsia="ja-JP"/>
              </w:rPr>
              <w:t>Expert</w:t>
            </w:r>
            <w:r w:rsidRPr="00A573E4">
              <w:rPr>
                <w:rFonts w:asciiTheme="majorHAnsi" w:eastAsia="Arial" w:hAnsiTheme="majorHAnsi" w:cs="Arial"/>
                <w:color w:val="000000" w:themeColor="text1"/>
                <w:sz w:val="20"/>
                <w:szCs w:val="20"/>
                <w:lang w:val="en-US" w:eastAsia="ja-JP"/>
              </w:rPr>
              <w:t xml:space="preserve">. The </w:t>
            </w:r>
            <w:r>
              <w:rPr>
                <w:rFonts w:asciiTheme="majorHAnsi" w:eastAsia="Arial" w:hAnsiTheme="majorHAnsi" w:cs="Arial"/>
                <w:color w:val="000000" w:themeColor="text1"/>
                <w:sz w:val="20"/>
                <w:szCs w:val="20"/>
                <w:lang w:val="en-US" w:eastAsia="ja-JP"/>
              </w:rPr>
              <w:t>Expert</w:t>
            </w:r>
            <w:r w:rsidRPr="00A573E4">
              <w:rPr>
                <w:rFonts w:asciiTheme="majorHAnsi" w:eastAsia="Arial" w:hAnsiTheme="majorHAnsi" w:cs="Arial"/>
                <w:color w:val="000000" w:themeColor="text1"/>
                <w:sz w:val="20"/>
                <w:szCs w:val="20"/>
                <w:lang w:val="en-US" w:eastAsia="ja-JP"/>
              </w:rPr>
              <w:t xml:space="preserve"> must be one registered or recognized with Malawi Environment Protection Authority (MEPA)</w:t>
            </w:r>
            <w:bookmarkEnd w:id="45"/>
          </w:p>
          <w:p w14:paraId="48C57B73" w14:textId="3E6623C6" w:rsidR="005E71FE" w:rsidRPr="00DD001B" w:rsidRDefault="005E71FE" w:rsidP="007F4A9D">
            <w:pPr>
              <w:rPr>
                <w:rFonts w:asciiTheme="majorHAnsi" w:eastAsia="Arial" w:hAnsiTheme="majorHAnsi" w:cs="Arial"/>
                <w:color w:val="000000" w:themeColor="text1"/>
                <w:sz w:val="20"/>
                <w:szCs w:val="20"/>
                <w:lang w:val="en-US" w:eastAsia="ja-JP"/>
              </w:rPr>
            </w:pPr>
            <w:r w:rsidRPr="67B8862F">
              <w:rPr>
                <w:rFonts w:asciiTheme="majorHAnsi" w:eastAsia="Arial" w:hAnsiTheme="majorHAnsi" w:cs="Arial"/>
                <w:color w:val="000000" w:themeColor="text1"/>
                <w:sz w:val="20"/>
                <w:szCs w:val="20"/>
                <w:lang w:val="en-US" w:eastAsia="ja-JP"/>
              </w:rPr>
              <w:t xml:space="preserve"> </w:t>
            </w:r>
          </w:p>
        </w:tc>
      </w:tr>
      <w:tr w:rsidR="005E71FE" w:rsidRPr="00157205" w14:paraId="7C6C6999" w14:textId="77777777" w:rsidTr="007F4A9D">
        <w:trPr>
          <w:tblCellSpacing w:w="15" w:type="dxa"/>
        </w:trPr>
        <w:tc>
          <w:tcPr>
            <w:tcW w:w="0" w:type="auto"/>
            <w:vAlign w:val="center"/>
            <w:hideMark/>
          </w:tcPr>
          <w:p w14:paraId="21C47F49" w14:textId="77777777" w:rsidR="005E71FE" w:rsidRPr="00841658" w:rsidRDefault="005E71FE" w:rsidP="007F4A9D">
            <w:pPr>
              <w:rPr>
                <w:rFonts w:asciiTheme="majorHAnsi" w:eastAsia="Arial" w:hAnsiTheme="majorHAnsi" w:cs="Arial"/>
                <w:color w:val="000000" w:themeColor="text1"/>
                <w:sz w:val="20"/>
                <w:szCs w:val="20"/>
                <w:lang w:val="it-IT" w:eastAsia="ja-JP"/>
              </w:rPr>
            </w:pPr>
            <w:r w:rsidRPr="00841658">
              <w:rPr>
                <w:rFonts w:asciiTheme="majorHAnsi" w:eastAsia="Arial" w:hAnsiTheme="majorHAnsi" w:cs="Arial"/>
                <w:b/>
                <w:bCs/>
                <w:color w:val="000000" w:themeColor="text1"/>
                <w:sz w:val="20"/>
                <w:szCs w:val="20"/>
                <w:lang w:val="it-IT" w:eastAsia="ja-JP"/>
              </w:rPr>
              <w:t>Environmental Specialist</w:t>
            </w:r>
          </w:p>
        </w:tc>
        <w:tc>
          <w:tcPr>
            <w:tcW w:w="0" w:type="auto"/>
            <w:vAlign w:val="center"/>
            <w:hideMark/>
          </w:tcPr>
          <w:p w14:paraId="0A53DC34" w14:textId="77777777" w:rsidR="005E71FE" w:rsidRDefault="005E71FE" w:rsidP="007F4A9D">
            <w:pPr>
              <w:rPr>
                <w:rFonts w:asciiTheme="majorHAnsi" w:eastAsia="Arial" w:hAnsiTheme="majorHAnsi" w:cs="Arial"/>
                <w:color w:val="000000" w:themeColor="text1"/>
                <w:sz w:val="20"/>
                <w:szCs w:val="20"/>
                <w:lang w:val="en-US" w:eastAsia="ja-JP"/>
              </w:rPr>
            </w:pPr>
          </w:p>
          <w:p w14:paraId="4E3371B5" w14:textId="77777777" w:rsidR="005E71FE" w:rsidRDefault="005E71FE" w:rsidP="007F4A9D">
            <w:pPr>
              <w:rPr>
                <w:rFonts w:asciiTheme="majorHAnsi" w:eastAsia="Arial" w:hAnsiTheme="majorHAnsi" w:cs="Arial"/>
                <w:color w:val="000000" w:themeColor="text1"/>
                <w:sz w:val="20"/>
                <w:szCs w:val="20"/>
                <w:lang w:val="en-US" w:eastAsia="ja-JP"/>
              </w:rPr>
            </w:pPr>
            <w:r>
              <w:rPr>
                <w:rFonts w:asciiTheme="majorHAnsi" w:eastAsia="Arial" w:hAnsiTheme="majorHAnsi" w:cs="Arial"/>
                <w:color w:val="000000" w:themeColor="text1"/>
                <w:sz w:val="20"/>
                <w:szCs w:val="20"/>
                <w:lang w:val="en-US" w:eastAsia="ja-JP"/>
              </w:rPr>
              <w:t xml:space="preserve">The Environmental Specialist </w:t>
            </w:r>
            <w:r w:rsidRPr="00BB431A">
              <w:rPr>
                <w:rFonts w:asciiTheme="majorHAnsi" w:eastAsia="Arial" w:hAnsiTheme="majorHAnsi" w:cs="Arial"/>
                <w:color w:val="000000" w:themeColor="text1"/>
                <w:sz w:val="20"/>
                <w:szCs w:val="20"/>
                <w:lang w:val="en-US" w:eastAsia="ja-JP"/>
              </w:rPr>
              <w:t xml:space="preserve">with at least a MSc in Environmental Engineering or Environmental Science or its equivalent and must have at least </w:t>
            </w:r>
            <w:r>
              <w:rPr>
                <w:rFonts w:asciiTheme="majorHAnsi" w:eastAsia="Arial" w:hAnsiTheme="majorHAnsi" w:cs="Arial"/>
                <w:color w:val="000000" w:themeColor="text1"/>
                <w:sz w:val="20"/>
                <w:szCs w:val="20"/>
                <w:lang w:val="en-US" w:eastAsia="ja-JP"/>
              </w:rPr>
              <w:t>5</w:t>
            </w:r>
            <w:r w:rsidRPr="00BB431A">
              <w:rPr>
                <w:rFonts w:asciiTheme="majorHAnsi" w:eastAsia="Arial" w:hAnsiTheme="majorHAnsi" w:cs="Arial"/>
                <w:color w:val="000000" w:themeColor="text1"/>
                <w:sz w:val="20"/>
                <w:szCs w:val="20"/>
                <w:lang w:val="en-US" w:eastAsia="ja-JP"/>
              </w:rPr>
              <w:t xml:space="preserve"> years of working experience, and should have undertaken at least </w:t>
            </w:r>
            <w:r>
              <w:rPr>
                <w:rFonts w:asciiTheme="majorHAnsi" w:eastAsia="Arial" w:hAnsiTheme="majorHAnsi" w:cs="Arial"/>
                <w:color w:val="000000" w:themeColor="text1"/>
                <w:sz w:val="20"/>
                <w:szCs w:val="20"/>
                <w:lang w:val="en-US" w:eastAsia="ja-JP"/>
              </w:rPr>
              <w:t>2</w:t>
            </w:r>
            <w:r w:rsidRPr="00BB431A">
              <w:rPr>
                <w:rFonts w:asciiTheme="majorHAnsi" w:eastAsia="Arial" w:hAnsiTheme="majorHAnsi" w:cs="Arial"/>
                <w:color w:val="000000" w:themeColor="text1"/>
                <w:sz w:val="20"/>
                <w:szCs w:val="20"/>
                <w:lang w:val="en-US" w:eastAsia="ja-JP"/>
              </w:rPr>
              <w:t xml:space="preserve"> feasibility study and detailed design projects ESIA projects, preferably in road/infrastructure construction and/or rehabilitation, with demonstrated expertise in conducting ESIAs in accordance with International Financial </w:t>
            </w:r>
            <w:r w:rsidRPr="00BB431A">
              <w:rPr>
                <w:rFonts w:asciiTheme="majorHAnsi" w:eastAsia="Arial" w:hAnsiTheme="majorHAnsi" w:cs="Arial"/>
                <w:color w:val="000000" w:themeColor="text1"/>
                <w:sz w:val="20"/>
                <w:szCs w:val="20"/>
                <w:lang w:val="en-US" w:eastAsia="ja-JP"/>
              </w:rPr>
              <w:lastRenderedPageBreak/>
              <w:t xml:space="preserve">Institutions' (IFI) requirements (e.g., WB, IFC, EBRD, etc.).as an Environmental </w:t>
            </w:r>
            <w:r>
              <w:rPr>
                <w:rFonts w:asciiTheme="majorHAnsi" w:eastAsia="Arial" w:hAnsiTheme="majorHAnsi" w:cs="Arial"/>
                <w:color w:val="000000" w:themeColor="text1"/>
                <w:sz w:val="20"/>
                <w:szCs w:val="20"/>
                <w:lang w:val="en-US" w:eastAsia="ja-JP"/>
              </w:rPr>
              <w:t>Specialist</w:t>
            </w:r>
            <w:r w:rsidRPr="00BB431A">
              <w:rPr>
                <w:rFonts w:asciiTheme="majorHAnsi" w:eastAsia="Arial" w:hAnsiTheme="majorHAnsi" w:cs="Arial"/>
                <w:color w:val="000000" w:themeColor="text1"/>
                <w:sz w:val="20"/>
                <w:szCs w:val="20"/>
                <w:lang w:val="en-US" w:eastAsia="ja-JP"/>
              </w:rPr>
              <w:t xml:space="preserve">. The </w:t>
            </w:r>
            <w:r>
              <w:rPr>
                <w:rFonts w:asciiTheme="majorHAnsi" w:eastAsia="Arial" w:hAnsiTheme="majorHAnsi" w:cs="Arial"/>
                <w:color w:val="000000" w:themeColor="text1"/>
                <w:sz w:val="20"/>
                <w:szCs w:val="20"/>
                <w:lang w:val="en-US" w:eastAsia="ja-JP"/>
              </w:rPr>
              <w:t xml:space="preserve">Specialist </w:t>
            </w:r>
            <w:r w:rsidRPr="00BB431A">
              <w:rPr>
                <w:rFonts w:asciiTheme="majorHAnsi" w:eastAsia="Arial" w:hAnsiTheme="majorHAnsi" w:cs="Arial"/>
                <w:color w:val="000000" w:themeColor="text1"/>
                <w:sz w:val="20"/>
                <w:szCs w:val="20"/>
                <w:lang w:val="en-US" w:eastAsia="ja-JP"/>
              </w:rPr>
              <w:t>must be one registered or recognized with Malawi Environment Protection Authority (MEPA</w:t>
            </w:r>
          </w:p>
          <w:p w14:paraId="269E1D26" w14:textId="77777777" w:rsidR="005E71FE" w:rsidRDefault="005E71FE" w:rsidP="007F4A9D">
            <w:pPr>
              <w:rPr>
                <w:rFonts w:asciiTheme="majorHAnsi" w:eastAsia="Arial" w:hAnsiTheme="majorHAnsi" w:cs="Arial"/>
                <w:color w:val="000000" w:themeColor="text1"/>
                <w:sz w:val="20"/>
                <w:szCs w:val="20"/>
                <w:lang w:val="en-US" w:eastAsia="ja-JP"/>
              </w:rPr>
            </w:pPr>
          </w:p>
          <w:p w14:paraId="1AD0FFF7" w14:textId="77777777" w:rsidR="005E71FE" w:rsidRDefault="005E71FE" w:rsidP="007F4A9D">
            <w:pPr>
              <w:rPr>
                <w:rFonts w:asciiTheme="majorHAnsi" w:eastAsia="Arial" w:hAnsiTheme="majorHAnsi" w:cs="Arial"/>
                <w:color w:val="000000" w:themeColor="text1"/>
                <w:sz w:val="20"/>
                <w:szCs w:val="20"/>
                <w:lang w:val="en-US" w:eastAsia="ja-JP"/>
              </w:rPr>
            </w:pPr>
          </w:p>
          <w:p w14:paraId="5EF8734E" w14:textId="4A690BFE" w:rsidR="005E71FE" w:rsidRPr="00DD001B" w:rsidRDefault="005E71FE" w:rsidP="007F4A9D">
            <w:pPr>
              <w:rPr>
                <w:rFonts w:asciiTheme="majorHAnsi" w:eastAsia="Arial" w:hAnsiTheme="majorHAnsi" w:cs="Arial"/>
                <w:color w:val="000000" w:themeColor="text1"/>
                <w:sz w:val="20"/>
                <w:szCs w:val="20"/>
                <w:lang w:val="en-US" w:eastAsia="ja-JP"/>
              </w:rPr>
            </w:pPr>
          </w:p>
        </w:tc>
      </w:tr>
      <w:tr w:rsidR="005E71FE" w:rsidRPr="00157205" w14:paraId="6D790EB2" w14:textId="77777777" w:rsidTr="007F4A9D">
        <w:trPr>
          <w:tblCellSpacing w:w="15" w:type="dxa"/>
        </w:trPr>
        <w:tc>
          <w:tcPr>
            <w:tcW w:w="0" w:type="auto"/>
            <w:vAlign w:val="center"/>
            <w:hideMark/>
          </w:tcPr>
          <w:p w14:paraId="661C12DB" w14:textId="77777777" w:rsidR="005E71FE" w:rsidRDefault="005E71FE" w:rsidP="007F4A9D">
            <w:pPr>
              <w:rPr>
                <w:rFonts w:asciiTheme="majorHAnsi" w:eastAsia="Arial" w:hAnsiTheme="majorHAnsi" w:cs="Arial"/>
                <w:b/>
                <w:bCs/>
                <w:color w:val="000000" w:themeColor="text1"/>
                <w:sz w:val="20"/>
                <w:szCs w:val="20"/>
                <w:lang w:val="it-IT" w:eastAsia="ja-JP"/>
              </w:rPr>
            </w:pPr>
            <w:r w:rsidRPr="00841658">
              <w:rPr>
                <w:rFonts w:asciiTheme="majorHAnsi" w:eastAsia="Arial" w:hAnsiTheme="majorHAnsi" w:cs="Arial"/>
                <w:b/>
                <w:bCs/>
                <w:color w:val="000000" w:themeColor="text1"/>
                <w:sz w:val="20"/>
                <w:szCs w:val="20"/>
                <w:lang w:val="it-IT" w:eastAsia="ja-JP"/>
              </w:rPr>
              <w:lastRenderedPageBreak/>
              <w:t>Social Specialist</w:t>
            </w:r>
          </w:p>
          <w:p w14:paraId="5E0C5A8F" w14:textId="77777777" w:rsidR="005E71FE" w:rsidRDefault="005E71FE" w:rsidP="007F4A9D">
            <w:pPr>
              <w:rPr>
                <w:rFonts w:asciiTheme="majorHAnsi" w:eastAsia="Arial" w:hAnsiTheme="majorHAnsi" w:cs="Arial"/>
                <w:b/>
                <w:bCs/>
                <w:color w:val="000000" w:themeColor="text1"/>
                <w:sz w:val="20"/>
                <w:szCs w:val="20"/>
                <w:lang w:val="it-IT" w:eastAsia="ja-JP"/>
              </w:rPr>
            </w:pPr>
          </w:p>
          <w:p w14:paraId="1AFB1B95" w14:textId="77777777" w:rsidR="005E71FE" w:rsidRDefault="005E71FE" w:rsidP="007F4A9D">
            <w:pPr>
              <w:rPr>
                <w:rFonts w:asciiTheme="majorHAnsi" w:eastAsia="Arial" w:hAnsiTheme="majorHAnsi" w:cs="Arial"/>
                <w:b/>
                <w:bCs/>
                <w:color w:val="000000" w:themeColor="text1"/>
                <w:sz w:val="20"/>
                <w:szCs w:val="20"/>
                <w:lang w:val="it-IT" w:eastAsia="ja-JP"/>
              </w:rPr>
            </w:pPr>
          </w:p>
          <w:p w14:paraId="2E5DF1BB" w14:textId="77777777" w:rsidR="005E71FE" w:rsidRDefault="005E71FE" w:rsidP="007F4A9D">
            <w:pPr>
              <w:rPr>
                <w:rFonts w:asciiTheme="majorHAnsi" w:eastAsia="Arial" w:hAnsiTheme="majorHAnsi" w:cs="Arial"/>
                <w:b/>
                <w:bCs/>
                <w:color w:val="000000" w:themeColor="text1"/>
                <w:sz w:val="20"/>
                <w:szCs w:val="20"/>
                <w:lang w:val="it-IT" w:eastAsia="ja-JP"/>
              </w:rPr>
            </w:pPr>
          </w:p>
          <w:p w14:paraId="650F5B2A" w14:textId="77777777" w:rsidR="005E71FE" w:rsidRDefault="005E71FE" w:rsidP="007F4A9D">
            <w:pPr>
              <w:rPr>
                <w:rFonts w:asciiTheme="majorHAnsi" w:eastAsia="Arial" w:hAnsiTheme="majorHAnsi" w:cs="Arial"/>
                <w:b/>
                <w:bCs/>
                <w:color w:val="000000" w:themeColor="text1"/>
                <w:sz w:val="20"/>
                <w:szCs w:val="20"/>
                <w:lang w:val="it-IT" w:eastAsia="ja-JP"/>
              </w:rPr>
            </w:pPr>
          </w:p>
          <w:p w14:paraId="192937FF" w14:textId="77777777" w:rsidR="005E71FE" w:rsidRDefault="005E71FE" w:rsidP="007F4A9D">
            <w:pPr>
              <w:rPr>
                <w:rFonts w:asciiTheme="majorHAnsi" w:eastAsia="Arial" w:hAnsiTheme="majorHAnsi" w:cs="Arial"/>
                <w:b/>
                <w:bCs/>
                <w:color w:val="000000" w:themeColor="text1"/>
                <w:sz w:val="20"/>
                <w:szCs w:val="20"/>
                <w:lang w:val="it-IT" w:eastAsia="ja-JP"/>
              </w:rPr>
            </w:pPr>
          </w:p>
          <w:p w14:paraId="5D55EE07" w14:textId="77777777" w:rsidR="005E71FE" w:rsidRDefault="005E71FE" w:rsidP="007F4A9D">
            <w:pPr>
              <w:rPr>
                <w:rFonts w:asciiTheme="majorHAnsi" w:eastAsia="Arial" w:hAnsiTheme="majorHAnsi" w:cs="Arial"/>
                <w:b/>
                <w:bCs/>
                <w:color w:val="000000" w:themeColor="text1"/>
                <w:sz w:val="20"/>
                <w:szCs w:val="20"/>
                <w:lang w:val="it-IT" w:eastAsia="ja-JP"/>
              </w:rPr>
            </w:pPr>
          </w:p>
          <w:p w14:paraId="44996BD1" w14:textId="77777777" w:rsidR="005E71FE" w:rsidRDefault="005E71FE" w:rsidP="007F4A9D">
            <w:pPr>
              <w:rPr>
                <w:rFonts w:asciiTheme="majorHAnsi" w:eastAsia="Arial" w:hAnsiTheme="majorHAnsi" w:cs="Arial"/>
                <w:b/>
                <w:bCs/>
                <w:color w:val="000000" w:themeColor="text1"/>
                <w:sz w:val="20"/>
                <w:szCs w:val="20"/>
                <w:lang w:val="it-IT" w:eastAsia="ja-JP"/>
              </w:rPr>
            </w:pPr>
          </w:p>
          <w:p w14:paraId="4CCA12A2" w14:textId="77777777" w:rsidR="005E71FE" w:rsidRDefault="005E71FE" w:rsidP="007F4A9D">
            <w:pPr>
              <w:rPr>
                <w:rFonts w:asciiTheme="majorHAnsi" w:eastAsia="Arial" w:hAnsiTheme="majorHAnsi" w:cs="Arial"/>
                <w:b/>
                <w:bCs/>
                <w:color w:val="000000" w:themeColor="text1"/>
                <w:sz w:val="20"/>
                <w:szCs w:val="20"/>
                <w:lang w:val="it-IT" w:eastAsia="ja-JP"/>
              </w:rPr>
            </w:pPr>
          </w:p>
          <w:p w14:paraId="7F39A54B" w14:textId="77777777" w:rsidR="005E71FE" w:rsidRDefault="005E71FE" w:rsidP="007F4A9D">
            <w:pPr>
              <w:rPr>
                <w:rFonts w:asciiTheme="majorHAnsi" w:eastAsia="Arial" w:hAnsiTheme="majorHAnsi" w:cs="Arial"/>
                <w:b/>
                <w:bCs/>
                <w:color w:val="000000" w:themeColor="text1"/>
                <w:sz w:val="20"/>
                <w:szCs w:val="20"/>
                <w:lang w:val="it-IT" w:eastAsia="ja-JP"/>
              </w:rPr>
            </w:pPr>
          </w:p>
          <w:p w14:paraId="61872348" w14:textId="77777777" w:rsidR="005E71FE" w:rsidRDefault="005E71FE" w:rsidP="007F4A9D">
            <w:pPr>
              <w:rPr>
                <w:rFonts w:asciiTheme="majorHAnsi" w:eastAsia="Arial" w:hAnsiTheme="majorHAnsi" w:cs="Arial"/>
                <w:b/>
                <w:bCs/>
                <w:color w:val="000000" w:themeColor="text1"/>
                <w:sz w:val="20"/>
                <w:szCs w:val="20"/>
                <w:lang w:val="it-IT" w:eastAsia="ja-JP"/>
              </w:rPr>
            </w:pPr>
          </w:p>
          <w:p w14:paraId="186176DF" w14:textId="77777777" w:rsidR="005E71FE" w:rsidRPr="00841658" w:rsidRDefault="005E71FE" w:rsidP="007F4A9D">
            <w:pPr>
              <w:rPr>
                <w:rFonts w:asciiTheme="majorHAnsi" w:eastAsia="Arial" w:hAnsiTheme="majorHAnsi" w:cs="Arial"/>
                <w:color w:val="000000" w:themeColor="text1"/>
                <w:sz w:val="20"/>
                <w:szCs w:val="20"/>
                <w:lang w:val="it-IT" w:eastAsia="ja-JP"/>
              </w:rPr>
            </w:pPr>
            <w:r>
              <w:rPr>
                <w:rFonts w:asciiTheme="majorHAnsi" w:eastAsia="Arial" w:hAnsiTheme="majorHAnsi" w:cs="Arial"/>
                <w:b/>
                <w:bCs/>
                <w:color w:val="000000" w:themeColor="text1"/>
                <w:sz w:val="20"/>
                <w:szCs w:val="20"/>
                <w:lang w:val="it-IT" w:eastAsia="ja-JP"/>
              </w:rPr>
              <w:t>SEA/SH Specialist</w:t>
            </w:r>
          </w:p>
        </w:tc>
        <w:tc>
          <w:tcPr>
            <w:tcW w:w="0" w:type="auto"/>
            <w:vAlign w:val="center"/>
            <w:hideMark/>
          </w:tcPr>
          <w:p w14:paraId="6E1A0A32" w14:textId="3AFDF733" w:rsidR="005E71FE" w:rsidRPr="005A6818" w:rsidRDefault="005E71FE" w:rsidP="007F4A9D">
            <w:pPr>
              <w:rPr>
                <w:rFonts w:asciiTheme="majorHAnsi" w:eastAsia="Arial" w:hAnsiTheme="majorHAnsi" w:cs="Arial"/>
                <w:color w:val="000000" w:themeColor="text1"/>
                <w:sz w:val="20"/>
                <w:szCs w:val="20"/>
                <w:lang w:val="en-US" w:eastAsia="ja-JP"/>
              </w:rPr>
            </w:pPr>
            <w:r w:rsidRPr="005A6818">
              <w:rPr>
                <w:rFonts w:asciiTheme="majorHAnsi" w:eastAsia="Arial" w:hAnsiTheme="majorHAnsi" w:cs="Arial"/>
                <w:color w:val="000000" w:themeColor="text1"/>
                <w:sz w:val="20"/>
                <w:szCs w:val="20"/>
                <w:lang w:val="en-US" w:eastAsia="ja-JP"/>
              </w:rPr>
              <w:t>The Soci</w:t>
            </w:r>
            <w:r>
              <w:rPr>
                <w:rFonts w:asciiTheme="majorHAnsi" w:eastAsia="Arial" w:hAnsiTheme="majorHAnsi" w:cs="Arial"/>
                <w:color w:val="000000" w:themeColor="text1"/>
                <w:sz w:val="20"/>
                <w:szCs w:val="20"/>
                <w:lang w:val="en-US" w:eastAsia="ja-JP"/>
              </w:rPr>
              <w:t xml:space="preserve">al Specialist </w:t>
            </w:r>
            <w:r w:rsidRPr="005A6818">
              <w:rPr>
                <w:rFonts w:asciiTheme="majorHAnsi" w:eastAsia="Arial" w:hAnsiTheme="majorHAnsi" w:cs="Arial"/>
                <w:color w:val="000000" w:themeColor="text1"/>
                <w:sz w:val="20"/>
                <w:szCs w:val="20"/>
                <w:lang w:val="en-US" w:eastAsia="ja-JP"/>
              </w:rPr>
              <w:t xml:space="preserve">with a Masters in social management/ Social Development Studies or related social science degree or Community Development. The Expert shall have at least </w:t>
            </w:r>
            <w:r>
              <w:rPr>
                <w:rFonts w:asciiTheme="majorHAnsi" w:eastAsia="Arial" w:hAnsiTheme="majorHAnsi" w:cs="Arial"/>
                <w:color w:val="000000" w:themeColor="text1"/>
                <w:sz w:val="20"/>
                <w:szCs w:val="20"/>
                <w:lang w:val="en-US" w:eastAsia="ja-JP"/>
              </w:rPr>
              <w:t>5</w:t>
            </w:r>
            <w:r w:rsidRPr="005A6818">
              <w:rPr>
                <w:rFonts w:asciiTheme="majorHAnsi" w:eastAsia="Arial" w:hAnsiTheme="majorHAnsi" w:cs="Arial"/>
                <w:color w:val="000000" w:themeColor="text1"/>
                <w:sz w:val="20"/>
                <w:szCs w:val="20"/>
                <w:lang w:val="en-US" w:eastAsia="ja-JP"/>
              </w:rPr>
              <w:t xml:space="preserve"> years’ experience working on social management in infrastructure development with sound knowledge of social issues, initiatives and managing mitigation measures. Experience in preparation and implementation of Resettlement Action Plans (RAPs) including experience in stakeholder engagement, grievance mechanism, GBV/SEA, community health and safety,  Livelihoods Restoration Programs</w:t>
            </w:r>
            <w:r>
              <w:rPr>
                <w:rFonts w:asciiTheme="majorHAnsi" w:eastAsia="Arial" w:hAnsiTheme="majorHAnsi" w:cs="Arial"/>
                <w:color w:val="000000" w:themeColor="text1"/>
                <w:sz w:val="20"/>
                <w:szCs w:val="20"/>
                <w:lang w:val="en-US" w:eastAsia="ja-JP"/>
              </w:rPr>
              <w:t>, cultural assessment and socio- economic preferably in Malawi or other nearby countries</w:t>
            </w:r>
            <w:r w:rsidRPr="005A6818">
              <w:rPr>
                <w:rFonts w:asciiTheme="majorHAnsi" w:eastAsia="Arial" w:hAnsiTheme="majorHAnsi" w:cs="Arial"/>
                <w:color w:val="000000" w:themeColor="text1"/>
                <w:sz w:val="20"/>
                <w:szCs w:val="20"/>
                <w:lang w:val="en-US" w:eastAsia="ja-JP"/>
              </w:rPr>
              <w:t>. Fluency in both written and spoken English is essential. The expert should be fluent in Chichewa. Experience in social management issues in construction projects will be an added advantage.</w:t>
            </w:r>
            <w:r>
              <w:rPr>
                <w:rFonts w:asciiTheme="majorHAnsi" w:eastAsia="Arial" w:hAnsiTheme="majorHAnsi" w:cs="Arial"/>
                <w:color w:val="000000" w:themeColor="text1"/>
                <w:sz w:val="20"/>
                <w:szCs w:val="20"/>
                <w:lang w:val="en-US" w:eastAsia="ja-JP"/>
              </w:rPr>
              <w:t xml:space="preserve"> </w:t>
            </w:r>
            <w:r w:rsidRPr="00B46833">
              <w:rPr>
                <w:rFonts w:asciiTheme="majorHAnsi" w:eastAsia="Arial" w:hAnsiTheme="majorHAnsi" w:cs="Arial"/>
                <w:color w:val="000000" w:themeColor="text1"/>
                <w:sz w:val="20"/>
                <w:szCs w:val="20"/>
                <w:lang w:val="en-US" w:eastAsia="ja-JP"/>
              </w:rPr>
              <w:t>The Social Specialist will also lead the socio-economic baseline study.</w:t>
            </w:r>
          </w:p>
          <w:p w14:paraId="1C880719" w14:textId="6B6D3343" w:rsidR="005E71FE" w:rsidRDefault="005E71FE" w:rsidP="007F4A9D">
            <w:pPr>
              <w:rPr>
                <w:rFonts w:asciiTheme="majorHAnsi" w:eastAsia="Arial" w:hAnsiTheme="majorHAnsi" w:cs="Arial"/>
                <w:color w:val="000000" w:themeColor="text1"/>
                <w:sz w:val="20"/>
                <w:szCs w:val="20"/>
                <w:lang w:eastAsia="ja-JP"/>
              </w:rPr>
            </w:pPr>
            <w:r>
              <w:rPr>
                <w:rFonts w:asciiTheme="majorHAnsi" w:eastAsia="Arial" w:hAnsiTheme="majorHAnsi" w:cs="Arial"/>
                <w:color w:val="000000" w:themeColor="text1"/>
                <w:sz w:val="20"/>
                <w:szCs w:val="20"/>
                <w:lang w:eastAsia="ja-JP"/>
              </w:rPr>
              <w:t xml:space="preserve"> SEA/SH</w:t>
            </w:r>
          </w:p>
          <w:p w14:paraId="2984FA0A" w14:textId="77777777" w:rsidR="005E71FE" w:rsidRPr="00231E0F" w:rsidRDefault="005E71FE" w:rsidP="007F4A9D">
            <w:pPr>
              <w:rPr>
                <w:rFonts w:asciiTheme="majorHAnsi" w:eastAsia="Arial" w:hAnsiTheme="majorHAnsi" w:cs="Arial"/>
                <w:color w:val="000000" w:themeColor="text1"/>
                <w:sz w:val="20"/>
                <w:szCs w:val="20"/>
                <w:lang w:eastAsia="ja-JP"/>
              </w:rPr>
            </w:pPr>
          </w:p>
        </w:tc>
      </w:tr>
      <w:tr w:rsidR="005E71FE" w:rsidRPr="00157205" w14:paraId="3FF90A7D" w14:textId="77777777" w:rsidTr="007F4A9D">
        <w:trPr>
          <w:tblCellSpacing w:w="15" w:type="dxa"/>
        </w:trPr>
        <w:tc>
          <w:tcPr>
            <w:tcW w:w="0" w:type="auto"/>
            <w:vAlign w:val="center"/>
          </w:tcPr>
          <w:p w14:paraId="5835C44A" w14:textId="5EB73D67" w:rsidR="005E71FE" w:rsidRPr="00841658" w:rsidRDefault="005E71FE" w:rsidP="007F4A9D">
            <w:pPr>
              <w:rPr>
                <w:rFonts w:asciiTheme="majorHAnsi" w:eastAsia="Arial" w:hAnsiTheme="majorHAnsi" w:cs="Arial"/>
                <w:b/>
                <w:bCs/>
                <w:color w:val="000000" w:themeColor="text1"/>
                <w:sz w:val="20"/>
                <w:szCs w:val="20"/>
                <w:lang w:val="it-IT" w:eastAsia="ja-JP"/>
              </w:rPr>
            </w:pPr>
          </w:p>
        </w:tc>
        <w:tc>
          <w:tcPr>
            <w:tcW w:w="0" w:type="auto"/>
            <w:vAlign w:val="center"/>
          </w:tcPr>
          <w:p w14:paraId="21B82E04" w14:textId="5131F31A" w:rsidR="005E71FE" w:rsidRDefault="005E71FE" w:rsidP="007F4A9D">
            <w:pPr>
              <w:rPr>
                <w:rFonts w:asciiTheme="majorHAnsi" w:eastAsia="Arial" w:hAnsiTheme="majorHAnsi" w:cs="Arial"/>
                <w:color w:val="000000" w:themeColor="text1"/>
                <w:sz w:val="20"/>
                <w:szCs w:val="20"/>
                <w:lang w:val="en-US" w:eastAsia="ja-JP"/>
              </w:rPr>
            </w:pPr>
            <w:r w:rsidRPr="005A6818">
              <w:rPr>
                <w:rFonts w:asciiTheme="majorHAnsi" w:eastAsia="Arial" w:hAnsiTheme="majorHAnsi" w:cs="Arial"/>
                <w:color w:val="000000" w:themeColor="text1"/>
                <w:sz w:val="20"/>
                <w:szCs w:val="20"/>
                <w:lang w:val="en-US" w:eastAsia="ja-JP"/>
              </w:rPr>
              <w:t xml:space="preserve">The </w:t>
            </w:r>
            <w:r>
              <w:rPr>
                <w:rFonts w:asciiTheme="majorHAnsi" w:eastAsia="Arial" w:hAnsiTheme="majorHAnsi" w:cs="Arial"/>
                <w:color w:val="000000" w:themeColor="text1"/>
                <w:sz w:val="20"/>
                <w:szCs w:val="20"/>
                <w:lang w:val="en-US" w:eastAsia="ja-JP"/>
              </w:rPr>
              <w:t>SEA/SH</w:t>
            </w:r>
            <w:r w:rsidRPr="00B46833">
              <w:rPr>
                <w:rFonts w:asciiTheme="majorHAnsi" w:eastAsia="Arial" w:hAnsiTheme="majorHAnsi" w:cs="Arial"/>
                <w:color w:val="000000" w:themeColor="text1"/>
                <w:sz w:val="20"/>
                <w:szCs w:val="20"/>
                <w:lang w:val="en-US" w:eastAsia="ja-JP"/>
              </w:rPr>
              <w:t xml:space="preserve"> Specialist </w:t>
            </w:r>
            <w:r>
              <w:rPr>
                <w:rFonts w:asciiTheme="majorHAnsi" w:eastAsia="Arial" w:hAnsiTheme="majorHAnsi" w:cs="Arial"/>
                <w:color w:val="000000" w:themeColor="text1"/>
                <w:sz w:val="20"/>
                <w:szCs w:val="20"/>
                <w:lang w:val="en-US" w:eastAsia="ja-JP"/>
              </w:rPr>
              <w:t xml:space="preserve">must have </w:t>
            </w:r>
            <w:r w:rsidRPr="005A6818">
              <w:rPr>
                <w:rFonts w:asciiTheme="majorHAnsi" w:eastAsia="Arial" w:hAnsiTheme="majorHAnsi" w:cs="Arial"/>
                <w:color w:val="000000" w:themeColor="text1"/>
                <w:sz w:val="20"/>
                <w:szCs w:val="20"/>
                <w:lang w:val="en-US" w:eastAsia="ja-JP"/>
              </w:rPr>
              <w:t xml:space="preserve"> a Masters in</w:t>
            </w:r>
            <w:r>
              <w:rPr>
                <w:rFonts w:asciiTheme="majorHAnsi" w:eastAsia="Arial" w:hAnsiTheme="majorHAnsi" w:cs="Arial"/>
                <w:color w:val="000000" w:themeColor="text1"/>
                <w:sz w:val="20"/>
                <w:szCs w:val="20"/>
                <w:lang w:val="en-US" w:eastAsia="ja-JP"/>
              </w:rPr>
              <w:t xml:space="preserve"> </w:t>
            </w:r>
            <w:r w:rsidRPr="00D271E7">
              <w:rPr>
                <w:rFonts w:asciiTheme="majorHAnsi" w:eastAsia="Arial" w:hAnsiTheme="majorHAnsi" w:cs="Arial"/>
                <w:color w:val="000000" w:themeColor="text1"/>
                <w:sz w:val="20"/>
                <w:szCs w:val="20"/>
                <w:lang w:val="en-US" w:eastAsia="ja-JP"/>
              </w:rPr>
              <w:t>Gender/ Development studies or any related fields</w:t>
            </w:r>
            <w:r>
              <w:rPr>
                <w:rFonts w:asciiTheme="majorHAnsi" w:eastAsia="Arial" w:hAnsiTheme="majorHAnsi" w:cs="Arial"/>
                <w:color w:val="000000" w:themeColor="text1"/>
                <w:sz w:val="20"/>
                <w:szCs w:val="20"/>
                <w:lang w:eastAsia="ja-JP"/>
              </w:rPr>
              <w:t xml:space="preserve"> </w:t>
            </w:r>
            <w:r w:rsidRPr="00986008">
              <w:rPr>
                <w:rFonts w:asciiTheme="majorHAnsi" w:eastAsia="Arial" w:hAnsiTheme="majorHAnsi" w:cs="Arial"/>
                <w:color w:val="000000" w:themeColor="text1"/>
                <w:sz w:val="20"/>
                <w:szCs w:val="20"/>
                <w:lang w:val="en-US" w:eastAsia="ja-JP"/>
              </w:rPr>
              <w:t xml:space="preserve"> </w:t>
            </w:r>
            <w:r>
              <w:rPr>
                <w:rFonts w:asciiTheme="majorHAnsi" w:eastAsia="Arial" w:hAnsiTheme="majorHAnsi" w:cs="Arial"/>
                <w:color w:val="000000" w:themeColor="text1"/>
                <w:sz w:val="20"/>
                <w:szCs w:val="20"/>
                <w:lang w:val="en-US" w:eastAsia="ja-JP"/>
              </w:rPr>
              <w:t xml:space="preserve">with </w:t>
            </w:r>
            <w:r w:rsidRPr="00986008">
              <w:rPr>
                <w:rFonts w:asciiTheme="majorHAnsi" w:eastAsia="Arial" w:hAnsiTheme="majorHAnsi" w:cs="Arial"/>
                <w:color w:val="000000" w:themeColor="text1"/>
                <w:sz w:val="20"/>
                <w:szCs w:val="20"/>
                <w:lang w:val="en-US" w:eastAsia="ja-JP"/>
              </w:rPr>
              <w:t xml:space="preserve">at least 5 years of working </w:t>
            </w:r>
            <w:r>
              <w:rPr>
                <w:rFonts w:asciiTheme="majorHAnsi" w:eastAsia="Arial" w:hAnsiTheme="majorHAnsi" w:cs="Arial"/>
                <w:color w:val="000000" w:themeColor="text1"/>
                <w:sz w:val="20"/>
                <w:szCs w:val="20"/>
                <w:lang w:val="en-US" w:eastAsia="ja-JP"/>
              </w:rPr>
              <w:t xml:space="preserve"> e</w:t>
            </w:r>
            <w:r w:rsidRPr="00D271E7">
              <w:rPr>
                <w:rFonts w:asciiTheme="majorHAnsi" w:eastAsia="Arial" w:hAnsiTheme="majorHAnsi" w:cs="Arial"/>
                <w:color w:val="000000" w:themeColor="text1"/>
                <w:sz w:val="20"/>
                <w:szCs w:val="20"/>
                <w:lang w:val="en-US" w:eastAsia="ja-JP"/>
              </w:rPr>
              <w:t>xperience in SEA/SH risk assessment, implementation of SEA/SH prevention and management in construction projects, stakeholder engagement, grievance mechanism, case management, etc</w:t>
            </w:r>
            <w:r>
              <w:rPr>
                <w:rFonts w:asciiTheme="majorHAnsi" w:eastAsia="Arial" w:hAnsiTheme="majorHAnsi" w:cs="Arial"/>
                <w:color w:val="000000" w:themeColor="text1"/>
                <w:sz w:val="20"/>
                <w:szCs w:val="20"/>
                <w:lang w:val="en-US" w:eastAsia="ja-JP"/>
              </w:rPr>
              <w:t xml:space="preserve"> </w:t>
            </w:r>
            <w:r w:rsidRPr="00D271E7">
              <w:rPr>
                <w:rFonts w:asciiTheme="majorHAnsi" w:eastAsia="Arial" w:hAnsiTheme="majorHAnsi" w:cs="Arial"/>
                <w:color w:val="000000" w:themeColor="text1"/>
                <w:sz w:val="20"/>
                <w:szCs w:val="20"/>
                <w:lang w:val="en-US" w:eastAsia="ja-JP"/>
              </w:rPr>
              <w:t xml:space="preserve">Plus understanding of World Bank’s ESF and SEA/SH incidents reporting and handling procedures.  </w:t>
            </w:r>
            <w:r w:rsidRPr="00986008">
              <w:rPr>
                <w:rFonts w:asciiTheme="majorHAnsi" w:eastAsia="Arial" w:hAnsiTheme="majorHAnsi" w:cs="Arial"/>
                <w:color w:val="000000" w:themeColor="text1"/>
                <w:sz w:val="20"/>
                <w:szCs w:val="20"/>
                <w:lang w:val="en-US" w:eastAsia="ja-JP"/>
              </w:rPr>
              <w:t>Fluency in both written and spoken English is essential. The expert should be fluent in Chichewa</w:t>
            </w:r>
            <w:r>
              <w:rPr>
                <w:rFonts w:asciiTheme="majorHAnsi" w:eastAsia="Arial" w:hAnsiTheme="majorHAnsi" w:cs="Arial"/>
                <w:color w:val="000000" w:themeColor="text1"/>
                <w:sz w:val="20"/>
                <w:szCs w:val="20"/>
                <w:lang w:val="en-US" w:eastAsia="ja-JP"/>
              </w:rPr>
              <w:t>.</w:t>
            </w:r>
          </w:p>
          <w:p w14:paraId="64E8545B" w14:textId="217B5695" w:rsidR="005E71FE" w:rsidRPr="00231E0F" w:rsidRDefault="005E71FE" w:rsidP="00D97542">
            <w:pPr>
              <w:rPr>
                <w:rFonts w:asciiTheme="majorHAnsi" w:eastAsia="Arial" w:hAnsiTheme="majorHAnsi" w:cs="Arial"/>
                <w:color w:val="000000" w:themeColor="text1"/>
                <w:sz w:val="20"/>
                <w:szCs w:val="20"/>
                <w:lang w:val="en-US" w:eastAsia="ja-JP"/>
              </w:rPr>
            </w:pPr>
          </w:p>
        </w:tc>
      </w:tr>
      <w:tr w:rsidR="005E71FE" w:rsidRPr="00157205" w14:paraId="7A2643B3" w14:textId="77777777" w:rsidTr="007F4A9D">
        <w:trPr>
          <w:tblCellSpacing w:w="15" w:type="dxa"/>
        </w:trPr>
        <w:tc>
          <w:tcPr>
            <w:tcW w:w="0" w:type="auto"/>
            <w:vAlign w:val="center"/>
          </w:tcPr>
          <w:p w14:paraId="501438AC" w14:textId="77777777" w:rsidR="005E71FE" w:rsidRPr="00DD001B" w:rsidRDefault="005E71FE" w:rsidP="007F4A9D">
            <w:pPr>
              <w:rPr>
                <w:rFonts w:asciiTheme="majorHAnsi" w:eastAsia="Arial" w:hAnsiTheme="majorHAnsi" w:cs="Arial"/>
                <w:b/>
                <w:bCs/>
                <w:color w:val="000000" w:themeColor="text1"/>
                <w:sz w:val="20"/>
                <w:szCs w:val="20"/>
                <w:lang w:val="it-IT" w:eastAsia="ja-JP"/>
              </w:rPr>
            </w:pPr>
            <w:r w:rsidRPr="00DD001B">
              <w:rPr>
                <w:rFonts w:asciiTheme="majorHAnsi" w:eastAsia="Arial" w:hAnsiTheme="majorHAnsi" w:cs="Arial"/>
                <w:b/>
                <w:bCs/>
                <w:color w:val="000000" w:themeColor="text1"/>
                <w:sz w:val="20"/>
                <w:szCs w:val="20"/>
                <w:lang w:val="it-IT" w:eastAsia="ja-JP"/>
              </w:rPr>
              <w:t>OHS Specialist</w:t>
            </w:r>
          </w:p>
        </w:tc>
        <w:tc>
          <w:tcPr>
            <w:tcW w:w="0" w:type="auto"/>
            <w:vAlign w:val="center"/>
          </w:tcPr>
          <w:p w14:paraId="32CF0177" w14:textId="77777777" w:rsidR="005E71FE" w:rsidRPr="00872283" w:rsidRDefault="005E71FE" w:rsidP="007F4A9D">
            <w:pPr>
              <w:rPr>
                <w:rFonts w:asciiTheme="majorHAnsi" w:eastAsia="Arial" w:hAnsiTheme="majorHAnsi" w:cs="Arial"/>
                <w:bCs/>
                <w:color w:val="000000" w:themeColor="text1"/>
                <w:sz w:val="20"/>
                <w:szCs w:val="20"/>
                <w:lang w:val="en-US" w:eastAsia="ja-JP"/>
              </w:rPr>
            </w:pPr>
            <w:r w:rsidRPr="00872283">
              <w:rPr>
                <w:rFonts w:asciiTheme="majorHAnsi" w:eastAsia="Arial" w:hAnsiTheme="majorHAnsi" w:cs="Arial"/>
                <w:bCs/>
                <w:color w:val="000000" w:themeColor="text1"/>
                <w:sz w:val="20"/>
                <w:szCs w:val="20"/>
                <w:lang w:val="en-US" w:eastAsia="ja-JP"/>
              </w:rPr>
              <w:t xml:space="preserve">Occupational Health and Safety Expert with at least a MSc in disciplines such as engineering (Civil, Electrical, Mechanical, Environmental, Quality and Safety) Health and Safety or closely related field. A minimum of </w:t>
            </w:r>
            <w:r>
              <w:rPr>
                <w:rFonts w:asciiTheme="majorHAnsi" w:eastAsia="Arial" w:hAnsiTheme="majorHAnsi" w:cs="Arial"/>
                <w:bCs/>
                <w:color w:val="000000" w:themeColor="text1"/>
                <w:sz w:val="20"/>
                <w:szCs w:val="20"/>
                <w:lang w:val="en-US" w:eastAsia="ja-JP"/>
              </w:rPr>
              <w:t>5</w:t>
            </w:r>
            <w:r w:rsidRPr="00872283">
              <w:rPr>
                <w:rFonts w:asciiTheme="majorHAnsi" w:eastAsia="Arial" w:hAnsiTheme="majorHAnsi" w:cs="Arial"/>
                <w:bCs/>
                <w:color w:val="000000" w:themeColor="text1"/>
                <w:sz w:val="20"/>
                <w:szCs w:val="20"/>
                <w:lang w:val="en-US" w:eastAsia="ja-JP"/>
              </w:rPr>
              <w:t xml:space="preserve"> years of demonstrable project experience in developing, implementing and/or supervising OHS and Traffic Management in construction, with experience in transport infrastructure, and or extractives sectors at similar or senior level. Have thorough working knowledge of World Bank Environmental and Social Standards, especially Labour and Working Conditions (ESS2), Community Health and Safety (ESS4) and World Bank Environmental, Health and Safety Guidelines. Knowledge of OHS management systems, including experience auditing/ assessing health </w:t>
            </w:r>
            <w:r w:rsidRPr="00872283">
              <w:rPr>
                <w:rFonts w:asciiTheme="majorHAnsi" w:eastAsia="Arial" w:hAnsiTheme="majorHAnsi" w:cs="Arial"/>
                <w:bCs/>
                <w:color w:val="000000" w:themeColor="text1"/>
                <w:sz w:val="20"/>
                <w:szCs w:val="20"/>
                <w:lang w:val="en-US" w:eastAsia="ja-JP"/>
              </w:rPr>
              <w:lastRenderedPageBreak/>
              <w:t>and safety programs and systems. Demonstrated ability to address technical issues of occupational health and safety and to effect a cultural change to create a culture of safety across a workplace or organization. Have a working knowledge of Malawi’s legal framework on occupational health and workers welfare.</w:t>
            </w:r>
          </w:p>
          <w:p w14:paraId="4A780A0C" w14:textId="2CFF9430" w:rsidR="005E71FE" w:rsidRPr="00DD001B" w:rsidRDefault="005E71FE" w:rsidP="007F4A9D">
            <w:pPr>
              <w:rPr>
                <w:rFonts w:asciiTheme="majorHAnsi" w:eastAsia="Arial" w:hAnsiTheme="majorHAnsi" w:cs="Arial"/>
                <w:color w:val="000000" w:themeColor="text1"/>
                <w:sz w:val="20"/>
                <w:szCs w:val="20"/>
                <w:lang w:val="en-US" w:eastAsia="ja-JP"/>
              </w:rPr>
            </w:pPr>
          </w:p>
        </w:tc>
      </w:tr>
      <w:tr w:rsidR="005E71FE" w:rsidRPr="00157205" w14:paraId="775C1EF9" w14:textId="77777777" w:rsidTr="007F4A9D">
        <w:trPr>
          <w:tblCellSpacing w:w="15" w:type="dxa"/>
        </w:trPr>
        <w:tc>
          <w:tcPr>
            <w:tcW w:w="0" w:type="auto"/>
            <w:vAlign w:val="center"/>
            <w:hideMark/>
          </w:tcPr>
          <w:p w14:paraId="290025F6" w14:textId="77777777" w:rsidR="005E71FE" w:rsidRPr="00841658" w:rsidRDefault="005E71FE" w:rsidP="007F4A9D">
            <w:pPr>
              <w:rPr>
                <w:rFonts w:asciiTheme="majorHAnsi" w:eastAsia="Arial" w:hAnsiTheme="majorHAnsi" w:cs="Arial"/>
                <w:color w:val="000000" w:themeColor="text1"/>
                <w:sz w:val="20"/>
                <w:szCs w:val="20"/>
                <w:lang w:val="it-IT" w:eastAsia="ja-JP"/>
              </w:rPr>
            </w:pPr>
            <w:r w:rsidRPr="00841658">
              <w:rPr>
                <w:rFonts w:asciiTheme="majorHAnsi" w:eastAsia="Arial" w:hAnsiTheme="majorHAnsi" w:cs="Arial"/>
                <w:b/>
                <w:bCs/>
                <w:color w:val="000000" w:themeColor="text1"/>
                <w:sz w:val="20"/>
                <w:szCs w:val="20"/>
                <w:lang w:val="it-IT" w:eastAsia="ja-JP"/>
              </w:rPr>
              <w:lastRenderedPageBreak/>
              <w:t>Geologyst/Hydrologist</w:t>
            </w:r>
          </w:p>
        </w:tc>
        <w:tc>
          <w:tcPr>
            <w:tcW w:w="0" w:type="auto"/>
            <w:vAlign w:val="center"/>
            <w:hideMark/>
          </w:tcPr>
          <w:p w14:paraId="05BD12A1" w14:textId="77777777" w:rsidR="005E71FE" w:rsidRDefault="005E71FE" w:rsidP="007F4A9D">
            <w:pPr>
              <w:rPr>
                <w:rFonts w:asciiTheme="majorHAnsi" w:eastAsia="Arial" w:hAnsiTheme="majorHAnsi" w:cs="Arial"/>
                <w:color w:val="000000" w:themeColor="text1"/>
                <w:sz w:val="20"/>
                <w:szCs w:val="20"/>
                <w:lang w:val="en-US" w:eastAsia="ja-JP"/>
              </w:rPr>
            </w:pPr>
            <w:r w:rsidRPr="00872283">
              <w:rPr>
                <w:rFonts w:asciiTheme="majorHAnsi" w:eastAsia="Arial" w:hAnsiTheme="majorHAnsi" w:cs="Arial"/>
                <w:color w:val="000000" w:themeColor="text1"/>
                <w:sz w:val="20"/>
                <w:szCs w:val="20"/>
                <w:lang w:val="en-US" w:eastAsia="ja-JP"/>
              </w:rPr>
              <w:t xml:space="preserve">The </w:t>
            </w:r>
            <w:r>
              <w:rPr>
                <w:rFonts w:asciiTheme="majorHAnsi" w:eastAsia="Arial" w:hAnsiTheme="majorHAnsi" w:cs="Arial"/>
                <w:color w:val="000000" w:themeColor="text1"/>
                <w:sz w:val="20"/>
                <w:szCs w:val="20"/>
                <w:lang w:val="en-US" w:eastAsia="ja-JP"/>
              </w:rPr>
              <w:t xml:space="preserve">Geologist / </w:t>
            </w:r>
            <w:r w:rsidRPr="00872283">
              <w:rPr>
                <w:rFonts w:asciiTheme="majorHAnsi" w:eastAsia="Arial" w:hAnsiTheme="majorHAnsi" w:cs="Arial"/>
                <w:color w:val="000000" w:themeColor="text1"/>
                <w:sz w:val="20"/>
                <w:szCs w:val="20"/>
                <w:lang w:val="en-US" w:eastAsia="ja-JP"/>
              </w:rPr>
              <w:t xml:space="preserve">Hydrologist shall be a qualified and competent chartered or registered professional civil engineer with a degree in civil engineering or equivalent qualification and with a minimum of </w:t>
            </w:r>
            <w:r>
              <w:rPr>
                <w:rFonts w:asciiTheme="majorHAnsi" w:eastAsia="Arial" w:hAnsiTheme="majorHAnsi" w:cs="Arial"/>
                <w:color w:val="000000" w:themeColor="text1"/>
                <w:sz w:val="20"/>
                <w:szCs w:val="20"/>
                <w:lang w:val="en-US" w:eastAsia="ja-JP"/>
              </w:rPr>
              <w:t>10</w:t>
            </w:r>
            <w:r w:rsidRPr="00872283">
              <w:rPr>
                <w:rFonts w:asciiTheme="majorHAnsi" w:eastAsia="Arial" w:hAnsiTheme="majorHAnsi" w:cs="Arial"/>
                <w:color w:val="000000" w:themeColor="text1"/>
                <w:sz w:val="20"/>
                <w:szCs w:val="20"/>
                <w:lang w:val="en-US" w:eastAsia="ja-JP"/>
              </w:rPr>
              <w:t xml:space="preserve"> years’ general experience, and shall have undertaken at least 5 projects as a Hydrologist.  </w:t>
            </w:r>
            <w:r>
              <w:rPr>
                <w:rFonts w:asciiTheme="majorHAnsi" w:eastAsia="Arial" w:hAnsiTheme="majorHAnsi" w:cs="Arial"/>
                <w:color w:val="000000" w:themeColor="text1"/>
                <w:sz w:val="20"/>
                <w:szCs w:val="20"/>
                <w:lang w:val="en-US" w:eastAsia="ja-JP"/>
              </w:rPr>
              <w:t xml:space="preserve">The Specialist shall have experience in </w:t>
            </w:r>
            <w:r w:rsidRPr="00872283">
              <w:rPr>
                <w:rFonts w:asciiTheme="majorHAnsi" w:eastAsia="Arial" w:hAnsiTheme="majorHAnsi" w:cs="Arial"/>
                <w:color w:val="000000" w:themeColor="text1"/>
                <w:sz w:val="20"/>
                <w:szCs w:val="20"/>
                <w:lang w:val="en-US" w:eastAsia="ja-JP"/>
              </w:rPr>
              <w:t>geological and hydrological assessments, including flood analysis</w:t>
            </w:r>
            <w:r>
              <w:rPr>
                <w:rFonts w:asciiTheme="majorHAnsi" w:eastAsia="Arial" w:hAnsiTheme="majorHAnsi" w:cs="Arial"/>
                <w:color w:val="000000" w:themeColor="text1"/>
                <w:sz w:val="20"/>
                <w:szCs w:val="20"/>
                <w:lang w:val="en-US" w:eastAsia="ja-JP"/>
              </w:rPr>
              <w:t>.</w:t>
            </w:r>
            <w:r w:rsidRPr="00872283">
              <w:rPr>
                <w:rFonts w:asciiTheme="majorHAnsi" w:eastAsia="Arial" w:hAnsiTheme="majorHAnsi" w:cs="Arial"/>
                <w:color w:val="000000" w:themeColor="text1"/>
                <w:sz w:val="20"/>
                <w:szCs w:val="20"/>
                <w:lang w:val="en-US" w:eastAsia="ja-JP"/>
              </w:rPr>
              <w:t xml:space="preserve"> Fluency in written and spoken English is mandatory.</w:t>
            </w:r>
          </w:p>
          <w:p w14:paraId="4180702C" w14:textId="20CEFF24" w:rsidR="005E71FE" w:rsidRPr="00DD001B" w:rsidRDefault="005E71FE" w:rsidP="007F4A9D">
            <w:pPr>
              <w:rPr>
                <w:rFonts w:asciiTheme="majorHAnsi" w:eastAsia="Arial" w:hAnsiTheme="majorHAnsi" w:cs="Arial"/>
                <w:color w:val="000000" w:themeColor="text1"/>
                <w:sz w:val="20"/>
                <w:szCs w:val="20"/>
                <w:lang w:val="en-US" w:eastAsia="ja-JP"/>
              </w:rPr>
            </w:pPr>
            <w:r w:rsidRPr="00841658">
              <w:rPr>
                <w:rFonts w:asciiTheme="majorHAnsi" w:eastAsia="Arial" w:hAnsiTheme="majorHAnsi" w:cs="Arial"/>
                <w:color w:val="000000" w:themeColor="text1"/>
                <w:sz w:val="20"/>
                <w:szCs w:val="20"/>
                <w:lang w:val="en-US" w:eastAsia="ja-JP"/>
              </w:rPr>
              <w:t>.</w:t>
            </w:r>
          </w:p>
        </w:tc>
      </w:tr>
      <w:tr w:rsidR="005E71FE" w:rsidRPr="00157205" w14:paraId="20DB1FDB" w14:textId="77777777" w:rsidTr="007F4A9D">
        <w:trPr>
          <w:tblCellSpacing w:w="15" w:type="dxa"/>
        </w:trPr>
        <w:tc>
          <w:tcPr>
            <w:tcW w:w="0" w:type="auto"/>
            <w:vAlign w:val="center"/>
            <w:hideMark/>
          </w:tcPr>
          <w:p w14:paraId="241D323E" w14:textId="77777777" w:rsidR="005E71FE" w:rsidRPr="00841658" w:rsidRDefault="005E71FE" w:rsidP="007F4A9D">
            <w:pPr>
              <w:rPr>
                <w:rFonts w:asciiTheme="majorHAnsi" w:eastAsia="Arial" w:hAnsiTheme="majorHAnsi" w:cs="Arial"/>
                <w:color w:val="000000" w:themeColor="text1"/>
                <w:sz w:val="20"/>
                <w:szCs w:val="20"/>
                <w:lang w:val="it-IT" w:eastAsia="ja-JP"/>
              </w:rPr>
            </w:pPr>
            <w:r w:rsidRPr="00841658">
              <w:rPr>
                <w:rFonts w:asciiTheme="majorHAnsi" w:eastAsia="Arial" w:hAnsiTheme="majorHAnsi" w:cs="Arial"/>
                <w:b/>
                <w:bCs/>
                <w:color w:val="000000" w:themeColor="text1"/>
                <w:sz w:val="20"/>
                <w:szCs w:val="20"/>
                <w:lang w:val="it-IT" w:eastAsia="ja-JP"/>
              </w:rPr>
              <w:t>Ecologist / Biodiversity Expert</w:t>
            </w:r>
          </w:p>
        </w:tc>
        <w:tc>
          <w:tcPr>
            <w:tcW w:w="0" w:type="auto"/>
            <w:vAlign w:val="center"/>
            <w:hideMark/>
          </w:tcPr>
          <w:p w14:paraId="1427D8F1" w14:textId="77777777" w:rsidR="005E71FE" w:rsidRPr="00864D02" w:rsidRDefault="005E71FE" w:rsidP="007F4A9D">
            <w:pPr>
              <w:rPr>
                <w:rFonts w:asciiTheme="majorHAnsi" w:eastAsia="Arial" w:hAnsiTheme="majorHAnsi" w:cs="Arial"/>
                <w:color w:val="000000" w:themeColor="text1"/>
                <w:sz w:val="20"/>
                <w:szCs w:val="20"/>
                <w:lang w:val="en-US" w:eastAsia="ja-JP"/>
              </w:rPr>
            </w:pPr>
            <w:r>
              <w:rPr>
                <w:rFonts w:asciiTheme="majorHAnsi" w:eastAsia="Arial" w:hAnsiTheme="majorHAnsi" w:cs="Arial"/>
                <w:color w:val="000000" w:themeColor="text1"/>
                <w:sz w:val="20"/>
                <w:szCs w:val="20"/>
                <w:lang w:val="en-US" w:eastAsia="ja-JP"/>
              </w:rPr>
              <w:t xml:space="preserve">Ecologist / </w:t>
            </w:r>
            <w:r w:rsidRPr="00864D02">
              <w:rPr>
                <w:rFonts w:asciiTheme="majorHAnsi" w:eastAsia="Arial" w:hAnsiTheme="majorHAnsi" w:cs="Arial"/>
                <w:color w:val="000000" w:themeColor="text1"/>
                <w:sz w:val="20"/>
                <w:szCs w:val="20"/>
                <w:lang w:val="en-US" w:eastAsia="ja-JP"/>
              </w:rPr>
              <w:t>Biodiversity Expert with at least a MSc in Biology or its equivalent and must have at least 10 years of working experience, and should have undertaken at least 2 feasibility study and detailed design projects as a Biodiversity Expert. He / She must have proven expertise in preparing at least five ESIAs studies for large infrastructure developments and knowledge of World Bank ESF requirements</w:t>
            </w:r>
            <w:r>
              <w:rPr>
                <w:rFonts w:asciiTheme="majorHAnsi" w:eastAsia="Arial" w:hAnsiTheme="majorHAnsi" w:cs="Arial"/>
                <w:color w:val="000000" w:themeColor="text1"/>
                <w:sz w:val="20"/>
                <w:szCs w:val="20"/>
                <w:lang w:val="en-US" w:eastAsia="ja-JP"/>
              </w:rPr>
              <w:t xml:space="preserve"> with </w:t>
            </w:r>
            <w:r w:rsidRPr="00864D02">
              <w:rPr>
                <w:rFonts w:asciiTheme="majorHAnsi" w:eastAsia="Arial" w:hAnsiTheme="majorHAnsi" w:cs="Arial"/>
                <w:color w:val="000000" w:themeColor="text1"/>
                <w:sz w:val="20"/>
                <w:szCs w:val="20"/>
                <w:lang w:val="en-US" w:eastAsia="ja-JP"/>
              </w:rPr>
              <w:t>relevant experience in Southern Africa Ecosystems. Demonstrated expertise in conducting biodiversity assessments in compliance with the Environmental and Social (E&amp;S) Standards of International Financial Institutions (IFIs), including the World Bank (WB), International Finance Corporation (IFC), etc.</w:t>
            </w:r>
          </w:p>
          <w:p w14:paraId="57BA4AF9" w14:textId="045C317A" w:rsidR="005E71FE" w:rsidRPr="00D46FBE" w:rsidRDefault="005E71FE" w:rsidP="007F4A9D">
            <w:pPr>
              <w:rPr>
                <w:rFonts w:asciiTheme="majorHAnsi" w:eastAsia="Arial" w:hAnsiTheme="majorHAnsi" w:cs="Arial"/>
                <w:color w:val="000000" w:themeColor="text1"/>
                <w:sz w:val="20"/>
                <w:szCs w:val="20"/>
                <w:lang w:eastAsia="ja-JP"/>
              </w:rPr>
            </w:pPr>
          </w:p>
        </w:tc>
      </w:tr>
      <w:tr w:rsidR="005E71FE" w:rsidRPr="00157205" w14:paraId="1B35CA73" w14:textId="77777777" w:rsidTr="007F4A9D">
        <w:trPr>
          <w:tblCellSpacing w:w="15" w:type="dxa"/>
        </w:trPr>
        <w:tc>
          <w:tcPr>
            <w:tcW w:w="0" w:type="auto"/>
            <w:vAlign w:val="center"/>
            <w:hideMark/>
          </w:tcPr>
          <w:p w14:paraId="1161CF88" w14:textId="77777777" w:rsidR="005E71FE" w:rsidRPr="00ED1305" w:rsidRDefault="005E71FE" w:rsidP="007F4A9D">
            <w:pPr>
              <w:rPr>
                <w:rFonts w:asciiTheme="majorHAnsi" w:eastAsia="Arial" w:hAnsiTheme="majorHAnsi" w:cs="Arial"/>
                <w:b/>
                <w:bCs/>
                <w:color w:val="000000" w:themeColor="text1"/>
                <w:sz w:val="20"/>
                <w:szCs w:val="20"/>
                <w:lang w:val="en-US" w:eastAsia="ja-JP"/>
              </w:rPr>
            </w:pPr>
            <w:r w:rsidRPr="00ED1305">
              <w:rPr>
                <w:rFonts w:asciiTheme="majorHAnsi" w:eastAsia="Arial" w:hAnsiTheme="majorHAnsi" w:cs="Arial"/>
                <w:b/>
                <w:bCs/>
                <w:color w:val="000000" w:themeColor="text1"/>
                <w:sz w:val="20"/>
                <w:szCs w:val="20"/>
                <w:lang w:val="en-US" w:eastAsia="ja-JP"/>
              </w:rPr>
              <w:t>Climate Change Expert</w:t>
            </w:r>
            <w:r>
              <w:rPr>
                <w:rFonts w:asciiTheme="majorHAnsi" w:eastAsia="Arial" w:hAnsiTheme="majorHAnsi" w:cs="Arial"/>
                <w:b/>
                <w:bCs/>
                <w:color w:val="000000" w:themeColor="text1"/>
                <w:sz w:val="20"/>
                <w:szCs w:val="20"/>
                <w:lang w:val="en-US" w:eastAsia="ja-JP"/>
              </w:rPr>
              <w:t xml:space="preserve">      </w:t>
            </w:r>
          </w:p>
          <w:p w14:paraId="70634602" w14:textId="77777777" w:rsidR="005E71FE" w:rsidRDefault="005E71FE" w:rsidP="007F4A9D">
            <w:pPr>
              <w:rPr>
                <w:rFonts w:asciiTheme="majorHAnsi" w:eastAsia="Arial" w:hAnsiTheme="majorHAnsi" w:cs="Arial"/>
                <w:b/>
                <w:bCs/>
                <w:color w:val="000000" w:themeColor="text1"/>
                <w:sz w:val="20"/>
                <w:szCs w:val="20"/>
                <w:lang w:val="it-IT" w:eastAsia="ja-JP"/>
              </w:rPr>
            </w:pPr>
          </w:p>
          <w:p w14:paraId="2B819E02" w14:textId="77777777" w:rsidR="005E71FE" w:rsidRDefault="005E71FE" w:rsidP="007F4A9D">
            <w:pPr>
              <w:rPr>
                <w:rFonts w:asciiTheme="majorHAnsi" w:eastAsia="Arial" w:hAnsiTheme="majorHAnsi" w:cs="Arial"/>
                <w:b/>
                <w:bCs/>
                <w:color w:val="000000" w:themeColor="text1"/>
                <w:sz w:val="20"/>
                <w:szCs w:val="20"/>
                <w:lang w:val="it-IT" w:eastAsia="ja-JP"/>
              </w:rPr>
            </w:pPr>
          </w:p>
          <w:p w14:paraId="26978021" w14:textId="77777777" w:rsidR="005E71FE" w:rsidRDefault="005E71FE" w:rsidP="007F4A9D">
            <w:pPr>
              <w:rPr>
                <w:rFonts w:asciiTheme="majorHAnsi" w:eastAsia="Arial" w:hAnsiTheme="majorHAnsi" w:cs="Arial"/>
                <w:b/>
                <w:bCs/>
                <w:color w:val="000000" w:themeColor="text1"/>
                <w:sz w:val="20"/>
                <w:szCs w:val="20"/>
                <w:lang w:val="it-IT" w:eastAsia="ja-JP"/>
              </w:rPr>
            </w:pPr>
          </w:p>
          <w:p w14:paraId="1D1B3DD1" w14:textId="77777777" w:rsidR="005E71FE" w:rsidRDefault="005E71FE" w:rsidP="007F4A9D">
            <w:pPr>
              <w:rPr>
                <w:rFonts w:asciiTheme="majorHAnsi" w:eastAsia="Arial" w:hAnsiTheme="majorHAnsi" w:cs="Arial"/>
                <w:b/>
                <w:bCs/>
                <w:color w:val="000000" w:themeColor="text1"/>
                <w:sz w:val="20"/>
                <w:szCs w:val="20"/>
                <w:lang w:val="it-IT" w:eastAsia="ja-JP"/>
              </w:rPr>
            </w:pPr>
          </w:p>
          <w:p w14:paraId="391F4DDF" w14:textId="77777777" w:rsidR="005E71FE" w:rsidRDefault="005E71FE" w:rsidP="007F4A9D">
            <w:pPr>
              <w:rPr>
                <w:rFonts w:asciiTheme="majorHAnsi" w:eastAsia="Arial" w:hAnsiTheme="majorHAnsi" w:cs="Arial"/>
                <w:b/>
                <w:bCs/>
                <w:color w:val="000000" w:themeColor="text1"/>
                <w:sz w:val="20"/>
                <w:szCs w:val="20"/>
                <w:lang w:val="it-IT" w:eastAsia="ja-JP"/>
              </w:rPr>
            </w:pPr>
          </w:p>
          <w:p w14:paraId="00FB40C7" w14:textId="77777777" w:rsidR="005E71FE" w:rsidRDefault="005E71FE" w:rsidP="007F4A9D">
            <w:pPr>
              <w:rPr>
                <w:rFonts w:asciiTheme="majorHAnsi" w:eastAsia="Arial" w:hAnsiTheme="majorHAnsi" w:cs="Arial"/>
                <w:b/>
                <w:bCs/>
                <w:color w:val="000000" w:themeColor="text1"/>
                <w:sz w:val="20"/>
                <w:szCs w:val="20"/>
                <w:lang w:val="it-IT" w:eastAsia="ja-JP"/>
              </w:rPr>
            </w:pPr>
          </w:p>
          <w:p w14:paraId="41F0C0D3" w14:textId="5FE2D96E" w:rsidR="005E71FE" w:rsidRPr="00841658" w:rsidRDefault="005E71FE" w:rsidP="007F4A9D">
            <w:pPr>
              <w:rPr>
                <w:rFonts w:asciiTheme="majorHAnsi" w:eastAsia="Arial" w:hAnsiTheme="majorHAnsi" w:cs="Arial"/>
                <w:color w:val="000000" w:themeColor="text1"/>
                <w:sz w:val="20"/>
                <w:szCs w:val="20"/>
                <w:lang w:val="it-IT" w:eastAsia="ja-JP"/>
              </w:rPr>
            </w:pPr>
          </w:p>
        </w:tc>
        <w:tc>
          <w:tcPr>
            <w:tcW w:w="0" w:type="auto"/>
            <w:vAlign w:val="center"/>
            <w:hideMark/>
          </w:tcPr>
          <w:p w14:paraId="4C2230C6" w14:textId="77777777" w:rsidR="005E71FE" w:rsidRDefault="005E71FE" w:rsidP="007F4A9D">
            <w:pPr>
              <w:rPr>
                <w:rFonts w:asciiTheme="majorHAnsi" w:eastAsia="Arial" w:hAnsiTheme="majorHAnsi" w:cs="Arial"/>
                <w:color w:val="000000" w:themeColor="text1"/>
                <w:sz w:val="20"/>
                <w:szCs w:val="20"/>
                <w:lang w:val="en-US" w:eastAsia="ja-JP"/>
              </w:rPr>
            </w:pPr>
            <w:r>
              <w:rPr>
                <w:rFonts w:asciiTheme="majorHAnsi" w:eastAsia="Arial" w:hAnsiTheme="majorHAnsi" w:cs="Arial"/>
                <w:color w:val="000000" w:themeColor="text1"/>
                <w:sz w:val="20"/>
                <w:szCs w:val="20"/>
                <w:lang w:val="en-US" w:eastAsia="ja-JP"/>
              </w:rPr>
              <w:t xml:space="preserve">The Expert with at least </w:t>
            </w:r>
            <w:r w:rsidRPr="001B1902">
              <w:rPr>
                <w:rFonts w:asciiTheme="majorHAnsi" w:eastAsia="Arial" w:hAnsiTheme="majorHAnsi" w:cs="Arial"/>
                <w:color w:val="000000" w:themeColor="text1"/>
                <w:sz w:val="20"/>
                <w:szCs w:val="20"/>
                <w:lang w:val="en-US" w:eastAsia="ja-JP"/>
              </w:rPr>
              <w:t>Master’s degree or higher qualification in climate change adaptation, disaster risk reduction, engineering, environmental sciences as well as additional project/financial management designations or a related field. Minimum of 15 years’ experience in climate change. Practical experience in planning, managing and implementing climate change adaptation and resilience activities. Proven capacity to translate complex climate change information for non-technical professional users. Contemporary knowledge of climate change in the Sub – Saharan Africa and a broad understanding of international developments in climate change, including climate change financing. Outstanding verbal and written communication skills, particularly within a diverse cultural and linguistic context.</w:t>
            </w:r>
          </w:p>
          <w:p w14:paraId="1FCD1F48" w14:textId="3D216ED6" w:rsidR="005E71FE" w:rsidRPr="00DD001B" w:rsidRDefault="005E71FE" w:rsidP="007F4A9D">
            <w:pPr>
              <w:rPr>
                <w:rFonts w:asciiTheme="majorHAnsi" w:eastAsia="Arial" w:hAnsiTheme="majorHAnsi" w:cs="Arial"/>
                <w:color w:val="000000" w:themeColor="text1"/>
                <w:sz w:val="20"/>
                <w:szCs w:val="20"/>
                <w:lang w:val="en-US" w:eastAsia="ja-JP"/>
              </w:rPr>
            </w:pPr>
          </w:p>
        </w:tc>
      </w:tr>
    </w:tbl>
    <w:p w14:paraId="79A46794" w14:textId="77777777" w:rsidR="005E71FE" w:rsidRPr="00FF09EA" w:rsidRDefault="005E71FE" w:rsidP="005E71FE">
      <w:pPr>
        <w:rPr>
          <w:rFonts w:asciiTheme="majorHAnsi" w:eastAsia="Arial" w:hAnsiTheme="majorHAnsi" w:cs="Arial"/>
          <w:color w:val="000000" w:themeColor="text1"/>
          <w:sz w:val="36"/>
          <w:szCs w:val="36"/>
          <w:lang w:val="en-US" w:eastAsia="ja-JP"/>
        </w:rPr>
      </w:pPr>
      <w:r>
        <w:rPr>
          <w:rFonts w:asciiTheme="majorHAnsi" w:eastAsia="Arial" w:hAnsiTheme="majorHAnsi" w:cs="Arial"/>
          <w:color w:val="000000" w:themeColor="text1"/>
          <w:sz w:val="36"/>
          <w:szCs w:val="36"/>
          <w:lang w:val="en-US" w:eastAsia="ja-JP"/>
        </w:rPr>
        <w:t>17</w:t>
      </w:r>
      <w:r w:rsidRPr="00FF09EA">
        <w:rPr>
          <w:rFonts w:asciiTheme="majorHAnsi" w:eastAsia="Arial" w:hAnsiTheme="majorHAnsi" w:cs="Arial"/>
          <w:color w:val="000000" w:themeColor="text1"/>
          <w:sz w:val="36"/>
          <w:szCs w:val="36"/>
          <w:lang w:val="en-US" w:eastAsia="ja-JP"/>
        </w:rPr>
        <w:t>.</w:t>
      </w:r>
      <w:r w:rsidRPr="00FF09EA">
        <w:rPr>
          <w:rFonts w:asciiTheme="majorHAnsi" w:eastAsia="Arial" w:hAnsiTheme="majorHAnsi" w:cs="Arial"/>
          <w:color w:val="000000" w:themeColor="text1"/>
          <w:sz w:val="36"/>
          <w:szCs w:val="36"/>
          <w:lang w:val="en-US" w:eastAsia="ja-JP"/>
        </w:rPr>
        <w:tab/>
        <w:t>REPORTING REQUIREMENTS</w:t>
      </w:r>
    </w:p>
    <w:p w14:paraId="332695BF" w14:textId="77777777" w:rsidR="005E71FE" w:rsidRPr="00A8240D" w:rsidRDefault="005E71FE" w:rsidP="005E71FE">
      <w:pPr>
        <w:rPr>
          <w:rFonts w:asciiTheme="majorHAnsi" w:eastAsia="Arial" w:hAnsiTheme="majorHAnsi" w:cs="Arial"/>
          <w:color w:val="000000" w:themeColor="text1"/>
          <w:sz w:val="20"/>
          <w:szCs w:val="20"/>
          <w:lang w:val="en-US" w:eastAsia="ja-JP"/>
        </w:rPr>
      </w:pPr>
      <w:r w:rsidRPr="00A8240D">
        <w:rPr>
          <w:rFonts w:asciiTheme="majorHAnsi" w:eastAsia="Arial" w:hAnsiTheme="majorHAnsi" w:cs="Arial"/>
          <w:color w:val="000000" w:themeColor="text1"/>
          <w:sz w:val="20"/>
          <w:szCs w:val="20"/>
          <w:lang w:val="en-US" w:eastAsia="ja-JP"/>
        </w:rPr>
        <w:t xml:space="preserve">The Consultant shall prepare and submit the following reports and documents, in English, in an approved format to the Client. The comments of the Client shall be incorporated in the final version of the reports and documentation. The Consultant shall also present to the client in power point the </w:t>
      </w:r>
      <w:r>
        <w:rPr>
          <w:rFonts w:asciiTheme="majorHAnsi" w:eastAsia="Arial" w:hAnsiTheme="majorHAnsi" w:cs="Arial"/>
          <w:color w:val="000000" w:themeColor="text1"/>
          <w:sz w:val="20"/>
          <w:szCs w:val="20"/>
          <w:lang w:val="en-US" w:eastAsia="ja-JP"/>
        </w:rPr>
        <w:t>ESIA</w:t>
      </w:r>
      <w:r w:rsidRPr="00A8240D">
        <w:rPr>
          <w:rFonts w:asciiTheme="majorHAnsi" w:eastAsia="Arial" w:hAnsiTheme="majorHAnsi" w:cs="Arial"/>
          <w:color w:val="000000" w:themeColor="text1"/>
          <w:sz w:val="20"/>
          <w:szCs w:val="20"/>
          <w:lang w:val="en-US" w:eastAsia="ja-JP"/>
        </w:rPr>
        <w:t xml:space="preserve"> Reports at meetings to be arranged in consultation with the </w:t>
      </w:r>
      <w:r>
        <w:rPr>
          <w:rFonts w:asciiTheme="majorHAnsi" w:eastAsia="Arial" w:hAnsiTheme="majorHAnsi" w:cs="Arial"/>
          <w:color w:val="000000" w:themeColor="text1"/>
          <w:sz w:val="20"/>
          <w:szCs w:val="20"/>
          <w:lang w:val="en-US" w:eastAsia="ja-JP"/>
        </w:rPr>
        <w:t xml:space="preserve">WBG and </w:t>
      </w:r>
      <w:r w:rsidRPr="00A8240D">
        <w:rPr>
          <w:rFonts w:asciiTheme="majorHAnsi" w:eastAsia="Arial" w:hAnsiTheme="majorHAnsi" w:cs="Arial"/>
          <w:color w:val="000000" w:themeColor="text1"/>
          <w:sz w:val="20"/>
          <w:szCs w:val="20"/>
          <w:lang w:val="en-US" w:eastAsia="ja-JP"/>
        </w:rPr>
        <w:t xml:space="preserve">RA. </w:t>
      </w:r>
    </w:p>
    <w:p w14:paraId="6A4B9953" w14:textId="77777777" w:rsidR="005E71FE" w:rsidRDefault="005E71FE" w:rsidP="005E71FE">
      <w:pPr>
        <w:rPr>
          <w:rFonts w:asciiTheme="majorHAnsi" w:eastAsia="Arial" w:hAnsiTheme="majorHAnsi" w:cs="Arial"/>
          <w:color w:val="000000" w:themeColor="text1"/>
          <w:sz w:val="20"/>
          <w:szCs w:val="20"/>
          <w:lang w:val="en-US" w:eastAsia="ja-JP"/>
        </w:rPr>
      </w:pPr>
      <w:r w:rsidRPr="00A8240D">
        <w:rPr>
          <w:rFonts w:asciiTheme="majorHAnsi" w:eastAsia="Arial" w:hAnsiTheme="majorHAnsi" w:cs="Arial"/>
          <w:color w:val="000000" w:themeColor="text1"/>
          <w:sz w:val="20"/>
          <w:szCs w:val="20"/>
          <w:lang w:val="en-US" w:eastAsia="ja-JP"/>
        </w:rPr>
        <w:lastRenderedPageBreak/>
        <w:t xml:space="preserve">In addition to the standard deliverables, the consultant shall submit a monthly progress report on the services within the first ten (10) days of the preceding month and any other interim reports as required by the </w:t>
      </w:r>
      <w:r>
        <w:rPr>
          <w:rFonts w:asciiTheme="majorHAnsi" w:eastAsia="Arial" w:hAnsiTheme="majorHAnsi" w:cs="Arial"/>
          <w:color w:val="000000" w:themeColor="text1"/>
          <w:sz w:val="20"/>
          <w:szCs w:val="20"/>
          <w:lang w:val="en-US" w:eastAsia="ja-JP"/>
        </w:rPr>
        <w:t xml:space="preserve">WBG and </w:t>
      </w:r>
      <w:r w:rsidRPr="00A8240D">
        <w:rPr>
          <w:rFonts w:asciiTheme="majorHAnsi" w:eastAsia="Arial" w:hAnsiTheme="majorHAnsi" w:cs="Arial"/>
          <w:color w:val="000000" w:themeColor="text1"/>
          <w:sz w:val="20"/>
          <w:szCs w:val="20"/>
          <w:lang w:val="en-US" w:eastAsia="ja-JP"/>
        </w:rPr>
        <w:t>RA.</w:t>
      </w:r>
    </w:p>
    <w:p w14:paraId="7145F64B" w14:textId="77777777" w:rsidR="005E71FE" w:rsidRDefault="005E71FE" w:rsidP="005E71FE">
      <w:pPr>
        <w:rPr>
          <w:rFonts w:asciiTheme="majorHAnsi" w:eastAsia="Arial" w:hAnsiTheme="majorHAnsi" w:cs="Arial"/>
          <w:color w:val="000000" w:themeColor="text1"/>
          <w:sz w:val="20"/>
          <w:szCs w:val="20"/>
          <w:lang w:val="en-US" w:eastAsia="ja-JP"/>
        </w:rPr>
      </w:pPr>
      <w:bookmarkStart w:id="46" w:name="_Hlk198035154"/>
      <w:r w:rsidRPr="00407E94">
        <w:rPr>
          <w:rFonts w:asciiTheme="majorHAnsi" w:eastAsia="Arial" w:hAnsiTheme="majorHAnsi" w:cs="Arial"/>
          <w:color w:val="000000" w:themeColor="text1"/>
          <w:sz w:val="20"/>
          <w:szCs w:val="20"/>
          <w:lang w:val="en-US" w:eastAsia="ja-JP"/>
        </w:rPr>
        <w:t>The Consultant will attend monthly progress meetings organised by WBG and RA to review progress and status of his</w:t>
      </w:r>
      <w:r>
        <w:rPr>
          <w:rFonts w:asciiTheme="majorHAnsi" w:eastAsia="Arial" w:hAnsiTheme="majorHAnsi" w:cs="Arial"/>
          <w:color w:val="000000" w:themeColor="text1"/>
          <w:sz w:val="20"/>
          <w:szCs w:val="20"/>
          <w:lang w:val="en-US" w:eastAsia="ja-JP"/>
        </w:rPr>
        <w:t xml:space="preserve"> / her</w:t>
      </w:r>
      <w:r w:rsidRPr="00407E94">
        <w:rPr>
          <w:rFonts w:asciiTheme="majorHAnsi" w:eastAsia="Arial" w:hAnsiTheme="majorHAnsi" w:cs="Arial"/>
          <w:color w:val="000000" w:themeColor="text1"/>
          <w:sz w:val="20"/>
          <w:szCs w:val="20"/>
          <w:lang w:val="en-US" w:eastAsia="ja-JP"/>
        </w:rPr>
        <w:t xml:space="preserve"> obligations</w:t>
      </w:r>
      <w:r>
        <w:rPr>
          <w:rFonts w:asciiTheme="majorHAnsi" w:eastAsia="Arial" w:hAnsiTheme="majorHAnsi" w:cs="Arial"/>
          <w:color w:val="000000" w:themeColor="text1"/>
          <w:sz w:val="20"/>
          <w:szCs w:val="20"/>
          <w:lang w:val="en-US" w:eastAsia="ja-JP"/>
        </w:rPr>
        <w:t xml:space="preserve"> and discuss any challenges and difficulties affecting the Consultant in the projects affected areas.</w:t>
      </w:r>
    </w:p>
    <w:bookmarkEnd w:id="46"/>
    <w:p w14:paraId="24067FBA" w14:textId="77777777" w:rsidR="005E71FE" w:rsidRPr="00A8240D" w:rsidRDefault="005E71FE" w:rsidP="005E71FE">
      <w:pPr>
        <w:rPr>
          <w:rFonts w:asciiTheme="majorHAnsi" w:eastAsia="Arial" w:hAnsiTheme="majorHAnsi" w:cs="Arial"/>
          <w:color w:val="000000" w:themeColor="text1"/>
          <w:sz w:val="20"/>
          <w:szCs w:val="20"/>
          <w:lang w:val="en-US" w:eastAsia="ja-JP"/>
        </w:rPr>
      </w:pPr>
    </w:p>
    <w:p w14:paraId="285ECC60" w14:textId="77777777" w:rsidR="005E71FE" w:rsidRPr="00FF09EA" w:rsidRDefault="005E71FE" w:rsidP="0046514E">
      <w:pPr>
        <w:pStyle w:val="ListParagraph"/>
        <w:numPr>
          <w:ilvl w:val="1"/>
          <w:numId w:val="31"/>
        </w:numPr>
        <w:rPr>
          <w:rFonts w:eastAsia="Arial" w:cs="Arial"/>
          <w:color w:val="000000" w:themeColor="text1"/>
          <w:sz w:val="32"/>
          <w:szCs w:val="32"/>
        </w:rPr>
      </w:pPr>
      <w:r w:rsidRPr="00FF09EA">
        <w:rPr>
          <w:rFonts w:eastAsia="Arial" w:cs="Arial"/>
          <w:color w:val="000000" w:themeColor="text1"/>
          <w:sz w:val="32"/>
          <w:szCs w:val="32"/>
        </w:rPr>
        <w:t>Inception report</w:t>
      </w:r>
    </w:p>
    <w:p w14:paraId="57D3557E" w14:textId="77777777" w:rsidR="005E71FE" w:rsidRPr="00A8240D" w:rsidRDefault="005E71FE" w:rsidP="005E71FE">
      <w:pPr>
        <w:rPr>
          <w:rFonts w:asciiTheme="majorHAnsi" w:eastAsia="Arial" w:hAnsiTheme="majorHAnsi" w:cs="Arial"/>
          <w:color w:val="000000" w:themeColor="text1"/>
          <w:sz w:val="20"/>
          <w:szCs w:val="20"/>
          <w:lang w:val="en-US" w:eastAsia="ja-JP"/>
        </w:rPr>
      </w:pPr>
    </w:p>
    <w:p w14:paraId="61839BB6" w14:textId="77777777" w:rsidR="005E71FE" w:rsidRPr="00A8240D" w:rsidRDefault="005E71FE" w:rsidP="005E71FE">
      <w:pPr>
        <w:rPr>
          <w:rFonts w:asciiTheme="majorHAnsi" w:eastAsia="Arial" w:hAnsiTheme="majorHAnsi" w:cs="Arial"/>
          <w:color w:val="000000" w:themeColor="text1"/>
          <w:sz w:val="20"/>
          <w:szCs w:val="20"/>
          <w:lang w:val="en-US" w:eastAsia="ja-JP"/>
        </w:rPr>
      </w:pPr>
      <w:r w:rsidRPr="00A8240D">
        <w:rPr>
          <w:rFonts w:asciiTheme="majorHAnsi" w:eastAsia="Arial" w:hAnsiTheme="majorHAnsi" w:cs="Arial"/>
          <w:color w:val="000000" w:themeColor="text1"/>
          <w:sz w:val="20"/>
          <w:szCs w:val="20"/>
          <w:lang w:val="en-US" w:eastAsia="ja-JP"/>
        </w:rPr>
        <w:t xml:space="preserve">An Inception Report covering all the elements shall be submitted, the report shall include details of the services carried out and the outlined outcomes. </w:t>
      </w:r>
    </w:p>
    <w:p w14:paraId="10F98643" w14:textId="77777777" w:rsidR="005E71FE" w:rsidRPr="00A8240D" w:rsidRDefault="005E71FE" w:rsidP="005E71FE">
      <w:pPr>
        <w:rPr>
          <w:rFonts w:asciiTheme="majorHAnsi" w:eastAsia="Arial" w:hAnsiTheme="majorHAnsi" w:cs="Arial"/>
          <w:color w:val="000000" w:themeColor="text1"/>
          <w:sz w:val="20"/>
          <w:szCs w:val="20"/>
          <w:lang w:val="en-US" w:eastAsia="ja-JP"/>
        </w:rPr>
      </w:pPr>
      <w:r w:rsidRPr="00A8240D">
        <w:rPr>
          <w:rFonts w:asciiTheme="majorHAnsi" w:eastAsia="Arial" w:hAnsiTheme="majorHAnsi" w:cs="Arial"/>
          <w:color w:val="000000" w:themeColor="text1"/>
          <w:sz w:val="20"/>
          <w:szCs w:val="20"/>
          <w:lang w:val="en-US" w:eastAsia="ja-JP"/>
        </w:rPr>
        <w:t xml:space="preserve">The Inception Report shall be submitted within </w:t>
      </w:r>
      <w:r>
        <w:rPr>
          <w:rFonts w:asciiTheme="majorHAnsi" w:eastAsia="Arial" w:hAnsiTheme="majorHAnsi" w:cs="Arial"/>
          <w:color w:val="000000" w:themeColor="text1"/>
          <w:sz w:val="20"/>
          <w:szCs w:val="20"/>
          <w:lang w:val="en-US" w:eastAsia="ja-JP"/>
        </w:rPr>
        <w:t>two (2)</w:t>
      </w:r>
      <w:r w:rsidRPr="00A8240D">
        <w:rPr>
          <w:rFonts w:asciiTheme="majorHAnsi" w:eastAsia="Arial" w:hAnsiTheme="majorHAnsi" w:cs="Arial"/>
          <w:color w:val="000000" w:themeColor="text1"/>
          <w:sz w:val="20"/>
          <w:szCs w:val="20"/>
          <w:lang w:val="en-US" w:eastAsia="ja-JP"/>
        </w:rPr>
        <w:t xml:space="preserve"> weeks of the commencement date of the assignment. It shall contain as a minimum:</w:t>
      </w:r>
    </w:p>
    <w:p w14:paraId="4FA07674" w14:textId="77777777" w:rsidR="005E71FE" w:rsidRDefault="005E71FE" w:rsidP="0046514E">
      <w:pPr>
        <w:pStyle w:val="ListParagraph"/>
        <w:numPr>
          <w:ilvl w:val="0"/>
          <w:numId w:val="33"/>
        </w:numPr>
        <w:rPr>
          <w:rFonts w:eastAsia="Arial" w:cs="Arial"/>
          <w:color w:val="000000" w:themeColor="text1"/>
          <w:szCs w:val="20"/>
        </w:rPr>
      </w:pPr>
      <w:r w:rsidRPr="00FF09EA">
        <w:rPr>
          <w:rFonts w:eastAsia="Arial" w:cs="Arial"/>
          <w:color w:val="000000" w:themeColor="text1"/>
          <w:szCs w:val="20"/>
        </w:rPr>
        <w:t>Status of the Consultant Mobilization</w:t>
      </w:r>
    </w:p>
    <w:p w14:paraId="59ED303B" w14:textId="77777777" w:rsidR="005E71FE" w:rsidRDefault="005E71FE" w:rsidP="0046514E">
      <w:pPr>
        <w:pStyle w:val="ListParagraph"/>
        <w:numPr>
          <w:ilvl w:val="0"/>
          <w:numId w:val="33"/>
        </w:numPr>
        <w:rPr>
          <w:rFonts w:eastAsia="Arial" w:cs="Arial"/>
          <w:color w:val="000000" w:themeColor="text1"/>
          <w:szCs w:val="20"/>
        </w:rPr>
      </w:pPr>
      <w:r>
        <w:rPr>
          <w:rFonts w:eastAsia="Arial" w:cs="Arial"/>
          <w:color w:val="000000" w:themeColor="text1"/>
          <w:szCs w:val="20"/>
        </w:rPr>
        <w:t>Current status of the roads and the existing environmental conditions</w:t>
      </w:r>
    </w:p>
    <w:p w14:paraId="7B603D71" w14:textId="77777777" w:rsidR="005E71FE" w:rsidRPr="00FF09EA" w:rsidRDefault="005E71FE" w:rsidP="0046514E">
      <w:pPr>
        <w:pStyle w:val="ListParagraph"/>
        <w:numPr>
          <w:ilvl w:val="0"/>
          <w:numId w:val="33"/>
        </w:numPr>
        <w:rPr>
          <w:rFonts w:eastAsia="Arial" w:cs="Arial"/>
          <w:color w:val="000000" w:themeColor="text1"/>
          <w:szCs w:val="20"/>
        </w:rPr>
      </w:pPr>
      <w:r>
        <w:rPr>
          <w:rFonts w:eastAsia="Arial" w:cs="Arial"/>
          <w:color w:val="000000" w:themeColor="text1"/>
          <w:szCs w:val="20"/>
        </w:rPr>
        <w:t>Scope Modifications / Variations if required or necessary to complement the ESIA</w:t>
      </w:r>
    </w:p>
    <w:p w14:paraId="36221B7A" w14:textId="77777777" w:rsidR="005E71FE" w:rsidRPr="00FF09EA" w:rsidRDefault="005E71FE" w:rsidP="0046514E">
      <w:pPr>
        <w:pStyle w:val="ListParagraph"/>
        <w:numPr>
          <w:ilvl w:val="0"/>
          <w:numId w:val="33"/>
        </w:numPr>
        <w:rPr>
          <w:rFonts w:eastAsia="Arial" w:cs="Arial"/>
          <w:color w:val="000000" w:themeColor="text1"/>
          <w:szCs w:val="20"/>
        </w:rPr>
      </w:pPr>
      <w:r w:rsidRPr="00FF09EA">
        <w:rPr>
          <w:rFonts w:eastAsia="Arial" w:cs="Arial"/>
          <w:color w:val="000000" w:themeColor="text1"/>
          <w:szCs w:val="20"/>
        </w:rPr>
        <w:t>A revised implementation program for the Consultancy Activities</w:t>
      </w:r>
    </w:p>
    <w:p w14:paraId="5584E1DF" w14:textId="77777777" w:rsidR="005E71FE" w:rsidRPr="00FF09EA" w:rsidRDefault="005E71FE" w:rsidP="0046514E">
      <w:pPr>
        <w:pStyle w:val="ListParagraph"/>
        <w:numPr>
          <w:ilvl w:val="0"/>
          <w:numId w:val="33"/>
        </w:numPr>
        <w:rPr>
          <w:rFonts w:eastAsia="Arial" w:cs="Arial"/>
          <w:color w:val="000000" w:themeColor="text1"/>
          <w:szCs w:val="20"/>
        </w:rPr>
      </w:pPr>
      <w:r w:rsidRPr="00FF09EA">
        <w:rPr>
          <w:rFonts w:eastAsia="Arial" w:cs="Arial"/>
          <w:color w:val="000000" w:themeColor="text1"/>
          <w:szCs w:val="20"/>
        </w:rPr>
        <w:t>The Consultant shall show the internal quality assurance system that will ensure, both completeness and quality of the assignment</w:t>
      </w:r>
    </w:p>
    <w:p w14:paraId="65DA1DF2" w14:textId="77777777" w:rsidR="005E71FE" w:rsidRPr="00A8240D" w:rsidRDefault="005E71FE" w:rsidP="005E71FE">
      <w:pPr>
        <w:rPr>
          <w:rFonts w:asciiTheme="majorHAnsi" w:eastAsia="Arial" w:hAnsiTheme="majorHAnsi" w:cs="Arial"/>
          <w:color w:val="000000" w:themeColor="text1"/>
          <w:sz w:val="20"/>
          <w:szCs w:val="20"/>
          <w:lang w:val="en-US" w:eastAsia="ja-JP"/>
        </w:rPr>
      </w:pPr>
    </w:p>
    <w:p w14:paraId="7BBBC95E" w14:textId="77777777" w:rsidR="005E71FE" w:rsidRPr="00FF09EA" w:rsidRDefault="005E71FE" w:rsidP="005E71FE">
      <w:pPr>
        <w:rPr>
          <w:rFonts w:asciiTheme="majorHAnsi" w:eastAsia="Arial" w:hAnsiTheme="majorHAnsi" w:cs="Arial"/>
          <w:color w:val="000000" w:themeColor="text1"/>
          <w:sz w:val="32"/>
          <w:szCs w:val="32"/>
          <w:lang w:val="en-US" w:eastAsia="ja-JP"/>
        </w:rPr>
      </w:pPr>
      <w:r w:rsidRPr="00FF09EA">
        <w:rPr>
          <w:rFonts w:asciiTheme="majorHAnsi" w:eastAsia="Arial" w:hAnsiTheme="majorHAnsi" w:cs="Arial"/>
          <w:color w:val="000000" w:themeColor="text1"/>
          <w:sz w:val="32"/>
          <w:szCs w:val="32"/>
          <w:lang w:val="en-US" w:eastAsia="ja-JP"/>
        </w:rPr>
        <w:t>17.2 Draft ESIA Report</w:t>
      </w:r>
    </w:p>
    <w:p w14:paraId="6E291009" w14:textId="77777777" w:rsidR="005E71FE" w:rsidRPr="00A8240D" w:rsidRDefault="005E71FE" w:rsidP="005E71FE">
      <w:pPr>
        <w:rPr>
          <w:rFonts w:asciiTheme="majorHAnsi" w:eastAsia="Arial" w:hAnsiTheme="majorHAnsi" w:cs="Arial"/>
          <w:color w:val="000000" w:themeColor="text1"/>
          <w:sz w:val="20"/>
          <w:szCs w:val="20"/>
          <w:lang w:val="en-US" w:eastAsia="ja-JP"/>
        </w:rPr>
      </w:pPr>
      <w:r w:rsidRPr="00A8240D">
        <w:rPr>
          <w:rFonts w:asciiTheme="majorHAnsi" w:eastAsia="Arial" w:hAnsiTheme="majorHAnsi" w:cs="Arial"/>
          <w:color w:val="000000" w:themeColor="text1"/>
          <w:sz w:val="20"/>
          <w:szCs w:val="20"/>
          <w:lang w:val="en-US" w:eastAsia="ja-JP"/>
        </w:rPr>
        <w:t xml:space="preserve">A draft Preliminary </w:t>
      </w:r>
      <w:r>
        <w:rPr>
          <w:rFonts w:asciiTheme="majorHAnsi" w:eastAsia="Arial" w:hAnsiTheme="majorHAnsi" w:cs="Arial"/>
          <w:color w:val="000000" w:themeColor="text1"/>
          <w:sz w:val="20"/>
          <w:szCs w:val="20"/>
          <w:lang w:val="en-US" w:eastAsia="ja-JP"/>
        </w:rPr>
        <w:t>ESIA</w:t>
      </w:r>
      <w:r w:rsidRPr="00A8240D">
        <w:rPr>
          <w:rFonts w:asciiTheme="majorHAnsi" w:eastAsia="Arial" w:hAnsiTheme="majorHAnsi" w:cs="Arial"/>
          <w:color w:val="000000" w:themeColor="text1"/>
          <w:sz w:val="20"/>
          <w:szCs w:val="20"/>
          <w:lang w:val="en-US" w:eastAsia="ja-JP"/>
        </w:rPr>
        <w:t xml:space="preserve"> Report covering all the elements shall be submitted, the report shall include details of the services carried out and the outcomes of the preliminary </w:t>
      </w:r>
      <w:r>
        <w:rPr>
          <w:rFonts w:asciiTheme="majorHAnsi" w:eastAsia="Arial" w:hAnsiTheme="majorHAnsi" w:cs="Arial"/>
          <w:color w:val="000000" w:themeColor="text1"/>
          <w:sz w:val="20"/>
          <w:szCs w:val="20"/>
          <w:lang w:val="en-US" w:eastAsia="ja-JP"/>
        </w:rPr>
        <w:t>ESIA</w:t>
      </w:r>
      <w:r w:rsidRPr="00A8240D">
        <w:rPr>
          <w:rFonts w:asciiTheme="majorHAnsi" w:eastAsia="Arial" w:hAnsiTheme="majorHAnsi" w:cs="Arial"/>
          <w:color w:val="000000" w:themeColor="text1"/>
          <w:sz w:val="20"/>
          <w:szCs w:val="20"/>
          <w:lang w:val="en-US" w:eastAsia="ja-JP"/>
        </w:rPr>
        <w:t xml:space="preserve"> with emphasis on </w:t>
      </w:r>
      <w:r>
        <w:rPr>
          <w:rFonts w:asciiTheme="majorHAnsi" w:eastAsia="Arial" w:hAnsiTheme="majorHAnsi" w:cs="Arial"/>
          <w:color w:val="000000" w:themeColor="text1"/>
          <w:sz w:val="20"/>
          <w:szCs w:val="20"/>
          <w:lang w:val="en-US" w:eastAsia="ja-JP"/>
        </w:rPr>
        <w:t>the objectives, the scope of services, findings and observations</w:t>
      </w:r>
      <w:r w:rsidRPr="00A8240D">
        <w:rPr>
          <w:rFonts w:asciiTheme="majorHAnsi" w:eastAsia="Arial" w:hAnsiTheme="majorHAnsi" w:cs="Arial"/>
          <w:color w:val="000000" w:themeColor="text1"/>
          <w:sz w:val="20"/>
          <w:szCs w:val="20"/>
          <w:lang w:val="en-US" w:eastAsia="ja-JP"/>
        </w:rPr>
        <w:t xml:space="preserve">.  The Report should present the complete diagnosis of the </w:t>
      </w:r>
      <w:r>
        <w:rPr>
          <w:rFonts w:asciiTheme="majorHAnsi" w:eastAsia="Arial" w:hAnsiTheme="majorHAnsi" w:cs="Arial"/>
          <w:color w:val="000000" w:themeColor="text1"/>
          <w:sz w:val="20"/>
          <w:szCs w:val="20"/>
          <w:lang w:val="en-US" w:eastAsia="ja-JP"/>
        </w:rPr>
        <w:t>M1</w:t>
      </w:r>
      <w:r w:rsidRPr="00A8240D">
        <w:rPr>
          <w:rFonts w:asciiTheme="majorHAnsi" w:eastAsia="Arial" w:hAnsiTheme="majorHAnsi" w:cs="Arial"/>
          <w:color w:val="000000" w:themeColor="text1"/>
          <w:sz w:val="20"/>
          <w:szCs w:val="20"/>
          <w:lang w:val="en-US" w:eastAsia="ja-JP"/>
        </w:rPr>
        <w:t xml:space="preserve"> road and discuss all elements of the entire </w:t>
      </w:r>
      <w:r>
        <w:rPr>
          <w:rFonts w:asciiTheme="majorHAnsi" w:eastAsia="Arial" w:hAnsiTheme="majorHAnsi" w:cs="Arial"/>
          <w:color w:val="000000" w:themeColor="text1"/>
          <w:sz w:val="20"/>
          <w:szCs w:val="20"/>
          <w:lang w:val="en-US" w:eastAsia="ja-JP"/>
        </w:rPr>
        <w:t xml:space="preserve">ESIA </w:t>
      </w:r>
      <w:r w:rsidRPr="00A8240D">
        <w:rPr>
          <w:rFonts w:asciiTheme="majorHAnsi" w:eastAsia="Arial" w:hAnsiTheme="majorHAnsi" w:cs="Arial"/>
          <w:color w:val="000000" w:themeColor="text1"/>
          <w:sz w:val="20"/>
          <w:szCs w:val="20"/>
          <w:lang w:val="en-US" w:eastAsia="ja-JP"/>
        </w:rPr>
        <w:t>study outlined.</w:t>
      </w:r>
    </w:p>
    <w:p w14:paraId="385910E5" w14:textId="77777777" w:rsidR="005E71FE" w:rsidRPr="00FF09EA" w:rsidRDefault="005E71FE" w:rsidP="005E71FE">
      <w:pPr>
        <w:rPr>
          <w:rFonts w:asciiTheme="majorHAnsi" w:eastAsia="Arial" w:hAnsiTheme="majorHAnsi" w:cs="Arial"/>
          <w:color w:val="000000" w:themeColor="text1"/>
          <w:sz w:val="32"/>
          <w:szCs w:val="32"/>
          <w:lang w:val="en-US" w:eastAsia="ja-JP"/>
        </w:rPr>
      </w:pPr>
      <w:r w:rsidRPr="00FF09EA">
        <w:rPr>
          <w:rFonts w:asciiTheme="majorHAnsi" w:eastAsia="Arial" w:hAnsiTheme="majorHAnsi" w:cs="Arial"/>
          <w:color w:val="000000" w:themeColor="text1"/>
          <w:sz w:val="32"/>
          <w:szCs w:val="32"/>
          <w:lang w:val="en-US" w:eastAsia="ja-JP"/>
        </w:rPr>
        <w:t>17.3 Final ESIA Report</w:t>
      </w:r>
    </w:p>
    <w:p w14:paraId="4BEA031F" w14:textId="77777777" w:rsidR="005E71FE" w:rsidRDefault="005E71FE" w:rsidP="005E71FE">
      <w:pPr>
        <w:rPr>
          <w:rFonts w:asciiTheme="majorHAnsi" w:eastAsia="Arial" w:hAnsiTheme="majorHAnsi" w:cs="Arial"/>
          <w:color w:val="000000" w:themeColor="text1"/>
          <w:sz w:val="20"/>
          <w:szCs w:val="20"/>
          <w:lang w:val="en-US" w:eastAsia="ja-JP"/>
        </w:rPr>
      </w:pPr>
      <w:r w:rsidRPr="00A8240D">
        <w:rPr>
          <w:rFonts w:asciiTheme="majorHAnsi" w:eastAsia="Arial" w:hAnsiTheme="majorHAnsi" w:cs="Arial"/>
          <w:color w:val="000000" w:themeColor="text1"/>
          <w:sz w:val="20"/>
          <w:szCs w:val="20"/>
          <w:lang w:val="en-US" w:eastAsia="ja-JP"/>
        </w:rPr>
        <w:t xml:space="preserve">A Final </w:t>
      </w:r>
      <w:r>
        <w:rPr>
          <w:rFonts w:asciiTheme="majorHAnsi" w:eastAsia="Arial" w:hAnsiTheme="majorHAnsi" w:cs="Arial"/>
          <w:color w:val="000000" w:themeColor="text1"/>
          <w:sz w:val="20"/>
          <w:szCs w:val="20"/>
          <w:lang w:val="en-US" w:eastAsia="ja-JP"/>
        </w:rPr>
        <w:t>ESIA</w:t>
      </w:r>
      <w:r w:rsidRPr="00A8240D">
        <w:rPr>
          <w:rFonts w:asciiTheme="majorHAnsi" w:eastAsia="Arial" w:hAnsiTheme="majorHAnsi" w:cs="Arial"/>
          <w:color w:val="000000" w:themeColor="text1"/>
          <w:sz w:val="20"/>
          <w:szCs w:val="20"/>
          <w:lang w:val="en-US" w:eastAsia="ja-JP"/>
        </w:rPr>
        <w:t xml:space="preserve"> Report covering all the elements shall be submitted, the report shall include details of the services carried out and the outcomes.  The Report should present the complete diagnosis of the M1 road and discuss all elements of the entire </w:t>
      </w:r>
      <w:r>
        <w:rPr>
          <w:rFonts w:asciiTheme="majorHAnsi" w:eastAsia="Arial" w:hAnsiTheme="majorHAnsi" w:cs="Arial"/>
          <w:color w:val="000000" w:themeColor="text1"/>
          <w:sz w:val="20"/>
          <w:szCs w:val="20"/>
          <w:lang w:val="en-US" w:eastAsia="ja-JP"/>
        </w:rPr>
        <w:t>ESIA study, investigations and outcomes</w:t>
      </w:r>
      <w:r w:rsidRPr="00A8240D">
        <w:rPr>
          <w:rFonts w:asciiTheme="majorHAnsi" w:eastAsia="Arial" w:hAnsiTheme="majorHAnsi" w:cs="Arial"/>
          <w:color w:val="000000" w:themeColor="text1"/>
          <w:sz w:val="20"/>
          <w:szCs w:val="20"/>
          <w:lang w:val="en-US" w:eastAsia="ja-JP"/>
        </w:rPr>
        <w:t>.</w:t>
      </w:r>
    </w:p>
    <w:p w14:paraId="6B86A59C" w14:textId="77777777" w:rsidR="005E71FE" w:rsidRPr="00A8240D" w:rsidRDefault="005E71FE" w:rsidP="005E71FE">
      <w:pPr>
        <w:rPr>
          <w:rFonts w:asciiTheme="majorHAnsi" w:eastAsia="Arial" w:hAnsiTheme="majorHAnsi" w:cs="Arial"/>
          <w:color w:val="000000" w:themeColor="text1"/>
          <w:sz w:val="20"/>
          <w:szCs w:val="20"/>
          <w:lang w:val="en-US" w:eastAsia="ja-JP"/>
        </w:rPr>
      </w:pPr>
      <w:r w:rsidRPr="009B7A4B">
        <w:rPr>
          <w:rFonts w:asciiTheme="majorHAnsi" w:eastAsia="Arial" w:hAnsiTheme="majorHAnsi" w:cs="Arial"/>
          <w:color w:val="000000" w:themeColor="text1"/>
          <w:sz w:val="20"/>
          <w:szCs w:val="20"/>
          <w:lang w:val="en-US" w:eastAsia="ja-JP"/>
        </w:rPr>
        <w:t xml:space="preserve">The Consultant shall submit Ten (10) hard copies and one (1) electronic copy of </w:t>
      </w:r>
      <w:r>
        <w:rPr>
          <w:rFonts w:asciiTheme="majorHAnsi" w:eastAsia="Arial" w:hAnsiTheme="majorHAnsi" w:cs="Arial"/>
          <w:color w:val="000000" w:themeColor="text1"/>
          <w:sz w:val="20"/>
          <w:szCs w:val="20"/>
          <w:lang w:val="en-US" w:eastAsia="ja-JP"/>
        </w:rPr>
        <w:t>the ESIA</w:t>
      </w:r>
      <w:r w:rsidRPr="009B7A4B">
        <w:rPr>
          <w:rFonts w:asciiTheme="majorHAnsi" w:eastAsia="Arial" w:hAnsiTheme="majorHAnsi" w:cs="Arial"/>
          <w:color w:val="000000" w:themeColor="text1"/>
          <w:sz w:val="20"/>
          <w:szCs w:val="20"/>
          <w:lang w:val="en-US" w:eastAsia="ja-JP"/>
        </w:rPr>
        <w:t xml:space="preserve">  report in PDFs and Editable formats (Word, Excel, AutoCAD, GIS shape file or other similar files) used in compiling the reports to the Client.</w:t>
      </w:r>
    </w:p>
    <w:p w14:paraId="278C3A59" w14:textId="77777777" w:rsidR="005E71FE" w:rsidRPr="00A8240D" w:rsidRDefault="005E71FE" w:rsidP="005E71FE">
      <w:pPr>
        <w:rPr>
          <w:rFonts w:asciiTheme="majorHAnsi" w:eastAsia="Arial" w:hAnsiTheme="majorHAnsi" w:cs="Arial"/>
          <w:color w:val="000000" w:themeColor="text1"/>
          <w:sz w:val="20"/>
          <w:szCs w:val="20"/>
          <w:lang w:val="en-US" w:eastAsia="ja-JP"/>
        </w:rPr>
      </w:pPr>
      <w:bookmarkStart w:id="47" w:name="_Hlk198026016"/>
      <w:r w:rsidRPr="009B7A4B">
        <w:rPr>
          <w:rFonts w:asciiTheme="majorHAnsi" w:eastAsia="Arial" w:hAnsiTheme="majorHAnsi" w:cs="Arial"/>
          <w:color w:val="000000" w:themeColor="text1"/>
          <w:sz w:val="20"/>
          <w:szCs w:val="20"/>
          <w:lang w:val="en-US" w:eastAsia="ja-JP"/>
        </w:rPr>
        <w:t>The Consultant shall refer and make use of the E&amp;S Scoping Report</w:t>
      </w:r>
      <w:r>
        <w:rPr>
          <w:rFonts w:asciiTheme="majorHAnsi" w:eastAsia="Arial" w:hAnsiTheme="majorHAnsi" w:cs="Arial"/>
          <w:color w:val="000000" w:themeColor="text1"/>
          <w:sz w:val="20"/>
          <w:szCs w:val="20"/>
          <w:lang w:val="en-US" w:eastAsia="ja-JP"/>
        </w:rPr>
        <w:t xml:space="preserve">. </w:t>
      </w:r>
      <w:r w:rsidRPr="009B7A4B">
        <w:rPr>
          <w:rFonts w:asciiTheme="majorHAnsi" w:eastAsia="Arial" w:hAnsiTheme="majorHAnsi" w:cs="Arial"/>
          <w:color w:val="000000" w:themeColor="text1"/>
          <w:sz w:val="20"/>
          <w:szCs w:val="20"/>
          <w:lang w:val="en-US" w:eastAsia="ja-JP"/>
        </w:rPr>
        <w:t xml:space="preserve">The Consultant shall use the E&amp;S Scoping Report findings and recommendations. </w:t>
      </w:r>
    </w:p>
    <w:bookmarkEnd w:id="47"/>
    <w:p w14:paraId="49A738BB" w14:textId="77777777" w:rsidR="005E71FE" w:rsidRPr="00FF09EA" w:rsidRDefault="005E71FE" w:rsidP="005E71FE">
      <w:pPr>
        <w:rPr>
          <w:rFonts w:asciiTheme="majorHAnsi" w:eastAsia="Arial" w:hAnsiTheme="majorHAnsi" w:cs="Arial"/>
          <w:color w:val="000000" w:themeColor="text1"/>
          <w:sz w:val="36"/>
          <w:szCs w:val="36"/>
          <w:lang w:val="en-US" w:eastAsia="ja-JP"/>
        </w:rPr>
      </w:pPr>
      <w:r w:rsidRPr="00FF09EA">
        <w:rPr>
          <w:rFonts w:asciiTheme="majorHAnsi" w:eastAsia="Arial" w:hAnsiTheme="majorHAnsi" w:cs="Arial"/>
          <w:color w:val="000000" w:themeColor="text1"/>
          <w:sz w:val="36"/>
          <w:szCs w:val="36"/>
          <w:lang w:val="en-US" w:eastAsia="ja-JP"/>
        </w:rPr>
        <w:t>18. Data, Services and Facilities to be provided by the Client</w:t>
      </w:r>
    </w:p>
    <w:p w14:paraId="2F3833F4" w14:textId="77777777" w:rsidR="005E71FE" w:rsidRPr="00A8240D" w:rsidRDefault="005E71FE" w:rsidP="005E71FE">
      <w:pPr>
        <w:rPr>
          <w:rFonts w:asciiTheme="majorHAnsi" w:eastAsia="Arial" w:hAnsiTheme="majorHAnsi" w:cs="Arial"/>
          <w:color w:val="000000" w:themeColor="text1"/>
          <w:sz w:val="20"/>
          <w:szCs w:val="20"/>
          <w:lang w:val="en-US" w:eastAsia="ja-JP"/>
        </w:rPr>
      </w:pPr>
      <w:r w:rsidRPr="00A8240D">
        <w:rPr>
          <w:rFonts w:asciiTheme="majorHAnsi" w:eastAsia="Arial" w:hAnsiTheme="majorHAnsi" w:cs="Arial"/>
          <w:color w:val="000000" w:themeColor="text1"/>
          <w:sz w:val="20"/>
          <w:szCs w:val="20"/>
          <w:lang w:val="en-US" w:eastAsia="ja-JP"/>
        </w:rPr>
        <w:t xml:space="preserve">The Client shall </w:t>
      </w:r>
      <w:r>
        <w:rPr>
          <w:rFonts w:asciiTheme="majorHAnsi" w:eastAsia="Arial" w:hAnsiTheme="majorHAnsi" w:cs="Arial"/>
          <w:color w:val="000000" w:themeColor="text1"/>
          <w:sz w:val="20"/>
          <w:szCs w:val="20"/>
          <w:lang w:val="en-US" w:eastAsia="ja-JP"/>
        </w:rPr>
        <w:t xml:space="preserve">only </w:t>
      </w:r>
      <w:r w:rsidRPr="00A8240D">
        <w:rPr>
          <w:rFonts w:asciiTheme="majorHAnsi" w:eastAsia="Arial" w:hAnsiTheme="majorHAnsi" w:cs="Arial"/>
          <w:color w:val="000000" w:themeColor="text1"/>
          <w:sz w:val="20"/>
          <w:szCs w:val="20"/>
          <w:lang w:val="en-US" w:eastAsia="ja-JP"/>
        </w:rPr>
        <w:t>provide the consultant with available data</w:t>
      </w:r>
      <w:r>
        <w:rPr>
          <w:rFonts w:asciiTheme="majorHAnsi" w:eastAsia="Arial" w:hAnsiTheme="majorHAnsi" w:cs="Arial"/>
          <w:color w:val="000000" w:themeColor="text1"/>
          <w:sz w:val="20"/>
          <w:szCs w:val="20"/>
          <w:lang w:val="en-US" w:eastAsia="ja-JP"/>
        </w:rPr>
        <w:t xml:space="preserve"> as requested. </w:t>
      </w:r>
      <w:r w:rsidRPr="00A8240D">
        <w:rPr>
          <w:rFonts w:asciiTheme="majorHAnsi" w:eastAsia="Arial" w:hAnsiTheme="majorHAnsi" w:cs="Arial"/>
          <w:color w:val="000000" w:themeColor="text1"/>
          <w:sz w:val="20"/>
          <w:szCs w:val="20"/>
          <w:lang w:val="en-US" w:eastAsia="ja-JP"/>
        </w:rPr>
        <w:t xml:space="preserve">The Client will also assist in the facilitation for the co-operation of other government ministries and agencies, departments and other agencies as required for carrying out the </w:t>
      </w:r>
      <w:r>
        <w:rPr>
          <w:rFonts w:asciiTheme="majorHAnsi" w:eastAsia="Arial" w:hAnsiTheme="majorHAnsi" w:cs="Arial"/>
          <w:color w:val="000000" w:themeColor="text1"/>
          <w:sz w:val="20"/>
          <w:szCs w:val="20"/>
          <w:lang w:val="en-US" w:eastAsia="ja-JP"/>
        </w:rPr>
        <w:t>services</w:t>
      </w:r>
      <w:r w:rsidRPr="00A8240D">
        <w:rPr>
          <w:rFonts w:asciiTheme="majorHAnsi" w:eastAsia="Arial" w:hAnsiTheme="majorHAnsi" w:cs="Arial"/>
          <w:color w:val="000000" w:themeColor="text1"/>
          <w:sz w:val="20"/>
          <w:szCs w:val="20"/>
          <w:lang w:val="en-US" w:eastAsia="ja-JP"/>
        </w:rPr>
        <w:t xml:space="preserve"> and in liaison as necessary for the same </w:t>
      </w:r>
      <w:r w:rsidRPr="00A8240D">
        <w:rPr>
          <w:rFonts w:asciiTheme="majorHAnsi" w:eastAsia="Arial" w:hAnsiTheme="majorHAnsi" w:cs="Arial"/>
          <w:color w:val="000000" w:themeColor="text1"/>
          <w:sz w:val="20"/>
          <w:szCs w:val="20"/>
          <w:lang w:val="en-US" w:eastAsia="ja-JP"/>
        </w:rPr>
        <w:lastRenderedPageBreak/>
        <w:t>purpose. The Client will give the Consultant assistance to gain access to all</w:t>
      </w:r>
      <w:r>
        <w:rPr>
          <w:rFonts w:asciiTheme="majorHAnsi" w:eastAsia="Arial" w:hAnsiTheme="majorHAnsi" w:cs="Arial"/>
          <w:color w:val="000000" w:themeColor="text1"/>
          <w:sz w:val="20"/>
          <w:szCs w:val="20"/>
          <w:lang w:val="en-US" w:eastAsia="ja-JP"/>
        </w:rPr>
        <w:t xml:space="preserve"> available</w:t>
      </w:r>
      <w:r w:rsidRPr="00A8240D">
        <w:rPr>
          <w:rFonts w:asciiTheme="majorHAnsi" w:eastAsia="Arial" w:hAnsiTheme="majorHAnsi" w:cs="Arial"/>
          <w:color w:val="000000" w:themeColor="text1"/>
          <w:sz w:val="20"/>
          <w:szCs w:val="20"/>
          <w:lang w:val="en-US" w:eastAsia="ja-JP"/>
        </w:rPr>
        <w:t xml:space="preserve"> information required for the proper conduct and completion of the </w:t>
      </w:r>
      <w:r>
        <w:rPr>
          <w:rFonts w:asciiTheme="majorHAnsi" w:eastAsia="Arial" w:hAnsiTheme="majorHAnsi" w:cs="Arial"/>
          <w:color w:val="000000" w:themeColor="text1"/>
          <w:sz w:val="20"/>
          <w:szCs w:val="20"/>
          <w:lang w:val="en-US" w:eastAsia="ja-JP"/>
        </w:rPr>
        <w:t>ESIA</w:t>
      </w:r>
      <w:r w:rsidRPr="00A8240D">
        <w:rPr>
          <w:rFonts w:asciiTheme="majorHAnsi" w:eastAsia="Arial" w:hAnsiTheme="majorHAnsi" w:cs="Arial"/>
          <w:color w:val="000000" w:themeColor="text1"/>
          <w:sz w:val="20"/>
          <w:szCs w:val="20"/>
          <w:lang w:val="en-US" w:eastAsia="ja-JP"/>
        </w:rPr>
        <w:t xml:space="preserve">. Refer to Annex </w:t>
      </w:r>
      <w:r>
        <w:rPr>
          <w:rFonts w:asciiTheme="majorHAnsi" w:eastAsia="Arial" w:hAnsiTheme="majorHAnsi" w:cs="Arial"/>
          <w:color w:val="000000" w:themeColor="text1"/>
          <w:sz w:val="20"/>
          <w:szCs w:val="20"/>
          <w:lang w:val="en-US" w:eastAsia="ja-JP"/>
        </w:rPr>
        <w:t>B</w:t>
      </w:r>
      <w:r w:rsidRPr="00A8240D">
        <w:rPr>
          <w:rFonts w:asciiTheme="majorHAnsi" w:eastAsia="Arial" w:hAnsiTheme="majorHAnsi" w:cs="Arial"/>
          <w:color w:val="000000" w:themeColor="text1"/>
          <w:sz w:val="20"/>
          <w:szCs w:val="20"/>
          <w:lang w:val="en-US" w:eastAsia="ja-JP"/>
        </w:rPr>
        <w:t>.</w:t>
      </w:r>
    </w:p>
    <w:p w14:paraId="1A2DDF33" w14:textId="77777777" w:rsidR="005E71FE" w:rsidRPr="00FF09EA" w:rsidRDefault="005E71FE" w:rsidP="005E71FE">
      <w:pPr>
        <w:rPr>
          <w:rFonts w:asciiTheme="majorHAnsi" w:eastAsia="Arial" w:hAnsiTheme="majorHAnsi" w:cs="Arial"/>
          <w:color w:val="000000" w:themeColor="text1"/>
          <w:sz w:val="36"/>
          <w:szCs w:val="36"/>
          <w:lang w:val="en-US" w:eastAsia="ja-JP"/>
        </w:rPr>
      </w:pPr>
      <w:r w:rsidRPr="00FF09EA">
        <w:rPr>
          <w:rFonts w:asciiTheme="majorHAnsi" w:eastAsia="Arial" w:hAnsiTheme="majorHAnsi" w:cs="Arial"/>
          <w:color w:val="000000" w:themeColor="text1"/>
          <w:sz w:val="36"/>
          <w:szCs w:val="36"/>
          <w:lang w:val="en-US" w:eastAsia="ja-JP"/>
        </w:rPr>
        <w:t>1</w:t>
      </w:r>
      <w:r>
        <w:rPr>
          <w:rFonts w:asciiTheme="majorHAnsi" w:eastAsia="Arial" w:hAnsiTheme="majorHAnsi" w:cs="Arial"/>
          <w:color w:val="000000" w:themeColor="text1"/>
          <w:sz w:val="36"/>
          <w:szCs w:val="36"/>
          <w:lang w:val="en-US" w:eastAsia="ja-JP"/>
        </w:rPr>
        <w:t>9</w:t>
      </w:r>
      <w:r w:rsidRPr="00FF09EA">
        <w:rPr>
          <w:rFonts w:asciiTheme="majorHAnsi" w:eastAsia="Arial" w:hAnsiTheme="majorHAnsi" w:cs="Arial"/>
          <w:color w:val="000000" w:themeColor="text1"/>
          <w:sz w:val="36"/>
          <w:szCs w:val="36"/>
          <w:lang w:val="en-US" w:eastAsia="ja-JP"/>
        </w:rPr>
        <w:t>.</w:t>
      </w:r>
      <w:r w:rsidRPr="00FF09EA">
        <w:rPr>
          <w:rFonts w:asciiTheme="majorHAnsi" w:eastAsia="Arial" w:hAnsiTheme="majorHAnsi" w:cs="Arial"/>
          <w:color w:val="000000" w:themeColor="text1"/>
          <w:sz w:val="36"/>
          <w:szCs w:val="36"/>
          <w:lang w:val="en-US" w:eastAsia="ja-JP"/>
        </w:rPr>
        <w:tab/>
        <w:t xml:space="preserve">Obligations of the Consultant </w:t>
      </w:r>
    </w:p>
    <w:p w14:paraId="6CD86CE9" w14:textId="77777777" w:rsidR="005E71FE" w:rsidRPr="00A8240D" w:rsidRDefault="005E71FE" w:rsidP="005E71FE">
      <w:pPr>
        <w:rPr>
          <w:rFonts w:asciiTheme="majorHAnsi" w:eastAsia="Arial" w:hAnsiTheme="majorHAnsi" w:cs="Arial"/>
          <w:color w:val="000000" w:themeColor="text1"/>
          <w:sz w:val="20"/>
          <w:szCs w:val="20"/>
          <w:lang w:val="en-US" w:eastAsia="ja-JP"/>
        </w:rPr>
      </w:pPr>
      <w:r w:rsidRPr="00A8240D">
        <w:rPr>
          <w:rFonts w:asciiTheme="majorHAnsi" w:eastAsia="Arial" w:hAnsiTheme="majorHAnsi" w:cs="Arial"/>
          <w:color w:val="000000" w:themeColor="text1"/>
          <w:sz w:val="20"/>
          <w:szCs w:val="20"/>
          <w:lang w:val="en-US" w:eastAsia="ja-JP"/>
        </w:rPr>
        <w:t xml:space="preserve">The consultant’s obligations shall include, but not be limited to the following: </w:t>
      </w:r>
    </w:p>
    <w:p w14:paraId="45D70820" w14:textId="77777777" w:rsidR="005E71FE" w:rsidRPr="00FF09EA" w:rsidRDefault="005E71FE" w:rsidP="0046514E">
      <w:pPr>
        <w:pStyle w:val="ListParagraph"/>
        <w:numPr>
          <w:ilvl w:val="0"/>
          <w:numId w:val="32"/>
        </w:numPr>
        <w:rPr>
          <w:rFonts w:eastAsia="Arial" w:cs="Arial"/>
          <w:color w:val="000000" w:themeColor="text1"/>
          <w:szCs w:val="20"/>
        </w:rPr>
      </w:pPr>
      <w:r w:rsidRPr="00FF09EA">
        <w:rPr>
          <w:rFonts w:eastAsia="Arial" w:cs="Arial"/>
          <w:color w:val="000000" w:themeColor="text1"/>
          <w:szCs w:val="20"/>
        </w:rPr>
        <w:t>The Consultant shall employ well qualified and competent professional staff at all times in the execution of th</w:t>
      </w:r>
      <w:r>
        <w:rPr>
          <w:rFonts w:eastAsia="Arial" w:cs="Arial"/>
          <w:color w:val="000000" w:themeColor="text1"/>
          <w:szCs w:val="20"/>
        </w:rPr>
        <w:t>ese services</w:t>
      </w:r>
      <w:r w:rsidRPr="00FF09EA">
        <w:rPr>
          <w:rFonts w:eastAsia="Arial" w:cs="Arial"/>
          <w:color w:val="000000" w:themeColor="text1"/>
          <w:szCs w:val="20"/>
        </w:rPr>
        <w:t xml:space="preserve">. The Client reserves the right to investigate and remove any individual(s) involved in the provision of services if their conduct or performance is deemed questionable or incompetent. </w:t>
      </w:r>
    </w:p>
    <w:p w14:paraId="655F999A" w14:textId="77777777" w:rsidR="005E71FE" w:rsidRPr="00FF09EA" w:rsidRDefault="005E71FE" w:rsidP="0046514E">
      <w:pPr>
        <w:pStyle w:val="ListParagraph"/>
        <w:numPr>
          <w:ilvl w:val="0"/>
          <w:numId w:val="32"/>
        </w:numPr>
        <w:rPr>
          <w:rFonts w:eastAsia="Arial" w:cs="Arial"/>
          <w:color w:val="000000" w:themeColor="text1"/>
          <w:szCs w:val="20"/>
        </w:rPr>
      </w:pPr>
      <w:r w:rsidRPr="00FF09EA">
        <w:rPr>
          <w:rFonts w:eastAsia="Arial" w:cs="Arial"/>
          <w:color w:val="000000" w:themeColor="text1"/>
          <w:szCs w:val="20"/>
        </w:rPr>
        <w:t>The Consultant shall make his own arrangements for all necessary office and living accommodations, transportation, office and other supplies, computers, computer software, printing of reports and drawings etc. in connection with the services to be provided. All costs have to be included in the Financial Proposal.</w:t>
      </w:r>
    </w:p>
    <w:p w14:paraId="1F948AF4" w14:textId="77777777" w:rsidR="005E71FE" w:rsidRPr="00FF09EA" w:rsidRDefault="005E71FE" w:rsidP="0046514E">
      <w:pPr>
        <w:pStyle w:val="ListParagraph"/>
        <w:numPr>
          <w:ilvl w:val="0"/>
          <w:numId w:val="32"/>
        </w:numPr>
        <w:rPr>
          <w:rFonts w:eastAsia="Arial" w:cs="Arial"/>
          <w:color w:val="000000" w:themeColor="text1"/>
          <w:szCs w:val="20"/>
        </w:rPr>
      </w:pPr>
      <w:r w:rsidRPr="00FF09EA">
        <w:rPr>
          <w:rFonts w:eastAsia="Arial" w:cs="Arial"/>
          <w:color w:val="000000" w:themeColor="text1"/>
          <w:szCs w:val="20"/>
        </w:rPr>
        <w:t>Prior to commencement of the actual services, the Consultant shall formulate a quality management system and procedures acceptable by the Client for implementation of these services in accordance with these Terms of Reference and accepted professional practice.</w:t>
      </w:r>
    </w:p>
    <w:p w14:paraId="20A37C99" w14:textId="77777777" w:rsidR="005E71FE" w:rsidRPr="00FF09EA" w:rsidRDefault="005E71FE" w:rsidP="0046514E">
      <w:pPr>
        <w:pStyle w:val="ListParagraph"/>
        <w:numPr>
          <w:ilvl w:val="0"/>
          <w:numId w:val="32"/>
        </w:numPr>
        <w:rPr>
          <w:rFonts w:eastAsia="Arial" w:cs="Arial"/>
          <w:color w:val="000000" w:themeColor="text1"/>
          <w:szCs w:val="20"/>
        </w:rPr>
      </w:pPr>
      <w:r w:rsidRPr="00FF09EA">
        <w:rPr>
          <w:rFonts w:eastAsia="Arial" w:cs="Arial"/>
          <w:color w:val="000000" w:themeColor="text1"/>
          <w:szCs w:val="20"/>
        </w:rPr>
        <w:t xml:space="preserve">The Consultant shall be responsible for the registration, of all foreign Key Experts employed to provide services with the </w:t>
      </w:r>
      <w:r>
        <w:rPr>
          <w:rFonts w:eastAsia="Arial" w:cs="Arial"/>
          <w:color w:val="000000" w:themeColor="text1"/>
          <w:szCs w:val="20"/>
        </w:rPr>
        <w:t xml:space="preserve">Malawi Environmental Protection Authority (MEPA) and </w:t>
      </w:r>
      <w:r w:rsidRPr="00FF09EA">
        <w:rPr>
          <w:rFonts w:eastAsia="Arial" w:cs="Arial"/>
          <w:color w:val="000000" w:themeColor="text1"/>
          <w:szCs w:val="20"/>
        </w:rPr>
        <w:t xml:space="preserve">Malawi Engineering Institution (MEI) </w:t>
      </w:r>
      <w:r>
        <w:rPr>
          <w:rFonts w:eastAsia="Arial" w:cs="Arial"/>
          <w:color w:val="000000" w:themeColor="text1"/>
          <w:szCs w:val="20"/>
        </w:rPr>
        <w:t xml:space="preserve">or any other regulatory body </w:t>
      </w:r>
      <w:r w:rsidRPr="00FF09EA">
        <w:rPr>
          <w:rFonts w:eastAsia="Arial" w:cs="Arial"/>
          <w:color w:val="000000" w:themeColor="text1"/>
          <w:szCs w:val="20"/>
        </w:rPr>
        <w:t>prior to practicing in Malawi</w:t>
      </w:r>
      <w:r>
        <w:rPr>
          <w:rFonts w:eastAsia="Arial" w:cs="Arial"/>
          <w:color w:val="000000" w:themeColor="text1"/>
          <w:szCs w:val="20"/>
        </w:rPr>
        <w:t>.</w:t>
      </w:r>
    </w:p>
    <w:p w14:paraId="3AEFB7C6" w14:textId="77777777" w:rsidR="005E71FE" w:rsidRPr="00FF09EA" w:rsidRDefault="005E71FE" w:rsidP="005E71FE">
      <w:pPr>
        <w:rPr>
          <w:rFonts w:asciiTheme="majorHAnsi" w:eastAsia="Arial" w:hAnsiTheme="majorHAnsi" w:cs="Arial"/>
          <w:color w:val="000000" w:themeColor="text1"/>
          <w:sz w:val="36"/>
          <w:szCs w:val="36"/>
          <w:lang w:val="en-US" w:eastAsia="ja-JP"/>
        </w:rPr>
      </w:pPr>
      <w:r w:rsidRPr="00FF09EA">
        <w:rPr>
          <w:rFonts w:asciiTheme="majorHAnsi" w:eastAsia="Arial" w:hAnsiTheme="majorHAnsi" w:cs="Arial"/>
          <w:color w:val="000000" w:themeColor="text1"/>
          <w:sz w:val="36"/>
          <w:szCs w:val="36"/>
          <w:lang w:val="en-US" w:eastAsia="ja-JP"/>
        </w:rPr>
        <w:t>2</w:t>
      </w:r>
      <w:r>
        <w:rPr>
          <w:rFonts w:asciiTheme="majorHAnsi" w:eastAsia="Arial" w:hAnsiTheme="majorHAnsi" w:cs="Arial"/>
          <w:color w:val="000000" w:themeColor="text1"/>
          <w:sz w:val="36"/>
          <w:szCs w:val="36"/>
          <w:lang w:val="en-US" w:eastAsia="ja-JP"/>
        </w:rPr>
        <w:t>0</w:t>
      </w:r>
      <w:r w:rsidRPr="00FF09EA">
        <w:rPr>
          <w:rFonts w:asciiTheme="majorHAnsi" w:eastAsia="Arial" w:hAnsiTheme="majorHAnsi" w:cs="Arial"/>
          <w:color w:val="000000" w:themeColor="text1"/>
          <w:sz w:val="36"/>
          <w:szCs w:val="36"/>
          <w:lang w:val="en-US" w:eastAsia="ja-JP"/>
        </w:rPr>
        <w:t>.</w:t>
      </w:r>
      <w:r w:rsidRPr="00FF09EA">
        <w:rPr>
          <w:rFonts w:asciiTheme="majorHAnsi" w:eastAsia="Arial" w:hAnsiTheme="majorHAnsi" w:cs="Arial"/>
          <w:color w:val="000000" w:themeColor="text1"/>
          <w:sz w:val="36"/>
          <w:szCs w:val="36"/>
          <w:lang w:val="en-US" w:eastAsia="ja-JP"/>
        </w:rPr>
        <w:tab/>
        <w:t xml:space="preserve"> Payment Schedule</w:t>
      </w:r>
    </w:p>
    <w:p w14:paraId="1969F7A1" w14:textId="77777777" w:rsidR="005E71FE" w:rsidRPr="00A8240D" w:rsidRDefault="005E71FE" w:rsidP="005E71FE">
      <w:pPr>
        <w:rPr>
          <w:rFonts w:asciiTheme="majorHAnsi" w:eastAsia="Arial" w:hAnsiTheme="majorHAnsi" w:cs="Arial"/>
          <w:color w:val="000000" w:themeColor="text1"/>
          <w:sz w:val="20"/>
          <w:szCs w:val="20"/>
          <w:lang w:val="en-US" w:eastAsia="ja-JP"/>
        </w:rPr>
      </w:pPr>
      <w:r w:rsidRPr="00A8240D">
        <w:rPr>
          <w:rFonts w:asciiTheme="majorHAnsi" w:eastAsia="Arial" w:hAnsiTheme="majorHAnsi" w:cs="Arial"/>
          <w:color w:val="000000" w:themeColor="text1"/>
          <w:sz w:val="20"/>
          <w:szCs w:val="20"/>
          <w:lang w:val="en-US" w:eastAsia="ja-JP"/>
        </w:rPr>
        <w:t>The services will be executed on a Lump Sum Contract basis and the payment schedule shall be as follows:-</w:t>
      </w:r>
    </w:p>
    <w:p w14:paraId="114DA705" w14:textId="77777777" w:rsidR="005E71FE" w:rsidRPr="00D97542" w:rsidRDefault="005E71FE" w:rsidP="005E71FE">
      <w:pPr>
        <w:rPr>
          <w:rFonts w:asciiTheme="majorHAnsi" w:eastAsia="Arial" w:hAnsiTheme="majorHAnsi" w:cs="Arial"/>
          <w:color w:val="000000" w:themeColor="text1"/>
          <w:sz w:val="20"/>
          <w:szCs w:val="20"/>
          <w:lang w:val="en-US" w:eastAsia="ja-JP"/>
        </w:rPr>
      </w:pPr>
      <w:r w:rsidRPr="00D97542">
        <w:rPr>
          <w:rFonts w:asciiTheme="majorHAnsi" w:eastAsia="Arial" w:hAnsiTheme="majorHAnsi" w:cs="Arial"/>
          <w:color w:val="000000" w:themeColor="text1"/>
          <w:sz w:val="20"/>
          <w:szCs w:val="20"/>
          <w:lang w:val="en-US" w:eastAsia="ja-JP"/>
        </w:rPr>
        <w:t>(a)</w:t>
      </w:r>
      <w:r w:rsidRPr="00D97542">
        <w:rPr>
          <w:rFonts w:asciiTheme="majorHAnsi" w:eastAsia="Arial" w:hAnsiTheme="majorHAnsi" w:cs="Arial"/>
          <w:color w:val="000000" w:themeColor="text1"/>
          <w:sz w:val="20"/>
          <w:szCs w:val="20"/>
          <w:lang w:val="en-US" w:eastAsia="ja-JP"/>
        </w:rPr>
        <w:tab/>
        <w:t>20% of the Contract Price shall be paid upon acceptance of the Inception Report by the client</w:t>
      </w:r>
    </w:p>
    <w:p w14:paraId="6B0D21E3" w14:textId="77777777" w:rsidR="005E71FE" w:rsidRPr="00D97542" w:rsidRDefault="005E71FE" w:rsidP="005E71FE">
      <w:pPr>
        <w:rPr>
          <w:rFonts w:asciiTheme="majorHAnsi" w:eastAsia="Arial" w:hAnsiTheme="majorHAnsi" w:cs="Arial"/>
          <w:color w:val="000000" w:themeColor="text1"/>
          <w:sz w:val="20"/>
          <w:szCs w:val="20"/>
          <w:lang w:val="en-US" w:eastAsia="ja-JP"/>
        </w:rPr>
      </w:pPr>
      <w:r w:rsidRPr="00D97542">
        <w:rPr>
          <w:rFonts w:asciiTheme="majorHAnsi" w:eastAsia="Arial" w:hAnsiTheme="majorHAnsi" w:cs="Arial"/>
          <w:color w:val="000000" w:themeColor="text1"/>
          <w:sz w:val="20"/>
          <w:szCs w:val="20"/>
          <w:lang w:val="en-US" w:eastAsia="ja-JP"/>
        </w:rPr>
        <w:t>(b)</w:t>
      </w:r>
      <w:r w:rsidRPr="00D97542">
        <w:rPr>
          <w:rFonts w:asciiTheme="majorHAnsi" w:eastAsia="Arial" w:hAnsiTheme="majorHAnsi" w:cs="Arial"/>
          <w:color w:val="000000" w:themeColor="text1"/>
          <w:sz w:val="20"/>
          <w:szCs w:val="20"/>
          <w:lang w:val="en-US" w:eastAsia="ja-JP"/>
        </w:rPr>
        <w:tab/>
        <w:t>35% of the Contract Price shall be paid upon acceptance of Draft ESIA Report by the client.</w:t>
      </w:r>
    </w:p>
    <w:p w14:paraId="71D9EEB5" w14:textId="77777777" w:rsidR="005E71FE" w:rsidRPr="00A8240D" w:rsidRDefault="005E71FE" w:rsidP="005E71FE">
      <w:pPr>
        <w:rPr>
          <w:rFonts w:asciiTheme="majorHAnsi" w:eastAsia="Arial" w:hAnsiTheme="majorHAnsi" w:cs="Arial"/>
          <w:color w:val="000000" w:themeColor="text1"/>
          <w:sz w:val="20"/>
          <w:szCs w:val="20"/>
          <w:lang w:val="en-US" w:eastAsia="ja-JP"/>
        </w:rPr>
      </w:pPr>
      <w:r w:rsidRPr="00D97542">
        <w:rPr>
          <w:rFonts w:asciiTheme="majorHAnsi" w:eastAsia="Arial" w:hAnsiTheme="majorHAnsi" w:cs="Arial"/>
          <w:color w:val="000000" w:themeColor="text1"/>
          <w:sz w:val="20"/>
          <w:szCs w:val="20"/>
          <w:lang w:val="en-US" w:eastAsia="ja-JP"/>
        </w:rPr>
        <w:t>(c)</w:t>
      </w:r>
      <w:r w:rsidRPr="00D97542">
        <w:rPr>
          <w:rFonts w:asciiTheme="majorHAnsi" w:eastAsia="Arial" w:hAnsiTheme="majorHAnsi" w:cs="Arial"/>
          <w:color w:val="000000" w:themeColor="text1"/>
          <w:sz w:val="20"/>
          <w:szCs w:val="20"/>
          <w:lang w:val="en-US" w:eastAsia="ja-JP"/>
        </w:rPr>
        <w:tab/>
        <w:t>45% of the Contract Price shall be paid upon acceptance of the Final ESIA Report by the</w:t>
      </w:r>
      <w:r w:rsidRPr="00A8240D">
        <w:rPr>
          <w:rFonts w:asciiTheme="majorHAnsi" w:eastAsia="Arial" w:hAnsiTheme="majorHAnsi" w:cs="Arial"/>
          <w:color w:val="000000" w:themeColor="text1"/>
          <w:sz w:val="20"/>
          <w:szCs w:val="20"/>
          <w:lang w:val="en-US" w:eastAsia="ja-JP"/>
        </w:rPr>
        <w:t xml:space="preserve"> client.</w:t>
      </w:r>
    </w:p>
    <w:bookmarkEnd w:id="43"/>
    <w:p w14:paraId="473F349D" w14:textId="77777777" w:rsidR="005E71FE" w:rsidRDefault="005E71FE" w:rsidP="005E71FE">
      <w:pPr>
        <w:pStyle w:val="Heading1"/>
        <w:jc w:val="both"/>
      </w:pPr>
      <w:r>
        <w:t>17. REFERENCES AND APPENDIXES</w:t>
      </w:r>
    </w:p>
    <w:p w14:paraId="5ED24C4A" w14:textId="77777777" w:rsidR="005E71FE" w:rsidRDefault="005E71FE" w:rsidP="005E71FE">
      <w:pPr>
        <w:spacing w:line="259" w:lineRule="auto"/>
        <w:jc w:val="both"/>
        <w:rPr>
          <w:rFonts w:asciiTheme="majorHAnsi" w:eastAsia="Arial" w:hAnsiTheme="majorHAnsi" w:cs="Arial"/>
          <w:color w:val="000000" w:themeColor="text1"/>
          <w:sz w:val="20"/>
          <w:szCs w:val="20"/>
          <w:lang w:val="en-US" w:eastAsia="ja-JP"/>
        </w:rPr>
      </w:pPr>
      <w:r w:rsidRPr="00D22D45">
        <w:rPr>
          <w:rFonts w:asciiTheme="majorHAnsi" w:eastAsia="Arial" w:hAnsiTheme="majorHAnsi" w:cs="Arial"/>
          <w:color w:val="000000" w:themeColor="text1"/>
          <w:sz w:val="20"/>
          <w:szCs w:val="20"/>
          <w:lang w:val="en-US" w:eastAsia="ja-JP"/>
        </w:rPr>
        <w:t>As necessary.</w:t>
      </w:r>
    </w:p>
    <w:p w14:paraId="44C5AA3E" w14:textId="77777777" w:rsidR="005E71FE" w:rsidRPr="00D22D45" w:rsidRDefault="005E71FE" w:rsidP="005E71FE">
      <w:pPr>
        <w:spacing w:line="259" w:lineRule="auto"/>
        <w:jc w:val="both"/>
        <w:rPr>
          <w:rFonts w:asciiTheme="majorHAnsi" w:eastAsia="Arial" w:hAnsiTheme="majorHAnsi" w:cs="Arial"/>
          <w:color w:val="000000" w:themeColor="text1"/>
          <w:sz w:val="20"/>
          <w:szCs w:val="20"/>
          <w:lang w:val="en-US" w:eastAsia="ja-JP"/>
        </w:rPr>
      </w:pPr>
    </w:p>
    <w:p w14:paraId="6E20F3EC" w14:textId="77777777" w:rsidR="005E71FE" w:rsidRPr="00077717" w:rsidRDefault="005E71FE" w:rsidP="005E71FE">
      <w:pPr>
        <w:pStyle w:val="Heading1"/>
        <w:jc w:val="both"/>
      </w:pPr>
      <w:r>
        <w:t>18. NON TECHNICAL SUMMARY</w:t>
      </w:r>
    </w:p>
    <w:p w14:paraId="013A980E" w14:textId="77777777" w:rsidR="005E71FE" w:rsidRPr="00D22D45" w:rsidRDefault="005E71FE" w:rsidP="005E71FE">
      <w:pPr>
        <w:spacing w:line="259" w:lineRule="auto"/>
        <w:jc w:val="both"/>
        <w:rPr>
          <w:rFonts w:asciiTheme="majorHAnsi" w:eastAsia="Arial" w:hAnsiTheme="majorHAnsi" w:cs="Arial"/>
          <w:color w:val="000000" w:themeColor="text1"/>
          <w:sz w:val="20"/>
          <w:szCs w:val="20"/>
          <w:lang w:val="en-US" w:eastAsia="ja-JP"/>
        </w:rPr>
      </w:pPr>
      <w:r w:rsidRPr="00D22D45">
        <w:rPr>
          <w:rFonts w:asciiTheme="majorHAnsi" w:eastAsia="Arial" w:hAnsiTheme="majorHAnsi" w:cs="Arial"/>
          <w:color w:val="000000" w:themeColor="text1"/>
          <w:sz w:val="20"/>
          <w:szCs w:val="20"/>
          <w:lang w:val="en-US" w:eastAsia="ja-JP"/>
        </w:rPr>
        <w:t>A non-technical summary – that can be understood by different stakeholders – should be prepared and also published in the project web site to facilitate and encourage engagement and comments.</w:t>
      </w:r>
    </w:p>
    <w:bookmarkEnd w:id="44"/>
    <w:p w14:paraId="3FE7F32E" w14:textId="37FC2576" w:rsidR="005E71FE" w:rsidRDefault="005E71FE" w:rsidP="005E71FE">
      <w:pPr>
        <w:jc w:val="both"/>
        <w:rPr>
          <w:rFonts w:ascii="Arial" w:eastAsiaTheme="minorEastAsia" w:hAnsi="Arial" w:cs="Arial"/>
          <w:sz w:val="20"/>
          <w:szCs w:val="20"/>
          <w:lang w:eastAsia="ja-JP"/>
        </w:rPr>
      </w:pPr>
    </w:p>
    <w:p w14:paraId="4068F7FD" w14:textId="77777777" w:rsidR="005E71FE" w:rsidRDefault="005E71FE" w:rsidP="005E71FE">
      <w:pPr>
        <w:pStyle w:val="Heading1"/>
        <w:jc w:val="both"/>
      </w:pPr>
      <w:r>
        <w:t xml:space="preserve">ANNEX A - STAKEHOLDER ENGAGEMENT PLAN </w:t>
      </w:r>
    </w:p>
    <w:p w14:paraId="15FE86C5" w14:textId="77777777" w:rsidR="005E71FE" w:rsidRDefault="005E71FE" w:rsidP="005E71FE">
      <w:pPr>
        <w:spacing w:line="259" w:lineRule="auto"/>
        <w:jc w:val="both"/>
        <w:rPr>
          <w:rFonts w:asciiTheme="majorHAnsi" w:eastAsia="Arial" w:hAnsiTheme="majorHAnsi" w:cs="Arial"/>
          <w:color w:val="000000" w:themeColor="text1"/>
          <w:sz w:val="20"/>
          <w:szCs w:val="20"/>
          <w:lang w:val="en-US" w:eastAsia="ja-JP"/>
        </w:rPr>
      </w:pPr>
      <w:bookmarkStart w:id="48" w:name="_Hlk178957874"/>
      <w:r w:rsidRPr="00502F8C">
        <w:rPr>
          <w:rFonts w:asciiTheme="majorHAnsi" w:eastAsia="Arial" w:hAnsiTheme="majorHAnsi" w:cs="Arial"/>
          <w:color w:val="000000" w:themeColor="text1"/>
          <w:sz w:val="20"/>
          <w:szCs w:val="20"/>
          <w:lang w:val="en-US" w:eastAsia="ja-JP"/>
        </w:rPr>
        <w:t xml:space="preserve">A Stakeholder Engagement Plan (SEP) shall be prepared, </w:t>
      </w:r>
      <w:r>
        <w:rPr>
          <w:rFonts w:asciiTheme="majorHAnsi" w:eastAsia="Arial" w:hAnsiTheme="majorHAnsi" w:cs="Arial"/>
          <w:color w:val="000000" w:themeColor="text1"/>
          <w:sz w:val="20"/>
          <w:szCs w:val="20"/>
          <w:lang w:val="en-US" w:eastAsia="ja-JP"/>
        </w:rPr>
        <w:t xml:space="preserve">according to the Preliminary SEP that is included in the E&amp;S Scoping Report, which is aligned with the WBG </w:t>
      </w:r>
      <w:r w:rsidRPr="00B64AAF">
        <w:rPr>
          <w:rFonts w:asciiTheme="majorHAnsi" w:eastAsia="Arial" w:hAnsiTheme="majorHAnsi" w:cs="Arial"/>
          <w:color w:val="000000" w:themeColor="text1"/>
          <w:sz w:val="20"/>
          <w:szCs w:val="20"/>
          <w:lang w:val="en-US" w:eastAsia="ja-JP"/>
        </w:rPr>
        <w:t>Stakeholder Engagement Plan Template for Substantial Risk and High Risk Projects</w:t>
      </w:r>
      <w:r>
        <w:rPr>
          <w:rFonts w:asciiTheme="majorHAnsi" w:eastAsia="Arial" w:hAnsiTheme="majorHAnsi" w:cs="Arial"/>
          <w:color w:val="000000" w:themeColor="text1"/>
          <w:sz w:val="20"/>
          <w:szCs w:val="20"/>
          <w:lang w:val="en-US" w:eastAsia="ja-JP"/>
        </w:rPr>
        <w:t>. Below we include some further instructions and recommendations to be considered in developing the SEP:</w:t>
      </w:r>
    </w:p>
    <w:p w14:paraId="6084EF95" w14:textId="77777777" w:rsidR="005E71FE" w:rsidRDefault="005E71FE" w:rsidP="005E71FE">
      <w:pPr>
        <w:pStyle w:val="Heading2"/>
        <w:keepNext w:val="0"/>
        <w:keepLines w:val="0"/>
        <w:tabs>
          <w:tab w:val="left" w:pos="900"/>
        </w:tabs>
        <w:spacing w:before="360" w:after="160" w:line="259" w:lineRule="auto"/>
        <w:ind w:left="432" w:hanging="432"/>
        <w:contextualSpacing/>
        <w:jc w:val="both"/>
        <w:rPr>
          <w:rFonts w:ascii="Arial" w:eastAsiaTheme="minorHAnsi" w:hAnsi="Arial" w:cs="Arial"/>
          <w:color w:val="auto"/>
          <w:szCs w:val="36"/>
          <w:lang w:val="en-US"/>
        </w:rPr>
      </w:pPr>
      <w:r w:rsidRPr="00D214EB">
        <w:rPr>
          <w:rFonts w:ascii="Arial" w:eastAsiaTheme="minorHAnsi" w:hAnsi="Arial" w:cs="Arial"/>
          <w:color w:val="auto"/>
          <w:szCs w:val="36"/>
          <w:lang w:val="en-US"/>
        </w:rPr>
        <w:t xml:space="preserve">Regulations and </w:t>
      </w:r>
      <w:r>
        <w:rPr>
          <w:rFonts w:ascii="Arial" w:eastAsiaTheme="minorHAnsi" w:hAnsi="Arial" w:cs="Arial"/>
          <w:color w:val="auto"/>
          <w:szCs w:val="36"/>
          <w:lang w:val="en-US"/>
        </w:rPr>
        <w:t>R</w:t>
      </w:r>
      <w:r w:rsidRPr="00D214EB">
        <w:rPr>
          <w:rFonts w:ascii="Arial" w:eastAsiaTheme="minorHAnsi" w:hAnsi="Arial" w:cs="Arial"/>
          <w:color w:val="auto"/>
          <w:szCs w:val="36"/>
          <w:lang w:val="en-US"/>
        </w:rPr>
        <w:t>equirements</w:t>
      </w:r>
    </w:p>
    <w:p w14:paraId="66E813EC" w14:textId="77777777" w:rsidR="005E71FE" w:rsidRPr="00502F8C" w:rsidRDefault="005E71FE" w:rsidP="005E71FE">
      <w:pPr>
        <w:spacing w:line="259" w:lineRule="auto"/>
        <w:jc w:val="both"/>
        <w:rPr>
          <w:rFonts w:asciiTheme="majorHAnsi" w:eastAsia="Arial" w:hAnsiTheme="majorHAnsi" w:cs="Arial"/>
          <w:color w:val="000000" w:themeColor="text1"/>
          <w:sz w:val="20"/>
          <w:szCs w:val="20"/>
          <w:lang w:val="en-US" w:eastAsia="ja-JP"/>
        </w:rPr>
      </w:pPr>
      <w:r>
        <w:rPr>
          <w:rFonts w:asciiTheme="majorHAnsi" w:eastAsia="Arial" w:hAnsiTheme="majorHAnsi" w:cs="Arial"/>
          <w:color w:val="000000" w:themeColor="text1"/>
          <w:sz w:val="20"/>
          <w:szCs w:val="20"/>
          <w:lang w:val="en-US" w:eastAsia="ja-JP"/>
        </w:rPr>
        <w:lastRenderedPageBreak/>
        <w:t>In developing the SEP, the following regulation shall be taken into account:</w:t>
      </w:r>
    </w:p>
    <w:p w14:paraId="70513B0B" w14:textId="77777777" w:rsidR="005E71FE" w:rsidRPr="00502F8C" w:rsidRDefault="005E71FE" w:rsidP="0046514E">
      <w:pPr>
        <w:pStyle w:val="ListParagraph"/>
        <w:numPr>
          <w:ilvl w:val="0"/>
          <w:numId w:val="15"/>
        </w:numPr>
        <w:spacing w:line="259" w:lineRule="auto"/>
        <w:ind w:left="1068"/>
        <w:jc w:val="both"/>
        <w:rPr>
          <w:rFonts w:eastAsia="Arial" w:cs="Arial"/>
          <w:color w:val="000000" w:themeColor="text1"/>
          <w:szCs w:val="20"/>
        </w:rPr>
      </w:pPr>
      <w:r>
        <w:rPr>
          <w:rFonts w:eastAsia="Arial" w:cs="Arial"/>
          <w:color w:val="000000" w:themeColor="text1"/>
          <w:szCs w:val="20"/>
        </w:rPr>
        <w:t>N</w:t>
      </w:r>
      <w:r w:rsidRPr="00502F8C">
        <w:rPr>
          <w:rFonts w:eastAsia="Arial" w:cs="Arial"/>
          <w:color w:val="000000" w:themeColor="text1"/>
          <w:szCs w:val="20"/>
        </w:rPr>
        <w:t>ational regulation relevant to the SEP, including provisions related to the Worker Grievance Mechanism for the public and private sector;</w:t>
      </w:r>
    </w:p>
    <w:p w14:paraId="77530DED" w14:textId="77777777" w:rsidR="005E71FE" w:rsidRPr="00502F8C" w:rsidRDefault="005E71FE" w:rsidP="0046514E">
      <w:pPr>
        <w:pStyle w:val="ListParagraph"/>
        <w:numPr>
          <w:ilvl w:val="0"/>
          <w:numId w:val="15"/>
        </w:numPr>
        <w:spacing w:line="259" w:lineRule="auto"/>
        <w:ind w:left="1068"/>
        <w:jc w:val="both"/>
        <w:rPr>
          <w:rFonts w:eastAsia="Arial" w:cs="Arial"/>
          <w:color w:val="000000" w:themeColor="text1"/>
          <w:szCs w:val="20"/>
        </w:rPr>
      </w:pPr>
      <w:r>
        <w:rPr>
          <w:rFonts w:eastAsia="Arial" w:cs="Arial"/>
          <w:color w:val="000000" w:themeColor="text1"/>
          <w:szCs w:val="20"/>
        </w:rPr>
        <w:t>Relevant</w:t>
      </w:r>
      <w:r w:rsidRPr="00502F8C">
        <w:rPr>
          <w:rFonts w:eastAsia="Arial" w:cs="Arial"/>
          <w:color w:val="000000" w:themeColor="text1"/>
          <w:szCs w:val="20"/>
        </w:rPr>
        <w:t xml:space="preserve"> </w:t>
      </w:r>
      <w:r>
        <w:rPr>
          <w:rFonts w:eastAsia="Arial" w:cs="Arial"/>
          <w:color w:val="000000" w:themeColor="text1"/>
          <w:szCs w:val="20"/>
        </w:rPr>
        <w:t xml:space="preserve">WBG </w:t>
      </w:r>
      <w:r w:rsidRPr="00502F8C">
        <w:rPr>
          <w:rFonts w:eastAsia="Arial" w:cs="Arial"/>
          <w:color w:val="000000" w:themeColor="text1"/>
          <w:szCs w:val="20"/>
        </w:rPr>
        <w:t xml:space="preserve">requirements, as per </w:t>
      </w:r>
      <w:r>
        <w:rPr>
          <w:rFonts w:eastAsia="Arial" w:cs="Arial"/>
          <w:color w:val="000000" w:themeColor="text1"/>
          <w:szCs w:val="20"/>
        </w:rPr>
        <w:t>ESF</w:t>
      </w:r>
      <w:r w:rsidRPr="00502F8C">
        <w:rPr>
          <w:rFonts w:eastAsia="Arial" w:cs="Arial"/>
          <w:color w:val="000000" w:themeColor="text1"/>
          <w:szCs w:val="20"/>
        </w:rPr>
        <w:t xml:space="preserve"> and relevant Guidelines;</w:t>
      </w:r>
    </w:p>
    <w:p w14:paraId="484A43E5" w14:textId="77777777" w:rsidR="005E71FE" w:rsidRPr="00502F8C" w:rsidRDefault="005E71FE" w:rsidP="0046514E">
      <w:pPr>
        <w:pStyle w:val="ListParagraph"/>
        <w:numPr>
          <w:ilvl w:val="0"/>
          <w:numId w:val="15"/>
        </w:numPr>
        <w:spacing w:line="259" w:lineRule="auto"/>
        <w:ind w:left="1068"/>
        <w:jc w:val="both"/>
        <w:rPr>
          <w:rFonts w:eastAsia="Arial" w:cs="Arial"/>
          <w:color w:val="000000" w:themeColor="text1"/>
          <w:szCs w:val="20"/>
        </w:rPr>
      </w:pPr>
      <w:r>
        <w:rPr>
          <w:rFonts w:eastAsia="Arial" w:cs="Arial"/>
          <w:color w:val="000000" w:themeColor="text1"/>
          <w:szCs w:val="20"/>
        </w:rPr>
        <w:t>Relevant</w:t>
      </w:r>
      <w:r w:rsidRPr="00502F8C">
        <w:rPr>
          <w:rFonts w:eastAsia="Arial" w:cs="Arial"/>
          <w:color w:val="000000" w:themeColor="text1"/>
          <w:szCs w:val="20"/>
        </w:rPr>
        <w:t xml:space="preserve"> ILO Conventions and Recommendations and other Good Practice guidelines of reference,</w:t>
      </w:r>
    </w:p>
    <w:p w14:paraId="641B7956" w14:textId="77777777" w:rsidR="005E71FE" w:rsidRPr="00D214EB" w:rsidRDefault="005E71FE" w:rsidP="005E71FE">
      <w:pPr>
        <w:pStyle w:val="Heading2"/>
        <w:keepNext w:val="0"/>
        <w:keepLines w:val="0"/>
        <w:tabs>
          <w:tab w:val="left" w:pos="900"/>
        </w:tabs>
        <w:spacing w:before="360" w:after="160" w:line="259" w:lineRule="auto"/>
        <w:ind w:left="432" w:hanging="432"/>
        <w:jc w:val="both"/>
        <w:rPr>
          <w:rFonts w:ascii="Arial" w:eastAsiaTheme="minorHAnsi" w:hAnsi="Arial" w:cs="Arial"/>
          <w:color w:val="auto"/>
          <w:lang w:val="en-US"/>
        </w:rPr>
      </w:pPr>
      <w:r w:rsidRPr="00270608">
        <w:rPr>
          <w:rFonts w:ascii="Arial" w:eastAsiaTheme="minorHAnsi" w:hAnsi="Arial" w:cs="Arial"/>
          <w:color w:val="auto"/>
          <w:szCs w:val="36"/>
          <w:lang w:val="en-US"/>
        </w:rPr>
        <w:t>Institutional Framework</w:t>
      </w:r>
    </w:p>
    <w:p w14:paraId="0D0ACD95" w14:textId="77777777" w:rsidR="005E71FE" w:rsidRPr="00502F8C" w:rsidRDefault="005E71FE" w:rsidP="005E71FE">
      <w:pPr>
        <w:spacing w:line="259" w:lineRule="auto"/>
        <w:jc w:val="both"/>
        <w:rPr>
          <w:rFonts w:asciiTheme="majorHAnsi" w:eastAsia="Arial" w:hAnsiTheme="majorHAnsi" w:cs="Arial"/>
          <w:color w:val="000000" w:themeColor="text1"/>
          <w:sz w:val="20"/>
          <w:szCs w:val="20"/>
          <w:lang w:val="en-US" w:eastAsia="ja-JP"/>
        </w:rPr>
      </w:pPr>
      <w:r>
        <w:rPr>
          <w:rFonts w:asciiTheme="majorHAnsi" w:eastAsia="Arial" w:hAnsiTheme="majorHAnsi" w:cs="Arial"/>
          <w:color w:val="000000" w:themeColor="text1"/>
          <w:sz w:val="20"/>
          <w:szCs w:val="20"/>
          <w:lang w:val="en-US" w:eastAsia="ja-JP"/>
        </w:rPr>
        <w:t>The SEP should be developed also considering:</w:t>
      </w:r>
    </w:p>
    <w:p w14:paraId="727D91D6" w14:textId="77777777" w:rsidR="005E71FE" w:rsidRPr="00502F8C" w:rsidRDefault="005E71FE" w:rsidP="0046514E">
      <w:pPr>
        <w:pStyle w:val="ListParagraph"/>
        <w:numPr>
          <w:ilvl w:val="0"/>
          <w:numId w:val="15"/>
        </w:numPr>
        <w:spacing w:line="259" w:lineRule="auto"/>
        <w:ind w:left="1068"/>
        <w:jc w:val="both"/>
        <w:rPr>
          <w:rFonts w:eastAsia="Arial" w:cs="Arial"/>
          <w:color w:val="000000" w:themeColor="text1"/>
          <w:szCs w:val="20"/>
        </w:rPr>
      </w:pPr>
      <w:r>
        <w:rPr>
          <w:rFonts w:eastAsia="Arial" w:cs="Arial"/>
          <w:color w:val="000000" w:themeColor="text1"/>
          <w:szCs w:val="20"/>
        </w:rPr>
        <w:t xml:space="preserve">the </w:t>
      </w:r>
      <w:r w:rsidRPr="00502F8C">
        <w:rPr>
          <w:rFonts w:eastAsia="Arial" w:cs="Arial"/>
          <w:color w:val="000000" w:themeColor="text1"/>
          <w:szCs w:val="20"/>
        </w:rPr>
        <w:t>institutions with direct responsibilities in the construction and operation phase (i.e., permitting, financing, etc.);</w:t>
      </w:r>
    </w:p>
    <w:p w14:paraId="5650AE3C" w14:textId="77777777" w:rsidR="005E71FE" w:rsidRPr="00502F8C" w:rsidRDefault="005E71FE" w:rsidP="0046514E">
      <w:pPr>
        <w:pStyle w:val="ListParagraph"/>
        <w:numPr>
          <w:ilvl w:val="0"/>
          <w:numId w:val="15"/>
        </w:numPr>
        <w:spacing w:line="259" w:lineRule="auto"/>
        <w:ind w:left="1068"/>
        <w:jc w:val="both"/>
        <w:rPr>
          <w:rFonts w:eastAsia="Arial" w:cs="Arial"/>
          <w:color w:val="000000" w:themeColor="text1"/>
          <w:szCs w:val="20"/>
        </w:rPr>
      </w:pPr>
      <w:r>
        <w:rPr>
          <w:rFonts w:eastAsia="Arial" w:cs="Arial"/>
          <w:color w:val="000000" w:themeColor="text1"/>
          <w:szCs w:val="20"/>
        </w:rPr>
        <w:t xml:space="preserve">the </w:t>
      </w:r>
      <w:r w:rsidRPr="00502F8C">
        <w:rPr>
          <w:rFonts w:eastAsia="Arial" w:cs="Arial"/>
          <w:color w:val="000000" w:themeColor="text1"/>
          <w:szCs w:val="20"/>
        </w:rPr>
        <w:t xml:space="preserve">institutions with direct responsibilities in project monitoring (for detail, see the ToR for the </w:t>
      </w:r>
      <w:r w:rsidRPr="00502F8C">
        <w:rPr>
          <w:rFonts w:eastAsia="Arial" w:cs="Arial"/>
          <w:i/>
          <w:iCs/>
          <w:color w:val="000000" w:themeColor="text1"/>
          <w:szCs w:val="20"/>
        </w:rPr>
        <w:t>Institutional Framework</w:t>
      </w:r>
      <w:r w:rsidRPr="00502F8C">
        <w:rPr>
          <w:rFonts w:eastAsia="Arial" w:cs="Arial"/>
          <w:color w:val="000000" w:themeColor="text1"/>
          <w:szCs w:val="20"/>
        </w:rPr>
        <w:t xml:space="preserve"> Section of the ESIA).</w:t>
      </w:r>
    </w:p>
    <w:p w14:paraId="7039186C" w14:textId="77777777" w:rsidR="005E71FE" w:rsidRPr="00D214EB" w:rsidRDefault="005E71FE" w:rsidP="005E71FE">
      <w:pPr>
        <w:pStyle w:val="Heading2"/>
        <w:keepNext w:val="0"/>
        <w:keepLines w:val="0"/>
        <w:tabs>
          <w:tab w:val="left" w:pos="900"/>
        </w:tabs>
        <w:spacing w:before="360" w:after="160" w:line="259" w:lineRule="auto"/>
        <w:ind w:left="432" w:hanging="432"/>
        <w:contextualSpacing/>
        <w:jc w:val="both"/>
        <w:rPr>
          <w:rFonts w:ascii="Arial" w:eastAsiaTheme="minorHAnsi" w:hAnsi="Arial" w:cs="Arial"/>
          <w:szCs w:val="36"/>
          <w:lang w:val="en-US"/>
        </w:rPr>
      </w:pPr>
      <w:r w:rsidRPr="00D214EB">
        <w:rPr>
          <w:rFonts w:ascii="Arial" w:eastAsiaTheme="minorHAnsi" w:hAnsi="Arial" w:cs="Arial"/>
          <w:color w:val="auto"/>
          <w:szCs w:val="36"/>
          <w:lang w:val="en-US"/>
        </w:rPr>
        <w:t xml:space="preserve">Project </w:t>
      </w:r>
      <w:r>
        <w:rPr>
          <w:rFonts w:ascii="Arial" w:eastAsiaTheme="minorHAnsi" w:hAnsi="Arial" w:cs="Arial"/>
          <w:color w:val="auto"/>
          <w:szCs w:val="36"/>
          <w:lang w:val="en-US"/>
        </w:rPr>
        <w:t>S</w:t>
      </w:r>
      <w:r w:rsidRPr="00D214EB">
        <w:rPr>
          <w:rFonts w:ascii="Arial" w:eastAsiaTheme="minorHAnsi" w:hAnsi="Arial" w:cs="Arial"/>
          <w:color w:val="auto"/>
          <w:szCs w:val="36"/>
          <w:lang w:val="en-US"/>
        </w:rPr>
        <w:t>takeholders</w:t>
      </w:r>
    </w:p>
    <w:p w14:paraId="596AE543" w14:textId="77777777" w:rsidR="005E71FE" w:rsidRPr="004C6316" w:rsidRDefault="005E71FE" w:rsidP="005E71FE">
      <w:pPr>
        <w:pStyle w:val="Heading3"/>
        <w:keepNext w:val="0"/>
        <w:keepLines w:val="0"/>
        <w:tabs>
          <w:tab w:val="left" w:pos="900"/>
        </w:tabs>
        <w:spacing w:before="240" w:after="160" w:line="259" w:lineRule="auto"/>
        <w:ind w:left="504" w:hanging="504"/>
        <w:contextualSpacing/>
        <w:jc w:val="both"/>
        <w:rPr>
          <w:rFonts w:ascii="Arial" w:eastAsiaTheme="minorHAnsi" w:hAnsi="Arial" w:cs="Arial"/>
          <w:i/>
          <w:iCs/>
          <w:szCs w:val="22"/>
        </w:rPr>
      </w:pPr>
      <w:r w:rsidRPr="004C6316">
        <w:rPr>
          <w:rFonts w:ascii="Arial" w:eastAsiaTheme="minorHAnsi" w:hAnsi="Arial" w:cs="Arial"/>
          <w:i/>
          <w:iCs/>
          <w:szCs w:val="22"/>
        </w:rPr>
        <w:t>Stakeholder Identification</w:t>
      </w:r>
    </w:p>
    <w:p w14:paraId="74EA2942" w14:textId="77777777" w:rsidR="005E71FE" w:rsidRPr="004C6316" w:rsidRDefault="005E71FE" w:rsidP="005E71FE">
      <w:pPr>
        <w:spacing w:line="259" w:lineRule="auto"/>
        <w:jc w:val="both"/>
        <w:rPr>
          <w:rFonts w:asciiTheme="majorHAnsi" w:eastAsia="Arial" w:hAnsiTheme="majorHAnsi" w:cs="Arial"/>
          <w:color w:val="000000" w:themeColor="text1"/>
          <w:sz w:val="20"/>
          <w:szCs w:val="20"/>
          <w:lang w:val="en-US" w:eastAsia="ja-JP"/>
        </w:rPr>
      </w:pPr>
      <w:r w:rsidRPr="00DD001B">
        <w:rPr>
          <w:rFonts w:asciiTheme="majorHAnsi" w:eastAsia="Arial" w:hAnsiTheme="majorHAnsi" w:cs="Arial"/>
          <w:color w:val="000000" w:themeColor="text1"/>
          <w:sz w:val="20"/>
          <w:szCs w:val="20"/>
          <w:lang w:val="en-US" w:eastAsia="ja-JP"/>
        </w:rPr>
        <w:t>According to the WBG SEP template , the stakeholder process involves the identification and analysis of the following stakeholder groups related to the project, namely:</w:t>
      </w:r>
      <w:r w:rsidRPr="004C6316">
        <w:rPr>
          <w:rFonts w:asciiTheme="majorHAnsi" w:eastAsia="Arial" w:hAnsiTheme="majorHAnsi" w:cs="Arial"/>
          <w:color w:val="000000" w:themeColor="text1"/>
          <w:sz w:val="20"/>
          <w:szCs w:val="20"/>
          <w:lang w:val="en-US" w:eastAsia="ja-JP"/>
        </w:rPr>
        <w:t xml:space="preserve"> </w:t>
      </w:r>
    </w:p>
    <w:p w14:paraId="563DB4B9" w14:textId="77777777" w:rsidR="005E71FE" w:rsidRPr="004C6316" w:rsidRDefault="005E71FE" w:rsidP="0046514E">
      <w:pPr>
        <w:pStyle w:val="ListParagraph"/>
        <w:numPr>
          <w:ilvl w:val="0"/>
          <w:numId w:val="24"/>
        </w:numPr>
        <w:spacing w:line="259" w:lineRule="auto"/>
        <w:jc w:val="both"/>
        <w:rPr>
          <w:rFonts w:eastAsia="Arial" w:cs="Arial"/>
          <w:color w:val="000000" w:themeColor="text1"/>
          <w:szCs w:val="20"/>
        </w:rPr>
      </w:pPr>
      <w:r w:rsidRPr="004C6316">
        <w:rPr>
          <w:rFonts w:eastAsia="Arial" w:cs="Arial"/>
          <w:color w:val="000000" w:themeColor="text1"/>
          <w:szCs w:val="20"/>
        </w:rPr>
        <w:t>Affected parties: Stakeholders which include local communities, community members and other parties that may be subject to direct impacts from the Project.</w:t>
      </w:r>
    </w:p>
    <w:p w14:paraId="184AFED7" w14:textId="77777777" w:rsidR="005E71FE" w:rsidRPr="004C6316" w:rsidRDefault="005E71FE" w:rsidP="0046514E">
      <w:pPr>
        <w:pStyle w:val="ListParagraph"/>
        <w:numPr>
          <w:ilvl w:val="0"/>
          <w:numId w:val="24"/>
        </w:numPr>
        <w:spacing w:line="259" w:lineRule="auto"/>
        <w:jc w:val="both"/>
        <w:rPr>
          <w:rFonts w:eastAsia="Arial" w:cs="Arial"/>
          <w:color w:val="000000" w:themeColor="text1"/>
          <w:szCs w:val="20"/>
        </w:rPr>
      </w:pPr>
      <w:r w:rsidRPr="004C6316">
        <w:rPr>
          <w:rFonts w:eastAsia="Arial" w:cs="Arial"/>
          <w:color w:val="000000" w:themeColor="text1"/>
          <w:szCs w:val="20"/>
        </w:rPr>
        <w:t>Other interested parties: Other stakeholders that include parties other than directly affected communities</w:t>
      </w:r>
    </w:p>
    <w:p w14:paraId="101F4B96" w14:textId="77777777" w:rsidR="005E71FE" w:rsidRPr="004C6316" w:rsidRDefault="005E71FE" w:rsidP="0046514E">
      <w:pPr>
        <w:pStyle w:val="ListParagraph"/>
        <w:numPr>
          <w:ilvl w:val="0"/>
          <w:numId w:val="24"/>
        </w:numPr>
        <w:spacing w:line="259" w:lineRule="auto"/>
        <w:jc w:val="both"/>
        <w:rPr>
          <w:rFonts w:eastAsia="Arial" w:cs="Arial"/>
          <w:color w:val="000000" w:themeColor="text1"/>
          <w:szCs w:val="20"/>
        </w:rPr>
      </w:pPr>
      <w:r w:rsidRPr="004C6316">
        <w:rPr>
          <w:rFonts w:eastAsia="Arial" w:cs="Arial"/>
          <w:color w:val="000000" w:themeColor="text1"/>
          <w:szCs w:val="20"/>
        </w:rPr>
        <w:t>Disadvantaged / vulnerable individuals or groups within the communities affected by the Project</w:t>
      </w:r>
    </w:p>
    <w:p w14:paraId="1BA365ED" w14:textId="77777777" w:rsidR="005E71FE" w:rsidRPr="004C6316" w:rsidRDefault="005E71FE" w:rsidP="005E71FE">
      <w:pPr>
        <w:spacing w:line="259" w:lineRule="auto"/>
        <w:jc w:val="both"/>
        <w:rPr>
          <w:rFonts w:asciiTheme="majorHAnsi" w:eastAsia="Arial" w:hAnsiTheme="majorHAnsi" w:cs="Arial"/>
          <w:color w:val="000000" w:themeColor="text1"/>
          <w:sz w:val="20"/>
          <w:szCs w:val="20"/>
          <w:lang w:val="en-US" w:eastAsia="ja-JP"/>
        </w:rPr>
      </w:pPr>
      <w:r w:rsidRPr="004C6316">
        <w:rPr>
          <w:rFonts w:asciiTheme="majorHAnsi" w:eastAsia="Arial" w:hAnsiTheme="majorHAnsi" w:cs="Arial"/>
          <w:color w:val="000000" w:themeColor="text1"/>
          <w:sz w:val="20"/>
          <w:szCs w:val="20"/>
          <w:lang w:val="en-US" w:eastAsia="ja-JP"/>
        </w:rPr>
        <w:t>Within the framework of this Project, Stakeholders that deserves specific attention -because potentially most affected by the project or currently in a critical situation- include:</w:t>
      </w:r>
    </w:p>
    <w:p w14:paraId="668A03EC" w14:textId="77777777" w:rsidR="005E71FE" w:rsidRPr="004C6316" w:rsidRDefault="005E71FE" w:rsidP="0046514E">
      <w:pPr>
        <w:pStyle w:val="ListParagraph"/>
        <w:numPr>
          <w:ilvl w:val="0"/>
          <w:numId w:val="15"/>
        </w:numPr>
        <w:spacing w:line="259" w:lineRule="auto"/>
        <w:ind w:left="1068"/>
        <w:jc w:val="both"/>
        <w:rPr>
          <w:rFonts w:eastAsia="Arial" w:cs="Arial"/>
          <w:color w:val="000000" w:themeColor="text1"/>
          <w:szCs w:val="20"/>
        </w:rPr>
      </w:pPr>
      <w:r w:rsidRPr="004C6316">
        <w:rPr>
          <w:rFonts w:eastAsia="Arial" w:cs="Arial"/>
          <w:color w:val="000000" w:themeColor="text1"/>
          <w:szCs w:val="20"/>
        </w:rPr>
        <w:t>Vendors of the markets located along the road;</w:t>
      </w:r>
    </w:p>
    <w:p w14:paraId="57C551DE" w14:textId="77777777" w:rsidR="005E71FE" w:rsidRPr="004C6316" w:rsidRDefault="005E71FE" w:rsidP="0046514E">
      <w:pPr>
        <w:pStyle w:val="ListParagraph"/>
        <w:numPr>
          <w:ilvl w:val="0"/>
          <w:numId w:val="15"/>
        </w:numPr>
        <w:spacing w:line="259" w:lineRule="auto"/>
        <w:ind w:left="1068"/>
        <w:jc w:val="both"/>
        <w:rPr>
          <w:rFonts w:eastAsia="Arial" w:cs="Arial"/>
          <w:color w:val="000000" w:themeColor="text1"/>
          <w:szCs w:val="20"/>
        </w:rPr>
      </w:pPr>
      <w:r w:rsidRPr="004C6316">
        <w:rPr>
          <w:rFonts w:eastAsia="Arial" w:cs="Arial"/>
          <w:color w:val="000000" w:themeColor="text1"/>
          <w:szCs w:val="20"/>
        </w:rPr>
        <w:t>Students and teachers of the schools located along the road;</w:t>
      </w:r>
    </w:p>
    <w:p w14:paraId="47E2A962" w14:textId="77777777" w:rsidR="005E71FE" w:rsidRPr="004C6316" w:rsidRDefault="005E71FE" w:rsidP="0046514E">
      <w:pPr>
        <w:pStyle w:val="ListParagraph"/>
        <w:numPr>
          <w:ilvl w:val="0"/>
          <w:numId w:val="15"/>
        </w:numPr>
        <w:spacing w:line="259" w:lineRule="auto"/>
        <w:ind w:left="1068"/>
        <w:jc w:val="both"/>
        <w:rPr>
          <w:rFonts w:eastAsia="Arial" w:cs="Arial"/>
          <w:color w:val="000000" w:themeColor="text1"/>
          <w:szCs w:val="20"/>
        </w:rPr>
      </w:pPr>
      <w:r w:rsidRPr="004C6316">
        <w:rPr>
          <w:rFonts w:eastAsia="Arial" w:cs="Arial"/>
          <w:color w:val="000000" w:themeColor="text1"/>
          <w:szCs w:val="20"/>
        </w:rPr>
        <w:t>More generally commuters that are frequently users of the road.</w:t>
      </w:r>
    </w:p>
    <w:p w14:paraId="5D88F87B" w14:textId="77777777" w:rsidR="005E71FE" w:rsidRPr="00D214EB" w:rsidRDefault="005E71FE" w:rsidP="005E71FE">
      <w:pPr>
        <w:pStyle w:val="Heading2"/>
        <w:keepNext w:val="0"/>
        <w:keepLines w:val="0"/>
        <w:tabs>
          <w:tab w:val="left" w:pos="900"/>
        </w:tabs>
        <w:spacing w:before="360" w:after="160" w:line="259" w:lineRule="auto"/>
        <w:ind w:left="432" w:hanging="432"/>
        <w:jc w:val="both"/>
        <w:rPr>
          <w:rFonts w:ascii="Arial" w:eastAsiaTheme="minorHAnsi" w:hAnsi="Arial" w:cs="Arial"/>
          <w:szCs w:val="36"/>
          <w:lang w:val="en-US"/>
        </w:rPr>
      </w:pPr>
      <w:r w:rsidRPr="004C6316">
        <w:rPr>
          <w:rFonts w:ascii="Arial" w:eastAsiaTheme="minorHAnsi" w:hAnsi="Arial" w:cs="Arial"/>
          <w:color w:val="auto"/>
          <w:szCs w:val="36"/>
          <w:lang w:val="en-US"/>
        </w:rPr>
        <w:t>Stakeholder Engagement Program</w:t>
      </w:r>
    </w:p>
    <w:p w14:paraId="6AB16564" w14:textId="77777777" w:rsidR="005E71FE" w:rsidRPr="00502F8C" w:rsidRDefault="005E71FE" w:rsidP="005E71FE">
      <w:pPr>
        <w:spacing w:line="259" w:lineRule="auto"/>
        <w:jc w:val="both"/>
        <w:rPr>
          <w:rFonts w:asciiTheme="majorHAnsi" w:eastAsia="Arial" w:hAnsiTheme="majorHAnsi" w:cs="Arial"/>
          <w:color w:val="000000" w:themeColor="text1"/>
          <w:sz w:val="20"/>
          <w:szCs w:val="20"/>
          <w:lang w:val="en-US" w:eastAsia="ja-JP"/>
        </w:rPr>
      </w:pPr>
      <w:r w:rsidRPr="00502F8C">
        <w:rPr>
          <w:rFonts w:asciiTheme="majorHAnsi" w:eastAsia="Arial" w:hAnsiTheme="majorHAnsi" w:cs="Arial"/>
          <w:color w:val="000000" w:themeColor="text1"/>
          <w:sz w:val="20"/>
          <w:szCs w:val="20"/>
          <w:lang w:val="en-US" w:eastAsia="ja-JP"/>
        </w:rPr>
        <w:t xml:space="preserve">Description of the objectives that are expected to be achieved through the stakeholder engagement and the SEP, and activities envisaged to achieve such objectives. </w:t>
      </w:r>
    </w:p>
    <w:p w14:paraId="328B9DF2" w14:textId="77777777" w:rsidR="005E71FE" w:rsidRPr="00502F8C" w:rsidRDefault="005E71FE" w:rsidP="005E71FE">
      <w:pPr>
        <w:spacing w:line="259" w:lineRule="auto"/>
        <w:jc w:val="both"/>
        <w:rPr>
          <w:rFonts w:asciiTheme="majorHAnsi" w:eastAsia="Arial" w:hAnsiTheme="majorHAnsi" w:cs="Arial"/>
          <w:color w:val="000000" w:themeColor="text1"/>
          <w:sz w:val="20"/>
          <w:szCs w:val="20"/>
          <w:lang w:val="en-US" w:eastAsia="ja-JP"/>
        </w:rPr>
      </w:pPr>
      <w:r w:rsidRPr="00502F8C">
        <w:rPr>
          <w:rFonts w:asciiTheme="majorHAnsi" w:eastAsia="Arial" w:hAnsiTheme="majorHAnsi" w:cs="Arial"/>
          <w:color w:val="000000" w:themeColor="text1"/>
          <w:sz w:val="20"/>
          <w:szCs w:val="20"/>
          <w:lang w:val="en-US" w:eastAsia="ja-JP"/>
        </w:rPr>
        <w:t xml:space="preserve">The Engagement </w:t>
      </w:r>
      <w:r>
        <w:rPr>
          <w:rFonts w:asciiTheme="majorHAnsi" w:eastAsia="Arial" w:hAnsiTheme="majorHAnsi" w:cs="Arial"/>
          <w:color w:val="000000" w:themeColor="text1"/>
          <w:sz w:val="20"/>
          <w:szCs w:val="20"/>
          <w:lang w:val="en-US" w:eastAsia="ja-JP"/>
        </w:rPr>
        <w:t>p</w:t>
      </w:r>
      <w:r w:rsidRPr="00502F8C">
        <w:rPr>
          <w:rFonts w:asciiTheme="majorHAnsi" w:eastAsia="Arial" w:hAnsiTheme="majorHAnsi" w:cs="Arial"/>
          <w:color w:val="000000" w:themeColor="text1"/>
          <w:sz w:val="20"/>
          <w:szCs w:val="20"/>
          <w:lang w:val="en-US" w:eastAsia="ja-JP"/>
        </w:rPr>
        <w:t>rocess shall include information on:</w:t>
      </w:r>
    </w:p>
    <w:p w14:paraId="313726FB" w14:textId="77777777" w:rsidR="005E71FE" w:rsidRPr="00432B05" w:rsidRDefault="005E71FE" w:rsidP="0046514E">
      <w:pPr>
        <w:pStyle w:val="ListParagraph"/>
        <w:numPr>
          <w:ilvl w:val="0"/>
          <w:numId w:val="15"/>
        </w:numPr>
        <w:spacing w:line="259" w:lineRule="auto"/>
        <w:ind w:left="1068"/>
        <w:jc w:val="both"/>
        <w:rPr>
          <w:rFonts w:eastAsia="Arial" w:cs="Arial"/>
          <w:color w:val="000000" w:themeColor="text1"/>
          <w:szCs w:val="20"/>
        </w:rPr>
      </w:pPr>
      <w:r w:rsidRPr="00432B05">
        <w:rPr>
          <w:rFonts w:eastAsia="Arial" w:cs="Arial"/>
          <w:color w:val="000000" w:themeColor="text1"/>
          <w:szCs w:val="20"/>
        </w:rPr>
        <w:t>Project Stage: Identify the phase of the project, distinguishing between the preparation stage and the implementation stage.</w:t>
      </w:r>
    </w:p>
    <w:p w14:paraId="2BDF2B66" w14:textId="77777777" w:rsidR="005E71FE" w:rsidRPr="00432B05" w:rsidRDefault="005E71FE" w:rsidP="0046514E">
      <w:pPr>
        <w:pStyle w:val="ListParagraph"/>
        <w:numPr>
          <w:ilvl w:val="0"/>
          <w:numId w:val="15"/>
        </w:numPr>
        <w:spacing w:line="259" w:lineRule="auto"/>
        <w:ind w:left="1068"/>
        <w:jc w:val="both"/>
        <w:rPr>
          <w:rFonts w:eastAsia="Arial" w:cs="Arial"/>
          <w:color w:val="000000" w:themeColor="text1"/>
          <w:szCs w:val="20"/>
        </w:rPr>
      </w:pPr>
      <w:r w:rsidRPr="00432B05">
        <w:rPr>
          <w:rFonts w:eastAsia="Arial" w:cs="Arial"/>
          <w:color w:val="000000" w:themeColor="text1"/>
          <w:szCs w:val="20"/>
        </w:rPr>
        <w:t>Target Stakeholders: Identify the categories of stakeholders involved, such as the general public, Indigenous Peoples, Sub-Saharan African Historically Underserved Traditional Communities, and persons with disabilities.</w:t>
      </w:r>
    </w:p>
    <w:p w14:paraId="2B90B515" w14:textId="77777777" w:rsidR="005E71FE" w:rsidRPr="00432B05" w:rsidRDefault="005E71FE" w:rsidP="0046514E">
      <w:pPr>
        <w:pStyle w:val="ListParagraph"/>
        <w:numPr>
          <w:ilvl w:val="0"/>
          <w:numId w:val="15"/>
        </w:numPr>
        <w:spacing w:line="259" w:lineRule="auto"/>
        <w:ind w:left="1068"/>
        <w:jc w:val="both"/>
        <w:rPr>
          <w:rFonts w:eastAsia="Arial" w:cs="Arial"/>
          <w:color w:val="000000" w:themeColor="text1"/>
          <w:szCs w:val="20"/>
        </w:rPr>
      </w:pPr>
      <w:r w:rsidRPr="00432B05">
        <w:rPr>
          <w:rFonts w:eastAsia="Arial" w:cs="Arial"/>
          <w:color w:val="000000" w:themeColor="text1"/>
          <w:szCs w:val="20"/>
        </w:rPr>
        <w:t>Topic of Consultation/Message: Define the consultation topics or messages to be communicated, which may include presenting the project, receiving feedback on activities, informing on project progress, consulting on key risks, disseminating results of public events, and providing information on grievance mechanisms.</w:t>
      </w:r>
    </w:p>
    <w:p w14:paraId="697FB5FA" w14:textId="77777777" w:rsidR="005E71FE" w:rsidRPr="00432B05" w:rsidRDefault="005E71FE" w:rsidP="0046514E">
      <w:pPr>
        <w:pStyle w:val="ListParagraph"/>
        <w:numPr>
          <w:ilvl w:val="0"/>
          <w:numId w:val="15"/>
        </w:numPr>
        <w:spacing w:line="259" w:lineRule="auto"/>
        <w:ind w:left="1068"/>
        <w:jc w:val="both"/>
        <w:rPr>
          <w:rFonts w:eastAsia="Arial" w:cs="Arial"/>
          <w:color w:val="000000" w:themeColor="text1"/>
          <w:szCs w:val="20"/>
        </w:rPr>
      </w:pPr>
      <w:r w:rsidRPr="00432B05">
        <w:rPr>
          <w:rFonts w:eastAsia="Arial" w:cs="Arial"/>
          <w:color w:val="000000" w:themeColor="text1"/>
          <w:szCs w:val="20"/>
        </w:rPr>
        <w:lastRenderedPageBreak/>
        <w:t>Method Used: Specify the methods used for engagement, including focus group meetings, community consultations, formal meetings, virtual discussions, surveys, one-on-one interviews, and site visits.</w:t>
      </w:r>
    </w:p>
    <w:p w14:paraId="63751F5F" w14:textId="77777777" w:rsidR="005E71FE" w:rsidRPr="00432B05" w:rsidRDefault="005E71FE" w:rsidP="0046514E">
      <w:pPr>
        <w:pStyle w:val="ListParagraph"/>
        <w:numPr>
          <w:ilvl w:val="0"/>
          <w:numId w:val="15"/>
        </w:numPr>
        <w:spacing w:line="259" w:lineRule="auto"/>
        <w:ind w:left="1068"/>
        <w:jc w:val="both"/>
        <w:rPr>
          <w:rFonts w:eastAsia="Arial" w:cs="Arial"/>
          <w:color w:val="000000" w:themeColor="text1"/>
          <w:szCs w:val="20"/>
        </w:rPr>
      </w:pPr>
      <w:r w:rsidRPr="00432B05">
        <w:rPr>
          <w:rFonts w:eastAsia="Arial" w:cs="Arial"/>
          <w:color w:val="000000" w:themeColor="text1"/>
          <w:szCs w:val="20"/>
        </w:rPr>
        <w:t>Responsibilities: Assign responsibility for the implementation of engagement activities to the relevant agency or ministry in charge.</w:t>
      </w:r>
    </w:p>
    <w:p w14:paraId="1F415A67" w14:textId="77777777" w:rsidR="005E71FE" w:rsidRDefault="005E71FE" w:rsidP="0046514E">
      <w:pPr>
        <w:pStyle w:val="ListParagraph"/>
        <w:numPr>
          <w:ilvl w:val="0"/>
          <w:numId w:val="15"/>
        </w:numPr>
        <w:spacing w:line="259" w:lineRule="auto"/>
        <w:ind w:left="1068"/>
        <w:jc w:val="both"/>
        <w:rPr>
          <w:rFonts w:eastAsia="Arial" w:cs="Arial"/>
          <w:color w:val="000000" w:themeColor="text1"/>
          <w:szCs w:val="20"/>
        </w:rPr>
      </w:pPr>
      <w:r w:rsidRPr="00432B05">
        <w:rPr>
          <w:rFonts w:eastAsia="Arial" w:cs="Arial"/>
          <w:color w:val="000000" w:themeColor="text1"/>
          <w:szCs w:val="20"/>
        </w:rPr>
        <w:t>Frequency/Timeline: Establish the frequency or timeline for engagement activities, with specific dates or indicative frequencies such as monthly, quarterly, or twice a ye</w:t>
      </w:r>
      <w:r>
        <w:rPr>
          <w:rFonts w:eastAsia="Arial" w:cs="Arial"/>
          <w:color w:val="000000" w:themeColor="text1"/>
          <w:szCs w:val="20"/>
        </w:rPr>
        <w:t>ar</w:t>
      </w:r>
    </w:p>
    <w:p w14:paraId="2935E18F" w14:textId="77777777" w:rsidR="005E71FE" w:rsidRPr="00432B05" w:rsidRDefault="005E71FE" w:rsidP="0046514E">
      <w:pPr>
        <w:pStyle w:val="ListParagraph"/>
        <w:numPr>
          <w:ilvl w:val="0"/>
          <w:numId w:val="15"/>
        </w:numPr>
        <w:spacing w:line="259" w:lineRule="auto"/>
        <w:ind w:left="1068"/>
        <w:jc w:val="both"/>
        <w:rPr>
          <w:rFonts w:eastAsia="Arial" w:cs="Arial"/>
          <w:color w:val="000000" w:themeColor="text1"/>
          <w:szCs w:val="20"/>
        </w:rPr>
      </w:pPr>
      <w:r>
        <w:rPr>
          <w:rFonts w:eastAsia="Arial" w:cs="Arial"/>
          <w:color w:val="000000" w:themeColor="text1"/>
          <w:szCs w:val="20"/>
        </w:rPr>
        <w:t>Vulnerable groups should be identified and methods of their engagement should be addressed, including measures to remove obstacles to full and enabling participation.</w:t>
      </w:r>
    </w:p>
    <w:p w14:paraId="131AF103" w14:textId="77777777" w:rsidR="005E71FE" w:rsidRPr="00D214EB" w:rsidRDefault="005E71FE" w:rsidP="005E71FE">
      <w:pPr>
        <w:pStyle w:val="Heading2"/>
        <w:keepNext w:val="0"/>
        <w:keepLines w:val="0"/>
        <w:tabs>
          <w:tab w:val="left" w:pos="900"/>
        </w:tabs>
        <w:spacing w:before="360" w:after="160" w:line="259" w:lineRule="auto"/>
        <w:ind w:left="432" w:hanging="432"/>
        <w:jc w:val="both"/>
        <w:rPr>
          <w:rFonts w:ascii="Arial" w:eastAsiaTheme="minorHAnsi" w:hAnsi="Arial" w:cs="Arial"/>
          <w:szCs w:val="36"/>
          <w:lang w:val="en-US"/>
        </w:rPr>
      </w:pPr>
      <w:r w:rsidRPr="00280666">
        <w:rPr>
          <w:rFonts w:ascii="Arial" w:eastAsiaTheme="minorHAnsi" w:hAnsi="Arial" w:cs="Arial"/>
          <w:color w:val="auto"/>
          <w:szCs w:val="36"/>
          <w:lang w:val="en-US"/>
        </w:rPr>
        <w:t>Resources and Responsibilities</w:t>
      </w:r>
    </w:p>
    <w:p w14:paraId="0B9CAD33" w14:textId="77777777" w:rsidR="005E71FE" w:rsidRPr="00502F8C" w:rsidRDefault="005E71FE" w:rsidP="005E71FE">
      <w:pPr>
        <w:spacing w:line="259" w:lineRule="auto"/>
        <w:jc w:val="both"/>
        <w:rPr>
          <w:rFonts w:asciiTheme="majorHAnsi" w:eastAsia="Arial" w:hAnsiTheme="majorHAnsi" w:cs="Arial"/>
          <w:color w:val="000000" w:themeColor="text1"/>
          <w:sz w:val="20"/>
          <w:szCs w:val="20"/>
          <w:lang w:val="en-US" w:eastAsia="ja-JP"/>
        </w:rPr>
      </w:pPr>
      <w:r>
        <w:rPr>
          <w:rFonts w:asciiTheme="majorHAnsi" w:eastAsia="Arial" w:hAnsiTheme="majorHAnsi" w:cs="Arial"/>
          <w:color w:val="000000" w:themeColor="text1"/>
          <w:sz w:val="20"/>
          <w:szCs w:val="20"/>
          <w:lang w:val="en-US" w:eastAsia="ja-JP"/>
        </w:rPr>
        <w:t>The SEP template include a section on</w:t>
      </w:r>
      <w:r w:rsidRPr="00502F8C">
        <w:rPr>
          <w:rFonts w:asciiTheme="majorHAnsi" w:eastAsia="Arial" w:hAnsiTheme="majorHAnsi" w:cs="Arial"/>
          <w:color w:val="000000" w:themeColor="text1"/>
          <w:sz w:val="20"/>
          <w:szCs w:val="20"/>
          <w:lang w:val="en-US" w:eastAsia="ja-JP"/>
        </w:rPr>
        <w:t xml:space="preserve"> the identification of responsibilities in implementing and monitoring the SEP, with a preliminary assessment of the human resources necessary from each party to ensure a successful engagement of all the relevant stakeholders.</w:t>
      </w:r>
      <w:r>
        <w:rPr>
          <w:rFonts w:asciiTheme="majorHAnsi" w:eastAsia="Arial" w:hAnsiTheme="majorHAnsi" w:cs="Arial"/>
          <w:color w:val="000000" w:themeColor="text1"/>
          <w:sz w:val="20"/>
          <w:szCs w:val="20"/>
          <w:lang w:val="en-US" w:eastAsia="ja-JP"/>
        </w:rPr>
        <w:t xml:space="preserve"> The template specify that the overall responsibility for the SEP implementation lies with the PIU director.</w:t>
      </w:r>
    </w:p>
    <w:p w14:paraId="14AD3E58" w14:textId="77777777" w:rsidR="005E71FE" w:rsidRPr="00502F8C" w:rsidRDefault="005E71FE" w:rsidP="005E71FE">
      <w:pPr>
        <w:spacing w:line="259" w:lineRule="auto"/>
        <w:jc w:val="both"/>
        <w:rPr>
          <w:rFonts w:asciiTheme="majorHAnsi" w:eastAsia="Arial" w:hAnsiTheme="majorHAnsi" w:cs="Arial"/>
          <w:color w:val="000000" w:themeColor="text1"/>
          <w:sz w:val="20"/>
          <w:szCs w:val="20"/>
          <w:lang w:val="en-US" w:eastAsia="ja-JP"/>
        </w:rPr>
      </w:pPr>
      <w:r w:rsidRPr="00502F8C">
        <w:rPr>
          <w:rFonts w:asciiTheme="majorHAnsi" w:eastAsia="Arial" w:hAnsiTheme="majorHAnsi" w:cs="Arial"/>
          <w:color w:val="000000" w:themeColor="text1"/>
          <w:sz w:val="20"/>
          <w:szCs w:val="20"/>
          <w:lang w:val="en-US" w:eastAsia="ja-JP"/>
        </w:rPr>
        <w:t xml:space="preserve">The SEP shall at least identifies </w:t>
      </w:r>
      <w:r>
        <w:rPr>
          <w:rFonts w:asciiTheme="majorHAnsi" w:eastAsia="Arial" w:hAnsiTheme="majorHAnsi" w:cs="Arial"/>
          <w:color w:val="000000" w:themeColor="text1"/>
          <w:sz w:val="20"/>
          <w:szCs w:val="20"/>
          <w:lang w:val="en-US" w:eastAsia="ja-JP"/>
        </w:rPr>
        <w:t>entities responsible for the stakeholder engagement</w:t>
      </w:r>
      <w:r w:rsidRPr="00502F8C">
        <w:rPr>
          <w:rFonts w:asciiTheme="majorHAnsi" w:eastAsia="Arial" w:hAnsiTheme="majorHAnsi" w:cs="Arial"/>
          <w:color w:val="000000" w:themeColor="text1"/>
          <w:sz w:val="20"/>
          <w:szCs w:val="20"/>
          <w:lang w:val="en-US" w:eastAsia="ja-JP"/>
        </w:rPr>
        <w:t>:</w:t>
      </w:r>
    </w:p>
    <w:p w14:paraId="553D6E04" w14:textId="77777777" w:rsidR="005E71FE" w:rsidRPr="00502F8C" w:rsidRDefault="005E71FE" w:rsidP="0046514E">
      <w:pPr>
        <w:pStyle w:val="ListParagraph"/>
        <w:numPr>
          <w:ilvl w:val="0"/>
          <w:numId w:val="15"/>
        </w:numPr>
        <w:spacing w:line="259" w:lineRule="auto"/>
        <w:ind w:left="1068"/>
        <w:jc w:val="both"/>
        <w:rPr>
          <w:rFonts w:eastAsia="Arial" w:cs="Arial"/>
          <w:color w:val="000000" w:themeColor="text1"/>
          <w:szCs w:val="20"/>
        </w:rPr>
      </w:pPr>
      <w:r>
        <w:rPr>
          <w:rFonts w:eastAsia="Arial" w:cs="Arial"/>
          <w:color w:val="000000" w:themeColor="text1"/>
          <w:szCs w:val="20"/>
        </w:rPr>
        <w:t xml:space="preserve">WBG </w:t>
      </w:r>
      <w:r w:rsidRPr="00502F8C">
        <w:rPr>
          <w:rFonts w:eastAsia="Arial" w:cs="Arial"/>
          <w:color w:val="000000" w:themeColor="text1"/>
          <w:szCs w:val="20"/>
        </w:rPr>
        <w:t>and other funding entities, if any;</w:t>
      </w:r>
    </w:p>
    <w:p w14:paraId="30B26433" w14:textId="77777777" w:rsidR="005E71FE" w:rsidRDefault="005E71FE" w:rsidP="0046514E">
      <w:pPr>
        <w:pStyle w:val="ListParagraph"/>
        <w:numPr>
          <w:ilvl w:val="0"/>
          <w:numId w:val="15"/>
        </w:numPr>
        <w:spacing w:line="259" w:lineRule="auto"/>
        <w:ind w:left="1068"/>
        <w:jc w:val="both"/>
        <w:rPr>
          <w:rFonts w:eastAsia="Arial" w:cs="Arial"/>
          <w:color w:val="000000" w:themeColor="text1"/>
          <w:szCs w:val="20"/>
        </w:rPr>
      </w:pPr>
      <w:r>
        <w:rPr>
          <w:rFonts w:eastAsia="Arial" w:cs="Arial"/>
          <w:color w:val="000000" w:themeColor="text1"/>
          <w:szCs w:val="20"/>
        </w:rPr>
        <w:t>The PIU, that id the entity responsible for the SEP implementation and maintenance;</w:t>
      </w:r>
    </w:p>
    <w:p w14:paraId="46BABCB6" w14:textId="77777777" w:rsidR="005E71FE" w:rsidRPr="00502F8C" w:rsidRDefault="005E71FE" w:rsidP="0046514E">
      <w:pPr>
        <w:pStyle w:val="ListParagraph"/>
        <w:numPr>
          <w:ilvl w:val="0"/>
          <w:numId w:val="15"/>
        </w:numPr>
        <w:spacing w:line="259" w:lineRule="auto"/>
        <w:ind w:left="1068"/>
        <w:jc w:val="both"/>
        <w:rPr>
          <w:rFonts w:eastAsia="Arial" w:cs="Arial"/>
          <w:color w:val="000000" w:themeColor="text1"/>
          <w:szCs w:val="20"/>
        </w:rPr>
      </w:pPr>
      <w:r w:rsidRPr="00502F8C">
        <w:rPr>
          <w:rFonts w:eastAsia="Arial" w:cs="Arial"/>
          <w:color w:val="000000" w:themeColor="text1"/>
          <w:szCs w:val="20"/>
        </w:rPr>
        <w:t>Relevant Government agencies and authorities</w:t>
      </w:r>
      <w:r>
        <w:rPr>
          <w:rFonts w:eastAsia="Arial" w:cs="Arial"/>
          <w:color w:val="000000" w:themeColor="text1"/>
          <w:szCs w:val="20"/>
        </w:rPr>
        <w:t>.</w:t>
      </w:r>
    </w:p>
    <w:p w14:paraId="04E67733" w14:textId="77777777" w:rsidR="005E71FE" w:rsidRPr="00DD001B" w:rsidRDefault="005E71FE" w:rsidP="005E71FE">
      <w:pPr>
        <w:pStyle w:val="Heading2"/>
        <w:tabs>
          <w:tab w:val="left" w:pos="900"/>
        </w:tabs>
        <w:spacing w:before="360" w:line="259" w:lineRule="auto"/>
        <w:ind w:left="432" w:hanging="432"/>
        <w:contextualSpacing/>
        <w:jc w:val="both"/>
        <w:rPr>
          <w:rFonts w:asciiTheme="majorHAnsi" w:eastAsia="Arial" w:hAnsiTheme="majorHAnsi" w:cs="Arial"/>
          <w:sz w:val="20"/>
          <w:szCs w:val="20"/>
          <w:lang w:val="en-US" w:eastAsia="ja-JP"/>
        </w:rPr>
      </w:pPr>
      <w:r>
        <w:rPr>
          <w:rFonts w:asciiTheme="majorHAnsi" w:eastAsia="Arial" w:hAnsiTheme="majorHAnsi" w:cs="Arial"/>
          <w:sz w:val="20"/>
          <w:szCs w:val="20"/>
          <w:lang w:val="en-US" w:eastAsia="ja-JP"/>
        </w:rPr>
        <w:t>T</w:t>
      </w:r>
      <w:r w:rsidRPr="00DD001B">
        <w:rPr>
          <w:rFonts w:asciiTheme="majorHAnsi" w:eastAsia="Arial" w:hAnsiTheme="majorHAnsi" w:cs="Arial"/>
          <w:sz w:val="20"/>
          <w:szCs w:val="20"/>
          <w:lang w:val="en-US" w:eastAsia="ja-JP"/>
        </w:rPr>
        <w:t>his section must outline the following:</w:t>
      </w:r>
    </w:p>
    <w:p w14:paraId="18779448" w14:textId="77777777" w:rsidR="005E71FE" w:rsidRPr="00DD001B" w:rsidRDefault="005E71FE" w:rsidP="0046514E">
      <w:pPr>
        <w:pStyle w:val="ListParagraph"/>
        <w:numPr>
          <w:ilvl w:val="0"/>
          <w:numId w:val="15"/>
        </w:numPr>
        <w:spacing w:line="259" w:lineRule="auto"/>
        <w:ind w:left="1068"/>
        <w:jc w:val="both"/>
        <w:rPr>
          <w:rFonts w:eastAsia="Arial" w:cs="Arial"/>
          <w:color w:val="000000" w:themeColor="text1"/>
          <w:szCs w:val="20"/>
        </w:rPr>
      </w:pPr>
      <w:r w:rsidRPr="00DD001B">
        <w:rPr>
          <w:rFonts w:eastAsia="Arial" w:cs="Arial"/>
          <w:color w:val="000000" w:themeColor="text1"/>
          <w:szCs w:val="20"/>
        </w:rPr>
        <w:t>SEP Implementation Arrangements: including clearly specify the provisions for mobilizing technical expertise to facilitate safe consultations with vulnerable groups and address sensitive topics as needed.</w:t>
      </w:r>
    </w:p>
    <w:p w14:paraId="3E803CD6" w14:textId="77777777" w:rsidR="005E71FE" w:rsidRPr="00DD001B" w:rsidRDefault="005E71FE" w:rsidP="0046514E">
      <w:pPr>
        <w:pStyle w:val="ListParagraph"/>
        <w:numPr>
          <w:ilvl w:val="0"/>
          <w:numId w:val="15"/>
        </w:numPr>
        <w:spacing w:line="259" w:lineRule="auto"/>
        <w:ind w:left="1068"/>
        <w:jc w:val="both"/>
        <w:rPr>
          <w:rFonts w:eastAsia="Arial" w:cs="Arial"/>
          <w:color w:val="000000" w:themeColor="text1"/>
          <w:szCs w:val="20"/>
        </w:rPr>
      </w:pPr>
      <w:r w:rsidRPr="00DD001B">
        <w:rPr>
          <w:rFonts w:eastAsia="Arial" w:cs="Arial"/>
          <w:color w:val="000000" w:themeColor="text1"/>
          <w:szCs w:val="20"/>
        </w:rPr>
        <w:t>Documentation Modalities: Detail the methods and formats that will be used to document stakeholder engagement activities throughout the project.</w:t>
      </w:r>
    </w:p>
    <w:p w14:paraId="58AABDCD" w14:textId="77777777" w:rsidR="005E71FE" w:rsidRPr="00DD001B" w:rsidRDefault="005E71FE" w:rsidP="0046514E">
      <w:pPr>
        <w:pStyle w:val="ListParagraph"/>
        <w:numPr>
          <w:ilvl w:val="0"/>
          <w:numId w:val="15"/>
        </w:numPr>
        <w:spacing w:line="259" w:lineRule="auto"/>
        <w:ind w:left="1068"/>
        <w:jc w:val="both"/>
        <w:rPr>
          <w:rFonts w:eastAsia="Arial" w:cs="Arial"/>
          <w:color w:val="000000" w:themeColor="text1"/>
          <w:szCs w:val="20"/>
        </w:rPr>
      </w:pPr>
      <w:r w:rsidRPr="00DD001B">
        <w:rPr>
          <w:rFonts w:eastAsia="Arial" w:cs="Arial"/>
          <w:color w:val="000000" w:themeColor="text1"/>
          <w:szCs w:val="20"/>
        </w:rPr>
        <w:t>Budget Estimate: Provide an estimate of the budget required for the preparation and implementation of the Stakeholder Engagement Plan (SEP) as outlined in Annex 2 of the SEP template.</w:t>
      </w:r>
    </w:p>
    <w:p w14:paraId="29403612" w14:textId="77777777" w:rsidR="005E71FE" w:rsidRPr="00D214EB" w:rsidRDefault="005E71FE" w:rsidP="005E71FE">
      <w:pPr>
        <w:pStyle w:val="Heading2"/>
        <w:keepNext w:val="0"/>
        <w:keepLines w:val="0"/>
        <w:tabs>
          <w:tab w:val="left" w:pos="900"/>
        </w:tabs>
        <w:spacing w:before="360" w:after="160" w:line="259" w:lineRule="auto"/>
        <w:ind w:left="432" w:hanging="432"/>
        <w:jc w:val="both"/>
        <w:rPr>
          <w:rFonts w:ascii="Arial" w:eastAsiaTheme="minorHAnsi" w:hAnsi="Arial" w:cs="Arial"/>
          <w:szCs w:val="36"/>
          <w:lang w:val="en-US"/>
        </w:rPr>
      </w:pPr>
      <w:r w:rsidRPr="00DD001B">
        <w:rPr>
          <w:rFonts w:ascii="Arial" w:eastAsiaTheme="minorHAnsi" w:hAnsi="Arial" w:cs="Arial"/>
          <w:color w:val="auto"/>
          <w:szCs w:val="36"/>
          <w:lang w:val="en-US"/>
        </w:rPr>
        <w:t>Grievance Redress Mechanism (GRM)</w:t>
      </w:r>
    </w:p>
    <w:p w14:paraId="1F6706CA" w14:textId="77777777" w:rsidR="005E71FE" w:rsidRPr="00841658" w:rsidRDefault="005E71FE" w:rsidP="005E71FE">
      <w:pPr>
        <w:spacing w:line="259" w:lineRule="auto"/>
        <w:jc w:val="both"/>
        <w:rPr>
          <w:rFonts w:asciiTheme="majorHAnsi" w:eastAsia="Arial" w:hAnsiTheme="majorHAnsi" w:cs="Arial"/>
          <w:color w:val="000000" w:themeColor="text1"/>
          <w:sz w:val="20"/>
          <w:szCs w:val="20"/>
          <w:lang w:val="en-US" w:eastAsia="ja-JP"/>
        </w:rPr>
      </w:pPr>
      <w:r w:rsidRPr="001975C2">
        <w:rPr>
          <w:rFonts w:asciiTheme="majorHAnsi" w:eastAsia="Arial" w:hAnsiTheme="majorHAnsi" w:cs="Arial"/>
          <w:color w:val="000000" w:themeColor="text1"/>
          <w:sz w:val="20"/>
          <w:szCs w:val="20"/>
          <w:lang w:val="en-US" w:eastAsia="ja-JP"/>
        </w:rPr>
        <w:t>Description of the Project Redress Mechanism for workers and communities</w:t>
      </w:r>
      <w:r>
        <w:rPr>
          <w:rFonts w:asciiTheme="majorHAnsi" w:eastAsia="Arial" w:hAnsiTheme="majorHAnsi" w:cs="Arial"/>
          <w:color w:val="000000" w:themeColor="text1"/>
          <w:sz w:val="20"/>
          <w:szCs w:val="20"/>
          <w:lang w:val="en-US" w:eastAsia="ja-JP"/>
        </w:rPr>
        <w:t xml:space="preserve">. It is suggested that in the description will be included </w:t>
      </w:r>
      <w:r w:rsidRPr="001975C2">
        <w:rPr>
          <w:rFonts w:asciiTheme="majorHAnsi" w:eastAsia="Arial" w:hAnsiTheme="majorHAnsi" w:cs="Arial"/>
          <w:color w:val="000000" w:themeColor="text1"/>
          <w:sz w:val="20"/>
          <w:szCs w:val="20"/>
          <w:lang w:val="en-US" w:eastAsia="ja-JP"/>
        </w:rPr>
        <w:t xml:space="preserve">how the Mechanism is linked to (or rely on) on the more general </w:t>
      </w:r>
      <w:r>
        <w:rPr>
          <w:rFonts w:asciiTheme="majorHAnsi" w:eastAsia="Arial" w:hAnsiTheme="majorHAnsi" w:cs="Arial"/>
          <w:color w:val="000000" w:themeColor="text1"/>
          <w:sz w:val="20"/>
          <w:szCs w:val="20"/>
          <w:lang w:val="en-US" w:eastAsia="ja-JP"/>
        </w:rPr>
        <w:t xml:space="preserve">RA and District Conseil </w:t>
      </w:r>
      <w:r w:rsidRPr="001975C2">
        <w:rPr>
          <w:rFonts w:asciiTheme="majorHAnsi" w:eastAsia="Arial" w:hAnsiTheme="majorHAnsi" w:cs="Arial"/>
          <w:color w:val="000000" w:themeColor="text1"/>
          <w:sz w:val="20"/>
          <w:szCs w:val="20"/>
          <w:lang w:val="en-US" w:eastAsia="ja-JP"/>
        </w:rPr>
        <w:t>Grievance Redress Mechanism. A Grievance Redress Mechanism Chart (that shows the workstream and expected timeframe for grievance treatment) shall be included</w:t>
      </w:r>
      <w:r>
        <w:rPr>
          <w:rFonts w:asciiTheme="majorHAnsi" w:eastAsia="Arial" w:hAnsiTheme="majorHAnsi" w:cs="Arial"/>
          <w:color w:val="000000" w:themeColor="text1"/>
          <w:sz w:val="20"/>
          <w:szCs w:val="20"/>
          <w:lang w:val="en-US" w:eastAsia="ja-JP"/>
        </w:rPr>
        <w:t xml:space="preserve">. Detailed table </w:t>
      </w:r>
      <w:r w:rsidRPr="00841658">
        <w:rPr>
          <w:rFonts w:asciiTheme="majorHAnsi" w:eastAsia="Arial" w:hAnsiTheme="majorHAnsi" w:cs="Arial"/>
          <w:color w:val="000000" w:themeColor="text1"/>
          <w:sz w:val="20"/>
          <w:szCs w:val="20"/>
          <w:lang w:val="en-US" w:eastAsia="ja-JP"/>
        </w:rPr>
        <w:t xml:space="preserve">for this aspects is provided in the SEP template and include all GRM Steps. </w:t>
      </w:r>
      <w:r w:rsidRPr="00DD001B">
        <w:rPr>
          <w:rFonts w:asciiTheme="majorHAnsi" w:eastAsia="Arial" w:hAnsiTheme="majorHAnsi" w:cs="Arial"/>
          <w:color w:val="000000" w:themeColor="text1"/>
          <w:sz w:val="20"/>
          <w:szCs w:val="20"/>
          <w:lang w:val="en-US" w:eastAsia="ja-JP"/>
        </w:rPr>
        <w:t>The GRM shall be established before the commencement of any rehabilitation work and made available to local communities as well as to workers</w:t>
      </w:r>
      <w:r w:rsidRPr="00841658">
        <w:rPr>
          <w:rFonts w:asciiTheme="majorHAnsi" w:eastAsia="Arial" w:hAnsiTheme="majorHAnsi" w:cs="Arial"/>
          <w:color w:val="000000" w:themeColor="text1"/>
          <w:sz w:val="20"/>
          <w:szCs w:val="20"/>
          <w:lang w:val="en-US" w:eastAsia="ja-JP"/>
        </w:rPr>
        <w:t>.</w:t>
      </w:r>
    </w:p>
    <w:p w14:paraId="4E7C3A57" w14:textId="77777777" w:rsidR="005E71FE" w:rsidRPr="001975C2" w:rsidRDefault="005E71FE" w:rsidP="005E71FE">
      <w:pPr>
        <w:spacing w:line="259" w:lineRule="auto"/>
        <w:jc w:val="both"/>
        <w:rPr>
          <w:rFonts w:asciiTheme="majorHAnsi" w:eastAsia="Arial" w:hAnsiTheme="majorHAnsi" w:cs="Arial"/>
          <w:color w:val="000000" w:themeColor="text1"/>
          <w:sz w:val="20"/>
          <w:szCs w:val="20"/>
          <w:lang w:val="en-US" w:eastAsia="ja-JP"/>
        </w:rPr>
      </w:pPr>
      <w:r w:rsidRPr="00841658">
        <w:rPr>
          <w:rFonts w:asciiTheme="majorHAnsi" w:eastAsia="Arial" w:hAnsiTheme="majorHAnsi" w:cs="Arial"/>
          <w:color w:val="000000" w:themeColor="text1"/>
          <w:sz w:val="20"/>
          <w:szCs w:val="20"/>
          <w:lang w:val="en-US" w:eastAsia="ja-JP"/>
        </w:rPr>
        <w:t>The GRM shall comply with the national regulation, WBG standards and with the IFC</w:t>
      </w:r>
      <w:r w:rsidRPr="001975C2">
        <w:rPr>
          <w:rFonts w:asciiTheme="majorHAnsi" w:eastAsia="Arial" w:hAnsiTheme="majorHAnsi" w:cs="Arial"/>
          <w:color w:val="000000" w:themeColor="text1"/>
          <w:sz w:val="20"/>
          <w:szCs w:val="20"/>
          <w:lang w:val="en-US" w:eastAsia="ja-JP"/>
        </w:rPr>
        <w:t xml:space="preserve"> Good Practice Note on Addressing Grievances from Project Affected Communities. The Mechanism shall include special provisions and separate modalities for the treatment of Gender Based Violence and Sexual Harassment</w:t>
      </w:r>
      <w:r>
        <w:rPr>
          <w:rFonts w:asciiTheme="majorHAnsi" w:eastAsia="Arial" w:hAnsiTheme="majorHAnsi" w:cs="Arial"/>
          <w:color w:val="000000" w:themeColor="text1"/>
          <w:sz w:val="20"/>
          <w:szCs w:val="20"/>
          <w:lang w:val="en-US" w:eastAsia="ja-JP"/>
        </w:rPr>
        <w:t xml:space="preserve"> allegations/complaints. </w:t>
      </w:r>
      <w:r>
        <w:rPr>
          <w:sz w:val="20"/>
          <w:szCs w:val="20"/>
        </w:rPr>
        <w:t>Kindly r</w:t>
      </w:r>
      <w:r w:rsidRPr="00B61C4C">
        <w:rPr>
          <w:sz w:val="20"/>
          <w:szCs w:val="20"/>
        </w:rPr>
        <w:t xml:space="preserve">efer to the </w:t>
      </w:r>
      <w:r>
        <w:rPr>
          <w:sz w:val="20"/>
          <w:szCs w:val="20"/>
        </w:rPr>
        <w:t>Good Practice Notes</w:t>
      </w:r>
      <w:r w:rsidRPr="00B61C4C">
        <w:rPr>
          <w:sz w:val="20"/>
          <w:szCs w:val="20"/>
        </w:rPr>
        <w:t xml:space="preserve"> on </w:t>
      </w:r>
      <w:r w:rsidRPr="00071A23">
        <w:rPr>
          <w:sz w:val="20"/>
          <w:szCs w:val="20"/>
        </w:rPr>
        <w:t>Addressing</w:t>
      </w:r>
      <w:r w:rsidRPr="00071A23">
        <w:t xml:space="preserve"> SEA/SH </w:t>
      </w:r>
      <w:r>
        <w:rPr>
          <w:sz w:val="20"/>
          <w:szCs w:val="20"/>
        </w:rPr>
        <w:t>in Investment Project Financing.</w:t>
      </w:r>
    </w:p>
    <w:p w14:paraId="0ED6F5F9" w14:textId="77777777" w:rsidR="005E71FE" w:rsidRPr="00204A74" w:rsidRDefault="005E71FE" w:rsidP="005E71FE">
      <w:pPr>
        <w:pStyle w:val="Heading2"/>
        <w:keepNext w:val="0"/>
        <w:keepLines w:val="0"/>
        <w:tabs>
          <w:tab w:val="left" w:pos="900"/>
        </w:tabs>
        <w:spacing w:before="360" w:after="160" w:line="259" w:lineRule="auto"/>
        <w:ind w:left="432" w:hanging="432"/>
        <w:contextualSpacing/>
        <w:jc w:val="both"/>
        <w:rPr>
          <w:rFonts w:ascii="Arial" w:eastAsiaTheme="minorHAnsi" w:hAnsi="Arial" w:cs="Arial"/>
          <w:color w:val="auto"/>
          <w:szCs w:val="36"/>
          <w:lang w:val="en-US"/>
        </w:rPr>
      </w:pPr>
      <w:r w:rsidRPr="00280666">
        <w:rPr>
          <w:rFonts w:ascii="Arial" w:eastAsiaTheme="minorHAnsi" w:hAnsi="Arial" w:cs="Arial"/>
          <w:color w:val="auto"/>
          <w:szCs w:val="36"/>
          <w:lang w:val="en-US"/>
        </w:rPr>
        <w:t>Monitoring and Reporting</w:t>
      </w:r>
    </w:p>
    <w:p w14:paraId="67A7072E" w14:textId="77777777" w:rsidR="005E71FE" w:rsidRDefault="005E71FE" w:rsidP="005E71FE">
      <w:pPr>
        <w:spacing w:line="259" w:lineRule="auto"/>
        <w:jc w:val="both"/>
        <w:rPr>
          <w:rFonts w:asciiTheme="majorHAnsi" w:eastAsia="Arial" w:hAnsiTheme="majorHAnsi" w:cs="Arial"/>
          <w:color w:val="000000" w:themeColor="text1"/>
          <w:sz w:val="20"/>
          <w:szCs w:val="20"/>
          <w:lang w:val="en-US" w:eastAsia="ja-JP"/>
        </w:rPr>
      </w:pPr>
      <w:r w:rsidRPr="00502F8C">
        <w:rPr>
          <w:rFonts w:asciiTheme="majorHAnsi" w:eastAsia="Arial" w:hAnsiTheme="majorHAnsi" w:cs="Arial"/>
          <w:color w:val="000000" w:themeColor="text1"/>
          <w:sz w:val="20"/>
          <w:szCs w:val="20"/>
          <w:lang w:val="en-US" w:eastAsia="ja-JP"/>
        </w:rPr>
        <w:lastRenderedPageBreak/>
        <w:t xml:space="preserve">The SEP shall include the identification of the modalities that the </w:t>
      </w:r>
      <w:r>
        <w:rPr>
          <w:rFonts w:asciiTheme="majorHAnsi" w:eastAsia="Arial" w:hAnsiTheme="majorHAnsi" w:cs="Arial"/>
          <w:color w:val="000000" w:themeColor="text1"/>
          <w:sz w:val="20"/>
          <w:szCs w:val="20"/>
          <w:lang w:val="en-US" w:eastAsia="ja-JP"/>
        </w:rPr>
        <w:t>PIU</w:t>
      </w:r>
      <w:r w:rsidRPr="00502F8C">
        <w:rPr>
          <w:rFonts w:asciiTheme="majorHAnsi" w:eastAsia="Arial" w:hAnsiTheme="majorHAnsi" w:cs="Arial"/>
          <w:color w:val="000000" w:themeColor="text1"/>
          <w:sz w:val="20"/>
          <w:szCs w:val="20"/>
          <w:lang w:val="en-US" w:eastAsia="ja-JP"/>
        </w:rPr>
        <w:t xml:space="preserve"> shall adopt for the periodic reporting to </w:t>
      </w:r>
      <w:r>
        <w:rPr>
          <w:rFonts w:asciiTheme="majorHAnsi" w:eastAsia="Arial" w:hAnsiTheme="majorHAnsi" w:cs="Arial"/>
          <w:color w:val="000000" w:themeColor="text1"/>
          <w:sz w:val="20"/>
          <w:szCs w:val="20"/>
          <w:lang w:val="en-US" w:eastAsia="ja-JP"/>
        </w:rPr>
        <w:t>WBG</w:t>
      </w:r>
      <w:r w:rsidRPr="00502F8C">
        <w:rPr>
          <w:rFonts w:asciiTheme="majorHAnsi" w:eastAsia="Arial" w:hAnsiTheme="majorHAnsi" w:cs="Arial"/>
          <w:color w:val="000000" w:themeColor="text1"/>
          <w:sz w:val="20"/>
          <w:szCs w:val="20"/>
          <w:lang w:val="en-US" w:eastAsia="ja-JP"/>
        </w:rPr>
        <w:t xml:space="preserve"> and Government agencies on engagement activities. Periodic reporting shall include:</w:t>
      </w:r>
    </w:p>
    <w:p w14:paraId="0DCB529F" w14:textId="77777777" w:rsidR="005E71FE" w:rsidRDefault="005E71FE" w:rsidP="0046514E">
      <w:pPr>
        <w:numPr>
          <w:ilvl w:val="0"/>
          <w:numId w:val="25"/>
        </w:numPr>
        <w:spacing w:line="259" w:lineRule="auto"/>
        <w:jc w:val="both"/>
        <w:rPr>
          <w:rFonts w:asciiTheme="majorHAnsi" w:eastAsia="Arial" w:hAnsiTheme="majorHAnsi" w:cs="Arial"/>
          <w:color w:val="000000" w:themeColor="text1"/>
          <w:sz w:val="20"/>
          <w:szCs w:val="20"/>
          <w:lang w:val="en-US" w:eastAsia="ja-JP"/>
        </w:rPr>
      </w:pPr>
      <w:r w:rsidRPr="00DD001B">
        <w:rPr>
          <w:rFonts w:asciiTheme="majorHAnsi" w:eastAsia="Arial" w:hAnsiTheme="majorHAnsi" w:cs="Arial"/>
          <w:color w:val="000000" w:themeColor="text1"/>
          <w:sz w:val="20"/>
          <w:szCs w:val="20"/>
          <w:lang w:val="en-US" w:eastAsia="ja-JP"/>
        </w:rPr>
        <w:t xml:space="preserve">Progress reporting </w:t>
      </w:r>
      <w:r>
        <w:rPr>
          <w:rFonts w:asciiTheme="majorHAnsi" w:eastAsia="Arial" w:hAnsiTheme="majorHAnsi" w:cs="Arial"/>
          <w:color w:val="000000" w:themeColor="text1"/>
          <w:sz w:val="20"/>
          <w:szCs w:val="20"/>
          <w:lang w:val="en-US" w:eastAsia="ja-JP"/>
        </w:rPr>
        <w:t xml:space="preserve">aligned with </w:t>
      </w:r>
      <w:r w:rsidRPr="00DD001B">
        <w:rPr>
          <w:rFonts w:asciiTheme="majorHAnsi" w:eastAsia="Arial" w:hAnsiTheme="majorHAnsi" w:cs="Arial"/>
          <w:color w:val="000000" w:themeColor="text1"/>
          <w:sz w:val="20"/>
          <w:szCs w:val="20"/>
          <w:lang w:val="en-US" w:eastAsia="ja-JP"/>
        </w:rPr>
        <w:t>the ESS10</w:t>
      </w:r>
      <w:r>
        <w:rPr>
          <w:rFonts w:asciiTheme="majorHAnsi" w:eastAsia="Arial" w:hAnsiTheme="majorHAnsi" w:cs="Arial"/>
          <w:color w:val="000000" w:themeColor="text1"/>
          <w:sz w:val="20"/>
          <w:szCs w:val="20"/>
          <w:lang w:val="en-US" w:eastAsia="ja-JP"/>
        </w:rPr>
        <w:t xml:space="preserve"> </w:t>
      </w:r>
    </w:p>
    <w:p w14:paraId="4C2D483F" w14:textId="77777777" w:rsidR="005E71FE" w:rsidRDefault="005E71FE" w:rsidP="0046514E">
      <w:pPr>
        <w:numPr>
          <w:ilvl w:val="0"/>
          <w:numId w:val="25"/>
        </w:numPr>
        <w:spacing w:line="259" w:lineRule="auto"/>
        <w:jc w:val="both"/>
        <w:rPr>
          <w:rFonts w:asciiTheme="majorHAnsi" w:eastAsia="Arial" w:hAnsiTheme="majorHAnsi" w:cs="Arial"/>
          <w:color w:val="000000" w:themeColor="text1"/>
          <w:sz w:val="20"/>
          <w:szCs w:val="20"/>
          <w:lang w:val="en-US" w:eastAsia="ja-JP"/>
        </w:rPr>
      </w:pPr>
      <w:r>
        <w:rPr>
          <w:rFonts w:asciiTheme="majorHAnsi" w:eastAsia="Arial" w:hAnsiTheme="majorHAnsi" w:cs="Arial"/>
          <w:color w:val="000000" w:themeColor="text1"/>
          <w:sz w:val="20"/>
          <w:szCs w:val="20"/>
          <w:lang w:val="en-US" w:eastAsia="ja-JP"/>
        </w:rPr>
        <w:t>Cumulative qualitative reporting including (i) issues that can be addressed though changes in the scope design (ii) issues manageable during the implementation phase (iii) issues requiring alternative soluition (iv) unresolvable issues</w:t>
      </w:r>
    </w:p>
    <w:p w14:paraId="0039725B" w14:textId="77777777" w:rsidR="005E71FE" w:rsidRDefault="005E71FE" w:rsidP="0046514E">
      <w:pPr>
        <w:numPr>
          <w:ilvl w:val="0"/>
          <w:numId w:val="25"/>
        </w:numPr>
        <w:spacing w:line="259" w:lineRule="auto"/>
        <w:jc w:val="both"/>
        <w:rPr>
          <w:rFonts w:asciiTheme="majorHAnsi" w:eastAsia="Arial" w:hAnsiTheme="majorHAnsi" w:cs="Arial"/>
          <w:color w:val="000000" w:themeColor="text1"/>
          <w:sz w:val="20"/>
          <w:szCs w:val="20"/>
          <w:lang w:val="en-US" w:eastAsia="ja-JP"/>
        </w:rPr>
      </w:pPr>
      <w:r>
        <w:rPr>
          <w:rFonts w:asciiTheme="majorHAnsi" w:eastAsia="Arial" w:hAnsiTheme="majorHAnsi" w:cs="Arial"/>
          <w:color w:val="000000" w:themeColor="text1"/>
          <w:sz w:val="20"/>
          <w:szCs w:val="20"/>
          <w:lang w:val="en-US" w:eastAsia="ja-JP"/>
        </w:rPr>
        <w:t>Quantitative reporting based on indicators included in the SEP</w:t>
      </w:r>
    </w:p>
    <w:p w14:paraId="36E4BBE4" w14:textId="77777777" w:rsidR="005E71FE" w:rsidRDefault="005E71FE" w:rsidP="005E71FE">
      <w:pPr>
        <w:spacing w:line="259" w:lineRule="auto"/>
        <w:ind w:left="360"/>
        <w:jc w:val="both"/>
        <w:rPr>
          <w:rFonts w:asciiTheme="majorHAnsi" w:eastAsia="Arial" w:hAnsiTheme="majorHAnsi" w:cs="Arial"/>
          <w:color w:val="000000" w:themeColor="text1"/>
          <w:sz w:val="20"/>
          <w:szCs w:val="20"/>
          <w:lang w:val="en-US" w:eastAsia="ja-JP"/>
        </w:rPr>
      </w:pPr>
      <w:r>
        <w:rPr>
          <w:rFonts w:asciiTheme="majorHAnsi" w:eastAsia="Arial" w:hAnsiTheme="majorHAnsi" w:cs="Arial"/>
          <w:color w:val="000000" w:themeColor="text1"/>
          <w:sz w:val="20"/>
          <w:szCs w:val="20"/>
          <w:lang w:val="en-US" w:eastAsia="ja-JP"/>
        </w:rPr>
        <w:t xml:space="preserve">In addition the reporting should include mechanisms to be used to report back to the stakeholder groups consulted, including its timeline. </w:t>
      </w:r>
    </w:p>
    <w:p w14:paraId="0008E177" w14:textId="77777777" w:rsidR="005E71FE" w:rsidRPr="00D53855" w:rsidRDefault="005E71FE" w:rsidP="005E71FE">
      <w:pPr>
        <w:spacing w:line="259" w:lineRule="auto"/>
        <w:ind w:left="360"/>
        <w:jc w:val="both"/>
        <w:rPr>
          <w:rFonts w:asciiTheme="majorHAnsi" w:eastAsia="Arial" w:hAnsiTheme="majorHAnsi" w:cs="Arial"/>
          <w:color w:val="000000" w:themeColor="text1"/>
          <w:sz w:val="20"/>
          <w:szCs w:val="20"/>
          <w:lang w:val="en-US" w:eastAsia="ja-JP"/>
        </w:rPr>
      </w:pPr>
      <w:r>
        <w:rPr>
          <w:rFonts w:asciiTheme="majorHAnsi" w:eastAsia="Arial" w:hAnsiTheme="majorHAnsi" w:cs="Arial"/>
          <w:color w:val="000000" w:themeColor="text1"/>
          <w:sz w:val="20"/>
          <w:szCs w:val="20"/>
          <w:lang w:val="en-US" w:eastAsia="ja-JP"/>
        </w:rPr>
        <w:t>The reporting will additionally include:</w:t>
      </w:r>
    </w:p>
    <w:p w14:paraId="6FBE469A" w14:textId="77777777" w:rsidR="005E71FE" w:rsidRPr="00502F8C" w:rsidRDefault="005E71FE" w:rsidP="0046514E">
      <w:pPr>
        <w:pStyle w:val="ListParagraph"/>
        <w:numPr>
          <w:ilvl w:val="0"/>
          <w:numId w:val="15"/>
        </w:numPr>
        <w:spacing w:line="259" w:lineRule="auto"/>
        <w:ind w:left="1068"/>
        <w:jc w:val="both"/>
        <w:rPr>
          <w:rFonts w:eastAsia="Arial" w:cs="Arial"/>
          <w:color w:val="000000" w:themeColor="text1"/>
          <w:szCs w:val="20"/>
        </w:rPr>
      </w:pPr>
      <w:r w:rsidRPr="00502F8C">
        <w:rPr>
          <w:rFonts w:eastAsia="Arial" w:cs="Arial"/>
          <w:color w:val="000000" w:themeColor="text1"/>
          <w:szCs w:val="20"/>
        </w:rPr>
        <w:t>Analysis of the received grievances and treatment/resolutions;</w:t>
      </w:r>
    </w:p>
    <w:p w14:paraId="71A780DF" w14:textId="77777777" w:rsidR="005E71FE" w:rsidRPr="00502F8C" w:rsidRDefault="005E71FE" w:rsidP="0046514E">
      <w:pPr>
        <w:pStyle w:val="ListParagraph"/>
        <w:numPr>
          <w:ilvl w:val="0"/>
          <w:numId w:val="15"/>
        </w:numPr>
        <w:spacing w:line="259" w:lineRule="auto"/>
        <w:ind w:left="1068"/>
        <w:jc w:val="both"/>
        <w:rPr>
          <w:rFonts w:eastAsia="Arial" w:cs="Arial"/>
          <w:color w:val="000000" w:themeColor="text1"/>
          <w:szCs w:val="20"/>
        </w:rPr>
      </w:pPr>
      <w:r w:rsidRPr="00502F8C">
        <w:rPr>
          <w:rFonts w:eastAsia="Arial" w:cs="Arial"/>
          <w:color w:val="000000" w:themeColor="text1"/>
          <w:szCs w:val="20"/>
        </w:rPr>
        <w:t>Proposed corrective actions to address difficulties in SEP implementation, received comments, observations, suggestions and recommendations and grievances;</w:t>
      </w:r>
    </w:p>
    <w:p w14:paraId="4207ED76" w14:textId="77777777" w:rsidR="005E71FE" w:rsidRPr="00502F8C" w:rsidRDefault="005E71FE" w:rsidP="0046514E">
      <w:pPr>
        <w:pStyle w:val="ListParagraph"/>
        <w:numPr>
          <w:ilvl w:val="0"/>
          <w:numId w:val="15"/>
        </w:numPr>
        <w:spacing w:line="259" w:lineRule="auto"/>
        <w:ind w:left="1068"/>
        <w:jc w:val="both"/>
        <w:rPr>
          <w:rFonts w:eastAsia="Arial" w:cs="Arial"/>
          <w:color w:val="000000" w:themeColor="text1"/>
          <w:szCs w:val="20"/>
        </w:rPr>
      </w:pPr>
      <w:r w:rsidRPr="00502F8C">
        <w:rPr>
          <w:rFonts w:eastAsia="Arial" w:cs="Arial"/>
          <w:color w:val="000000" w:themeColor="text1"/>
          <w:szCs w:val="20"/>
        </w:rPr>
        <w:t>Any necessary update of the SEP.</w:t>
      </w:r>
    </w:p>
    <w:p w14:paraId="452DAAD9" w14:textId="77777777" w:rsidR="005E71FE" w:rsidRPr="00D214EB" w:rsidRDefault="005E71FE" w:rsidP="005E71FE">
      <w:pPr>
        <w:pStyle w:val="Heading2"/>
        <w:keepNext w:val="0"/>
        <w:keepLines w:val="0"/>
        <w:tabs>
          <w:tab w:val="left" w:pos="900"/>
        </w:tabs>
        <w:spacing w:before="360" w:after="160" w:line="259" w:lineRule="auto"/>
        <w:ind w:left="432" w:hanging="432"/>
        <w:contextualSpacing/>
        <w:jc w:val="both"/>
        <w:rPr>
          <w:rFonts w:ascii="Arial" w:eastAsiaTheme="minorHAnsi" w:hAnsi="Arial" w:cs="Arial"/>
          <w:szCs w:val="36"/>
          <w:lang w:val="en-US"/>
        </w:rPr>
      </w:pPr>
      <w:r w:rsidRPr="00D214EB">
        <w:rPr>
          <w:rFonts w:ascii="Arial" w:eastAsiaTheme="minorHAnsi" w:hAnsi="Arial" w:cs="Arial"/>
          <w:color w:val="auto"/>
          <w:szCs w:val="36"/>
          <w:lang w:val="en-US"/>
        </w:rPr>
        <w:t>A</w:t>
      </w:r>
      <w:r>
        <w:rPr>
          <w:rFonts w:ascii="Arial" w:eastAsiaTheme="minorHAnsi" w:hAnsi="Arial" w:cs="Arial"/>
          <w:color w:val="auto"/>
          <w:szCs w:val="36"/>
          <w:lang w:val="en-US"/>
        </w:rPr>
        <w:t>nnexes</w:t>
      </w:r>
    </w:p>
    <w:p w14:paraId="04001EA7" w14:textId="77777777" w:rsidR="005E71FE" w:rsidRDefault="005E71FE" w:rsidP="005E71FE">
      <w:pPr>
        <w:spacing w:line="259" w:lineRule="auto"/>
        <w:jc w:val="both"/>
        <w:rPr>
          <w:rFonts w:asciiTheme="majorHAnsi" w:eastAsia="Arial" w:hAnsiTheme="majorHAnsi" w:cs="Arial"/>
          <w:color w:val="000000" w:themeColor="text1"/>
          <w:sz w:val="20"/>
          <w:szCs w:val="20"/>
          <w:lang w:val="en-US" w:eastAsia="ja-JP"/>
        </w:rPr>
      </w:pPr>
      <w:r w:rsidRPr="001975C2">
        <w:rPr>
          <w:rFonts w:asciiTheme="majorHAnsi" w:eastAsia="Arial" w:hAnsiTheme="majorHAnsi" w:cs="Arial"/>
          <w:color w:val="000000" w:themeColor="text1"/>
          <w:sz w:val="20"/>
          <w:szCs w:val="20"/>
          <w:lang w:val="en-US" w:eastAsia="ja-JP"/>
        </w:rPr>
        <w:t xml:space="preserve">The SEP shall be complemented by relevant </w:t>
      </w:r>
      <w:r>
        <w:rPr>
          <w:rFonts w:asciiTheme="majorHAnsi" w:eastAsia="Arial" w:hAnsiTheme="majorHAnsi" w:cs="Arial"/>
          <w:color w:val="000000" w:themeColor="text1"/>
          <w:sz w:val="20"/>
          <w:szCs w:val="20"/>
          <w:lang w:val="en-US" w:eastAsia="ja-JP"/>
        </w:rPr>
        <w:t xml:space="preserve">annexes, as prescribed by the SEP template, and could </w:t>
      </w:r>
      <w:r w:rsidRPr="001975C2">
        <w:rPr>
          <w:rFonts w:asciiTheme="majorHAnsi" w:eastAsia="Arial" w:hAnsiTheme="majorHAnsi" w:cs="Arial"/>
          <w:color w:val="000000" w:themeColor="text1"/>
          <w:sz w:val="20"/>
          <w:szCs w:val="20"/>
          <w:lang w:val="en-US" w:eastAsia="ja-JP"/>
        </w:rPr>
        <w:t>include the proposed Code of Conduct for Contractors and Suppliers.</w:t>
      </w:r>
    </w:p>
    <w:p w14:paraId="13A49BA7" w14:textId="77777777" w:rsidR="005E71FE" w:rsidRDefault="005E71FE" w:rsidP="005E71FE">
      <w:pPr>
        <w:spacing w:line="259" w:lineRule="auto"/>
        <w:jc w:val="both"/>
        <w:rPr>
          <w:rFonts w:asciiTheme="majorHAnsi" w:eastAsia="Arial" w:hAnsiTheme="majorHAnsi" w:cs="Arial"/>
          <w:color w:val="000000" w:themeColor="text1"/>
          <w:sz w:val="20"/>
          <w:szCs w:val="20"/>
          <w:lang w:val="en-US" w:eastAsia="ja-JP"/>
        </w:rPr>
      </w:pPr>
    </w:p>
    <w:p w14:paraId="2CF404E0" w14:textId="77777777" w:rsidR="005E71FE" w:rsidRDefault="005E71FE" w:rsidP="005E71FE">
      <w:pPr>
        <w:spacing w:line="259" w:lineRule="auto"/>
        <w:jc w:val="both"/>
        <w:rPr>
          <w:rFonts w:asciiTheme="majorHAnsi" w:eastAsia="Arial" w:hAnsiTheme="majorHAnsi" w:cs="Arial"/>
          <w:color w:val="000000" w:themeColor="text1"/>
          <w:sz w:val="20"/>
          <w:szCs w:val="20"/>
          <w:lang w:val="en-US" w:eastAsia="ja-JP"/>
        </w:rPr>
      </w:pPr>
    </w:p>
    <w:p w14:paraId="286BC97D" w14:textId="77777777" w:rsidR="005E71FE" w:rsidRDefault="005E71FE" w:rsidP="005E71FE">
      <w:pPr>
        <w:spacing w:line="259" w:lineRule="auto"/>
        <w:jc w:val="both"/>
        <w:rPr>
          <w:rFonts w:asciiTheme="majorHAnsi" w:eastAsia="Arial" w:hAnsiTheme="majorHAnsi" w:cs="Arial"/>
          <w:color w:val="000000" w:themeColor="text1"/>
          <w:sz w:val="20"/>
          <w:szCs w:val="20"/>
          <w:lang w:val="en-US" w:eastAsia="ja-JP"/>
        </w:rPr>
      </w:pPr>
    </w:p>
    <w:p w14:paraId="4A1D7828" w14:textId="77777777" w:rsidR="005E71FE" w:rsidRDefault="005E71FE" w:rsidP="005E71FE">
      <w:pPr>
        <w:spacing w:line="259" w:lineRule="auto"/>
        <w:jc w:val="both"/>
        <w:rPr>
          <w:rFonts w:asciiTheme="majorHAnsi" w:eastAsia="Arial" w:hAnsiTheme="majorHAnsi" w:cs="Arial"/>
          <w:color w:val="000000" w:themeColor="text1"/>
          <w:sz w:val="20"/>
          <w:szCs w:val="20"/>
          <w:lang w:val="en-US" w:eastAsia="ja-JP"/>
        </w:rPr>
      </w:pPr>
    </w:p>
    <w:p w14:paraId="679775C3" w14:textId="77777777" w:rsidR="005E71FE" w:rsidRDefault="005E71FE" w:rsidP="005E71FE">
      <w:pPr>
        <w:spacing w:line="259" w:lineRule="auto"/>
        <w:jc w:val="both"/>
        <w:rPr>
          <w:rFonts w:asciiTheme="majorHAnsi" w:eastAsia="Arial" w:hAnsiTheme="majorHAnsi" w:cs="Arial"/>
          <w:color w:val="000000" w:themeColor="text1"/>
          <w:sz w:val="20"/>
          <w:szCs w:val="20"/>
          <w:lang w:val="en-US" w:eastAsia="ja-JP"/>
        </w:rPr>
      </w:pPr>
    </w:p>
    <w:p w14:paraId="388DB4DF" w14:textId="77777777" w:rsidR="005E71FE" w:rsidRDefault="005E71FE" w:rsidP="005E71FE">
      <w:pPr>
        <w:spacing w:line="259" w:lineRule="auto"/>
        <w:jc w:val="both"/>
        <w:rPr>
          <w:rFonts w:asciiTheme="majorHAnsi" w:eastAsia="Arial" w:hAnsiTheme="majorHAnsi" w:cs="Arial"/>
          <w:color w:val="000000" w:themeColor="text1"/>
          <w:sz w:val="20"/>
          <w:szCs w:val="20"/>
          <w:lang w:val="en-US" w:eastAsia="ja-JP"/>
        </w:rPr>
      </w:pPr>
    </w:p>
    <w:p w14:paraId="2F60B298" w14:textId="77777777" w:rsidR="005E71FE" w:rsidRDefault="005E71FE" w:rsidP="005E71FE">
      <w:pPr>
        <w:spacing w:line="259" w:lineRule="auto"/>
        <w:jc w:val="both"/>
        <w:rPr>
          <w:rFonts w:asciiTheme="majorHAnsi" w:eastAsia="Arial" w:hAnsiTheme="majorHAnsi" w:cs="Arial"/>
          <w:color w:val="000000" w:themeColor="text1"/>
          <w:sz w:val="20"/>
          <w:szCs w:val="20"/>
          <w:lang w:val="en-US" w:eastAsia="ja-JP"/>
        </w:rPr>
      </w:pPr>
    </w:p>
    <w:p w14:paraId="2BB0340E" w14:textId="77777777" w:rsidR="005E71FE" w:rsidRDefault="005E71FE" w:rsidP="005E71FE">
      <w:pPr>
        <w:spacing w:line="259" w:lineRule="auto"/>
        <w:jc w:val="both"/>
        <w:rPr>
          <w:rFonts w:asciiTheme="majorHAnsi" w:eastAsia="Arial" w:hAnsiTheme="majorHAnsi" w:cs="Arial"/>
          <w:color w:val="000000" w:themeColor="text1"/>
          <w:sz w:val="20"/>
          <w:szCs w:val="20"/>
          <w:lang w:val="en-US" w:eastAsia="ja-JP"/>
        </w:rPr>
      </w:pPr>
    </w:p>
    <w:p w14:paraId="21C9D7D4" w14:textId="77777777" w:rsidR="005E71FE" w:rsidRDefault="005E71FE" w:rsidP="005E71FE">
      <w:pPr>
        <w:spacing w:line="259" w:lineRule="auto"/>
        <w:jc w:val="both"/>
        <w:rPr>
          <w:rFonts w:asciiTheme="majorHAnsi" w:eastAsia="Arial" w:hAnsiTheme="majorHAnsi" w:cs="Arial"/>
          <w:color w:val="000000" w:themeColor="text1"/>
          <w:sz w:val="20"/>
          <w:szCs w:val="20"/>
          <w:lang w:val="en-US" w:eastAsia="ja-JP"/>
        </w:rPr>
      </w:pPr>
    </w:p>
    <w:p w14:paraId="57699237" w14:textId="77777777" w:rsidR="005E71FE" w:rsidRDefault="005E71FE" w:rsidP="005E71FE">
      <w:pPr>
        <w:spacing w:line="259" w:lineRule="auto"/>
        <w:jc w:val="both"/>
        <w:rPr>
          <w:rFonts w:asciiTheme="majorHAnsi" w:eastAsia="Arial" w:hAnsiTheme="majorHAnsi" w:cs="Arial"/>
          <w:color w:val="000000" w:themeColor="text1"/>
          <w:sz w:val="20"/>
          <w:szCs w:val="20"/>
          <w:lang w:val="en-US" w:eastAsia="ja-JP"/>
        </w:rPr>
      </w:pPr>
    </w:p>
    <w:p w14:paraId="081B3CA6" w14:textId="77777777" w:rsidR="005E71FE" w:rsidRDefault="005E71FE" w:rsidP="005E71FE">
      <w:pPr>
        <w:spacing w:line="259" w:lineRule="auto"/>
        <w:jc w:val="both"/>
        <w:rPr>
          <w:rFonts w:asciiTheme="majorHAnsi" w:eastAsia="Arial" w:hAnsiTheme="majorHAnsi" w:cs="Arial"/>
          <w:color w:val="000000" w:themeColor="text1"/>
          <w:sz w:val="20"/>
          <w:szCs w:val="20"/>
          <w:lang w:val="en-US" w:eastAsia="ja-JP"/>
        </w:rPr>
      </w:pPr>
    </w:p>
    <w:p w14:paraId="17F258AA" w14:textId="77777777" w:rsidR="005E71FE" w:rsidRDefault="005E71FE" w:rsidP="005E71FE">
      <w:pPr>
        <w:spacing w:line="259" w:lineRule="auto"/>
        <w:jc w:val="both"/>
        <w:rPr>
          <w:rFonts w:asciiTheme="majorHAnsi" w:eastAsia="Arial" w:hAnsiTheme="majorHAnsi" w:cs="Arial"/>
          <w:color w:val="000000" w:themeColor="text1"/>
          <w:sz w:val="20"/>
          <w:szCs w:val="20"/>
          <w:lang w:val="en-US" w:eastAsia="ja-JP"/>
        </w:rPr>
      </w:pPr>
    </w:p>
    <w:p w14:paraId="4740399D" w14:textId="77777777" w:rsidR="005E71FE" w:rsidRDefault="005E71FE" w:rsidP="005E71FE">
      <w:pPr>
        <w:spacing w:line="259" w:lineRule="auto"/>
        <w:jc w:val="both"/>
        <w:rPr>
          <w:rFonts w:asciiTheme="majorHAnsi" w:eastAsia="Arial" w:hAnsiTheme="majorHAnsi" w:cs="Arial"/>
          <w:color w:val="000000" w:themeColor="text1"/>
          <w:sz w:val="20"/>
          <w:szCs w:val="20"/>
          <w:lang w:val="en-US" w:eastAsia="ja-JP"/>
        </w:rPr>
      </w:pPr>
    </w:p>
    <w:bookmarkEnd w:id="48"/>
    <w:p w14:paraId="05EF1D4C" w14:textId="77777777" w:rsidR="005E71FE" w:rsidRPr="00A74FEE" w:rsidRDefault="005E71FE" w:rsidP="005E71FE">
      <w:pPr>
        <w:spacing w:line="259" w:lineRule="auto"/>
        <w:jc w:val="both"/>
        <w:rPr>
          <w:rFonts w:eastAsia="Arial" w:cs="Arial"/>
          <w:b/>
          <w:color w:val="000000" w:themeColor="text1"/>
          <w:sz w:val="20"/>
          <w:szCs w:val="20"/>
          <w:lang w:val="en-US" w:eastAsia="ja-JP"/>
        </w:rPr>
      </w:pPr>
      <w:r w:rsidRPr="00A74FEE">
        <w:rPr>
          <w:rFonts w:eastAsia="Arial" w:cs="Arial"/>
          <w:b/>
          <w:color w:val="000000" w:themeColor="text1"/>
          <w:sz w:val="20"/>
          <w:szCs w:val="20"/>
          <w:lang w:val="en-US" w:eastAsia="ja-JP"/>
        </w:rPr>
        <w:t>ANNEX B - Existing Data to be collected</w:t>
      </w:r>
    </w:p>
    <w:tbl>
      <w:tblPr>
        <w:tblpPr w:leftFromText="180" w:rightFromText="180" w:horzAnchor="margin" w:tblpY="8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6"/>
        <w:gridCol w:w="4475"/>
        <w:gridCol w:w="3155"/>
      </w:tblGrid>
      <w:tr w:rsidR="005E71FE" w:rsidRPr="00A74FEE" w14:paraId="6685941A" w14:textId="77777777" w:rsidTr="007F4A9D">
        <w:trPr>
          <w:cantSplit/>
          <w:tblHeader/>
        </w:trPr>
        <w:tc>
          <w:tcPr>
            <w:tcW w:w="1386" w:type="dxa"/>
          </w:tcPr>
          <w:p w14:paraId="4143973E" w14:textId="77777777" w:rsidR="005E71FE" w:rsidRPr="00A74FEE" w:rsidRDefault="005E71FE" w:rsidP="007F4A9D">
            <w:pPr>
              <w:spacing w:line="259" w:lineRule="auto"/>
              <w:jc w:val="both"/>
              <w:rPr>
                <w:rFonts w:eastAsia="Arial" w:cs="Arial"/>
                <w:color w:val="000000" w:themeColor="text1"/>
                <w:sz w:val="20"/>
                <w:szCs w:val="20"/>
                <w:lang w:val="en-US" w:eastAsia="ja-JP"/>
              </w:rPr>
            </w:pPr>
            <w:r w:rsidRPr="00A74FEE">
              <w:rPr>
                <w:rFonts w:eastAsia="Arial" w:cs="Arial"/>
                <w:color w:val="000000" w:themeColor="text1"/>
                <w:sz w:val="20"/>
                <w:szCs w:val="20"/>
                <w:lang w:val="en-US" w:eastAsia="ja-JP"/>
              </w:rPr>
              <w:lastRenderedPageBreak/>
              <w:t>ID</w:t>
            </w:r>
          </w:p>
        </w:tc>
        <w:tc>
          <w:tcPr>
            <w:tcW w:w="4475" w:type="dxa"/>
          </w:tcPr>
          <w:p w14:paraId="590E0CEC" w14:textId="77777777" w:rsidR="005E71FE" w:rsidRPr="00A74FEE" w:rsidRDefault="005E71FE" w:rsidP="007F4A9D">
            <w:pPr>
              <w:spacing w:line="259" w:lineRule="auto"/>
              <w:jc w:val="both"/>
              <w:rPr>
                <w:rFonts w:eastAsia="Arial" w:cs="Arial"/>
                <w:color w:val="000000" w:themeColor="text1"/>
                <w:sz w:val="20"/>
                <w:szCs w:val="20"/>
                <w:lang w:val="en-US" w:eastAsia="ja-JP"/>
              </w:rPr>
            </w:pPr>
            <w:r w:rsidRPr="00A74FEE">
              <w:rPr>
                <w:rFonts w:eastAsia="Arial" w:cs="Arial"/>
                <w:color w:val="000000" w:themeColor="text1"/>
                <w:sz w:val="20"/>
                <w:szCs w:val="20"/>
                <w:lang w:val="en-US" w:eastAsia="ja-JP"/>
              </w:rPr>
              <w:t>Data</w:t>
            </w:r>
          </w:p>
        </w:tc>
        <w:tc>
          <w:tcPr>
            <w:tcW w:w="3155" w:type="dxa"/>
          </w:tcPr>
          <w:p w14:paraId="0B12AD0D" w14:textId="77777777" w:rsidR="005E71FE" w:rsidRPr="00A74FEE" w:rsidRDefault="005E71FE" w:rsidP="007F4A9D">
            <w:pPr>
              <w:spacing w:line="259" w:lineRule="auto"/>
              <w:jc w:val="both"/>
              <w:rPr>
                <w:rFonts w:eastAsia="Arial" w:cs="Arial"/>
                <w:color w:val="000000" w:themeColor="text1"/>
                <w:sz w:val="20"/>
                <w:szCs w:val="20"/>
                <w:lang w:val="en-US" w:eastAsia="ja-JP"/>
              </w:rPr>
            </w:pPr>
            <w:r w:rsidRPr="00A74FEE">
              <w:rPr>
                <w:rFonts w:eastAsia="Arial" w:cs="Arial"/>
                <w:color w:val="000000" w:themeColor="text1"/>
                <w:sz w:val="20"/>
                <w:szCs w:val="20"/>
                <w:lang w:val="en-US" w:eastAsia="ja-JP"/>
              </w:rPr>
              <w:t>Source</w:t>
            </w:r>
          </w:p>
        </w:tc>
      </w:tr>
      <w:tr w:rsidR="005E71FE" w:rsidRPr="00A74FEE" w14:paraId="78587A69" w14:textId="77777777" w:rsidTr="007F4A9D">
        <w:trPr>
          <w:cantSplit/>
        </w:trPr>
        <w:tc>
          <w:tcPr>
            <w:tcW w:w="9016" w:type="dxa"/>
            <w:gridSpan w:val="3"/>
          </w:tcPr>
          <w:p w14:paraId="2D8F951E" w14:textId="77777777" w:rsidR="005E71FE" w:rsidRPr="00A74FEE" w:rsidRDefault="005E71FE" w:rsidP="007F4A9D">
            <w:pPr>
              <w:spacing w:line="259" w:lineRule="auto"/>
              <w:jc w:val="both"/>
              <w:rPr>
                <w:rFonts w:eastAsia="Arial" w:cs="Arial"/>
                <w:color w:val="000000" w:themeColor="text1"/>
                <w:sz w:val="20"/>
                <w:szCs w:val="20"/>
                <w:lang w:val="en-US" w:eastAsia="ja-JP"/>
              </w:rPr>
            </w:pPr>
            <w:r w:rsidRPr="00A74FEE">
              <w:rPr>
                <w:rFonts w:eastAsia="Arial" w:cs="Arial"/>
                <w:color w:val="000000" w:themeColor="text1"/>
                <w:sz w:val="20"/>
                <w:szCs w:val="20"/>
                <w:lang w:val="en-US" w:eastAsia="ja-JP"/>
              </w:rPr>
              <w:t>1. Data Availability/ Accuracy Guaranteed by the Client</w:t>
            </w:r>
          </w:p>
        </w:tc>
      </w:tr>
      <w:tr w:rsidR="005E71FE" w:rsidRPr="00A74FEE" w14:paraId="719B9914" w14:textId="77777777" w:rsidTr="007F4A9D">
        <w:trPr>
          <w:cantSplit/>
        </w:trPr>
        <w:tc>
          <w:tcPr>
            <w:tcW w:w="1386" w:type="dxa"/>
          </w:tcPr>
          <w:p w14:paraId="755CF82A" w14:textId="77777777" w:rsidR="005E71FE" w:rsidRPr="00A74FEE" w:rsidRDefault="005E71FE" w:rsidP="007F4A9D">
            <w:pPr>
              <w:spacing w:line="259" w:lineRule="auto"/>
              <w:jc w:val="both"/>
              <w:rPr>
                <w:rFonts w:eastAsia="Arial" w:cs="Arial"/>
                <w:color w:val="000000" w:themeColor="text1"/>
                <w:sz w:val="20"/>
                <w:szCs w:val="20"/>
                <w:lang w:val="en-US" w:eastAsia="ja-JP"/>
              </w:rPr>
            </w:pPr>
            <w:r w:rsidRPr="00A74FEE">
              <w:rPr>
                <w:rFonts w:eastAsia="Arial" w:cs="Arial"/>
                <w:color w:val="000000" w:themeColor="text1"/>
                <w:sz w:val="20"/>
                <w:szCs w:val="20"/>
                <w:lang w:val="en-US" w:eastAsia="ja-JP"/>
              </w:rPr>
              <w:t>1.1</w:t>
            </w:r>
          </w:p>
        </w:tc>
        <w:tc>
          <w:tcPr>
            <w:tcW w:w="4475" w:type="dxa"/>
          </w:tcPr>
          <w:p w14:paraId="0AA9645D" w14:textId="77777777" w:rsidR="005E71FE" w:rsidRPr="00A74FEE" w:rsidRDefault="005E71FE" w:rsidP="007F4A9D">
            <w:pPr>
              <w:spacing w:line="259" w:lineRule="auto"/>
              <w:jc w:val="both"/>
              <w:rPr>
                <w:rFonts w:eastAsia="Arial" w:cs="Arial"/>
                <w:color w:val="000000" w:themeColor="text1"/>
                <w:sz w:val="20"/>
                <w:szCs w:val="20"/>
                <w:lang w:val="en-US" w:eastAsia="ja-JP"/>
              </w:rPr>
            </w:pPr>
            <w:r w:rsidRPr="00A74FEE">
              <w:rPr>
                <w:rFonts w:eastAsia="Arial" w:cs="Arial"/>
                <w:color w:val="000000" w:themeColor="text1"/>
                <w:sz w:val="20"/>
                <w:szCs w:val="20"/>
                <w:lang w:val="en-US" w:eastAsia="ja-JP"/>
              </w:rPr>
              <w:t>None</w:t>
            </w:r>
          </w:p>
        </w:tc>
        <w:tc>
          <w:tcPr>
            <w:tcW w:w="3155" w:type="dxa"/>
          </w:tcPr>
          <w:p w14:paraId="1F7BF610" w14:textId="77777777" w:rsidR="005E71FE" w:rsidRPr="00A74FEE" w:rsidRDefault="005E71FE" w:rsidP="007F4A9D">
            <w:pPr>
              <w:spacing w:line="259" w:lineRule="auto"/>
              <w:jc w:val="both"/>
              <w:rPr>
                <w:rFonts w:eastAsia="Arial" w:cs="Arial"/>
                <w:color w:val="000000" w:themeColor="text1"/>
                <w:sz w:val="20"/>
                <w:szCs w:val="20"/>
                <w:lang w:val="en-US" w:eastAsia="ja-JP"/>
              </w:rPr>
            </w:pPr>
          </w:p>
        </w:tc>
      </w:tr>
      <w:tr w:rsidR="005E71FE" w:rsidRPr="00A74FEE" w14:paraId="083964BE" w14:textId="77777777" w:rsidTr="007F4A9D">
        <w:trPr>
          <w:cantSplit/>
        </w:trPr>
        <w:tc>
          <w:tcPr>
            <w:tcW w:w="9016" w:type="dxa"/>
            <w:gridSpan w:val="3"/>
          </w:tcPr>
          <w:p w14:paraId="794C893A" w14:textId="77777777" w:rsidR="005E71FE" w:rsidRPr="00A74FEE" w:rsidRDefault="005E71FE" w:rsidP="007F4A9D">
            <w:pPr>
              <w:spacing w:line="259" w:lineRule="auto"/>
              <w:jc w:val="both"/>
              <w:rPr>
                <w:rFonts w:eastAsia="Arial" w:cs="Arial"/>
                <w:color w:val="000000" w:themeColor="text1"/>
                <w:sz w:val="20"/>
                <w:szCs w:val="20"/>
                <w:lang w:val="en-US" w:eastAsia="ja-JP"/>
              </w:rPr>
            </w:pPr>
            <w:r w:rsidRPr="00A74FEE">
              <w:rPr>
                <w:rFonts w:eastAsia="Arial" w:cs="Arial"/>
                <w:color w:val="000000" w:themeColor="text1"/>
                <w:sz w:val="20"/>
                <w:szCs w:val="20"/>
                <w:lang w:val="en-US" w:eastAsia="ja-JP"/>
              </w:rPr>
              <w:t>2. Data Availability/ Accuracy not Guaranteed by the Client</w:t>
            </w:r>
          </w:p>
        </w:tc>
      </w:tr>
      <w:tr w:rsidR="005E71FE" w:rsidRPr="00A74FEE" w14:paraId="65DB7BB4" w14:textId="77777777" w:rsidTr="007F4A9D">
        <w:trPr>
          <w:cantSplit/>
        </w:trPr>
        <w:tc>
          <w:tcPr>
            <w:tcW w:w="1386" w:type="dxa"/>
          </w:tcPr>
          <w:p w14:paraId="1CDA8B71" w14:textId="77777777" w:rsidR="005E71FE" w:rsidRPr="00A74FEE" w:rsidRDefault="005E71FE" w:rsidP="007F4A9D">
            <w:pPr>
              <w:spacing w:line="259" w:lineRule="auto"/>
              <w:jc w:val="both"/>
              <w:rPr>
                <w:rFonts w:eastAsia="Arial" w:cs="Arial"/>
                <w:color w:val="000000" w:themeColor="text1"/>
                <w:sz w:val="20"/>
                <w:szCs w:val="20"/>
                <w:lang w:val="en-US" w:eastAsia="ja-JP"/>
              </w:rPr>
            </w:pPr>
            <w:r w:rsidRPr="00A74FEE">
              <w:rPr>
                <w:rFonts w:eastAsia="Arial" w:cs="Arial"/>
                <w:color w:val="000000" w:themeColor="text1"/>
                <w:sz w:val="20"/>
                <w:szCs w:val="20"/>
                <w:lang w:val="en-US" w:eastAsia="ja-JP"/>
              </w:rPr>
              <w:t>2.1</w:t>
            </w:r>
          </w:p>
        </w:tc>
        <w:tc>
          <w:tcPr>
            <w:tcW w:w="4475" w:type="dxa"/>
          </w:tcPr>
          <w:p w14:paraId="07242D4B" w14:textId="77777777" w:rsidR="005E71FE" w:rsidRPr="00A74FEE" w:rsidRDefault="005E71FE" w:rsidP="007F4A9D">
            <w:pPr>
              <w:spacing w:line="259" w:lineRule="auto"/>
              <w:jc w:val="both"/>
              <w:rPr>
                <w:rFonts w:eastAsia="Arial" w:cs="Arial"/>
                <w:color w:val="000000" w:themeColor="text1"/>
                <w:sz w:val="20"/>
                <w:szCs w:val="20"/>
                <w:lang w:val="en-US" w:eastAsia="ja-JP"/>
              </w:rPr>
            </w:pPr>
            <w:r w:rsidRPr="00A74FEE">
              <w:rPr>
                <w:rFonts w:eastAsia="Arial" w:cs="Arial"/>
                <w:color w:val="000000" w:themeColor="text1"/>
                <w:sz w:val="20"/>
                <w:szCs w:val="20"/>
                <w:lang w:val="en-US" w:eastAsia="ja-JP"/>
              </w:rPr>
              <w:t>Historical Traffic Data from departmental count stations</w:t>
            </w:r>
          </w:p>
        </w:tc>
        <w:tc>
          <w:tcPr>
            <w:tcW w:w="3155" w:type="dxa"/>
          </w:tcPr>
          <w:p w14:paraId="11EA556A" w14:textId="77777777" w:rsidR="005E71FE" w:rsidRPr="00A74FEE" w:rsidRDefault="005E71FE" w:rsidP="007F4A9D">
            <w:pPr>
              <w:spacing w:line="259" w:lineRule="auto"/>
              <w:jc w:val="both"/>
              <w:rPr>
                <w:rFonts w:eastAsia="Arial" w:cs="Arial"/>
                <w:color w:val="000000" w:themeColor="text1"/>
                <w:sz w:val="20"/>
                <w:szCs w:val="20"/>
                <w:lang w:val="en-US" w:eastAsia="ja-JP"/>
              </w:rPr>
            </w:pPr>
            <w:r w:rsidRPr="00A74FEE">
              <w:rPr>
                <w:rFonts w:eastAsia="Arial" w:cs="Arial"/>
                <w:color w:val="000000" w:themeColor="text1"/>
                <w:sz w:val="20"/>
                <w:szCs w:val="20"/>
                <w:lang w:val="en-US" w:eastAsia="ja-JP"/>
              </w:rPr>
              <w:t>Roads Authority</w:t>
            </w:r>
          </w:p>
        </w:tc>
      </w:tr>
      <w:tr w:rsidR="005E71FE" w:rsidRPr="00A74FEE" w14:paraId="3474D6AE" w14:textId="77777777" w:rsidTr="007F4A9D">
        <w:trPr>
          <w:cantSplit/>
        </w:trPr>
        <w:tc>
          <w:tcPr>
            <w:tcW w:w="1386" w:type="dxa"/>
          </w:tcPr>
          <w:p w14:paraId="30258B13" w14:textId="77777777" w:rsidR="005E71FE" w:rsidRPr="00A74FEE" w:rsidRDefault="005E71FE" w:rsidP="007F4A9D">
            <w:pPr>
              <w:spacing w:line="259" w:lineRule="auto"/>
              <w:jc w:val="both"/>
              <w:rPr>
                <w:rFonts w:eastAsia="Arial" w:cs="Arial"/>
                <w:color w:val="000000" w:themeColor="text1"/>
                <w:sz w:val="20"/>
                <w:szCs w:val="20"/>
                <w:lang w:val="en-US" w:eastAsia="ja-JP"/>
              </w:rPr>
            </w:pPr>
            <w:r w:rsidRPr="00A74FEE">
              <w:rPr>
                <w:rFonts w:eastAsia="Arial" w:cs="Arial"/>
                <w:color w:val="000000" w:themeColor="text1"/>
                <w:sz w:val="20"/>
                <w:szCs w:val="20"/>
                <w:lang w:val="en-US" w:eastAsia="ja-JP"/>
              </w:rPr>
              <w:t>2.2</w:t>
            </w:r>
          </w:p>
        </w:tc>
        <w:tc>
          <w:tcPr>
            <w:tcW w:w="4475" w:type="dxa"/>
          </w:tcPr>
          <w:p w14:paraId="2B5513D9" w14:textId="77777777" w:rsidR="005E71FE" w:rsidRPr="00A74FEE" w:rsidRDefault="005E71FE" w:rsidP="007F4A9D">
            <w:pPr>
              <w:spacing w:line="259" w:lineRule="auto"/>
              <w:jc w:val="both"/>
              <w:rPr>
                <w:rFonts w:eastAsia="Arial" w:cs="Arial"/>
                <w:color w:val="000000" w:themeColor="text1"/>
                <w:sz w:val="20"/>
                <w:szCs w:val="20"/>
                <w:lang w:val="en-US" w:eastAsia="ja-JP"/>
              </w:rPr>
            </w:pPr>
            <w:r w:rsidRPr="00A74FEE">
              <w:rPr>
                <w:rFonts w:eastAsia="Arial" w:cs="Arial"/>
                <w:color w:val="000000" w:themeColor="text1"/>
                <w:sz w:val="20"/>
                <w:szCs w:val="20"/>
                <w:lang w:val="en-US" w:eastAsia="ja-JP"/>
              </w:rPr>
              <w:t>Hydrological/precipitation data and flood mapping information</w:t>
            </w:r>
          </w:p>
        </w:tc>
        <w:tc>
          <w:tcPr>
            <w:tcW w:w="3155" w:type="dxa"/>
          </w:tcPr>
          <w:p w14:paraId="79E72B4B" w14:textId="77777777" w:rsidR="005E71FE" w:rsidRPr="00A74FEE" w:rsidRDefault="005E71FE" w:rsidP="007F4A9D">
            <w:pPr>
              <w:spacing w:line="259" w:lineRule="auto"/>
              <w:jc w:val="both"/>
              <w:rPr>
                <w:rFonts w:eastAsia="Arial" w:cs="Arial"/>
                <w:color w:val="000000" w:themeColor="text1"/>
                <w:sz w:val="20"/>
                <w:szCs w:val="20"/>
                <w:lang w:val="en-US" w:eastAsia="ja-JP"/>
              </w:rPr>
            </w:pPr>
            <w:r w:rsidRPr="00A74FEE">
              <w:rPr>
                <w:rFonts w:eastAsia="Arial" w:cs="Arial"/>
                <w:color w:val="000000" w:themeColor="text1"/>
                <w:sz w:val="20"/>
                <w:szCs w:val="20"/>
                <w:lang w:val="en-US" w:eastAsia="ja-JP"/>
              </w:rPr>
              <w:t>Department of Climate Change and Meteorological Services</w:t>
            </w:r>
          </w:p>
        </w:tc>
      </w:tr>
      <w:tr w:rsidR="005E71FE" w:rsidRPr="00A74FEE" w14:paraId="1086720B" w14:textId="77777777" w:rsidTr="007F4A9D">
        <w:trPr>
          <w:cantSplit/>
        </w:trPr>
        <w:tc>
          <w:tcPr>
            <w:tcW w:w="1386" w:type="dxa"/>
          </w:tcPr>
          <w:p w14:paraId="015CA390" w14:textId="77777777" w:rsidR="005E71FE" w:rsidRPr="00A74FEE" w:rsidRDefault="005E71FE" w:rsidP="007F4A9D">
            <w:pPr>
              <w:spacing w:line="259" w:lineRule="auto"/>
              <w:jc w:val="both"/>
              <w:rPr>
                <w:rFonts w:eastAsia="Arial" w:cs="Arial"/>
                <w:color w:val="000000" w:themeColor="text1"/>
                <w:sz w:val="20"/>
                <w:szCs w:val="20"/>
                <w:lang w:val="en-US" w:eastAsia="ja-JP"/>
              </w:rPr>
            </w:pPr>
            <w:r w:rsidRPr="00A74FEE">
              <w:rPr>
                <w:rFonts w:eastAsia="Arial" w:cs="Arial"/>
                <w:color w:val="000000" w:themeColor="text1"/>
                <w:sz w:val="20"/>
                <w:szCs w:val="20"/>
                <w:lang w:val="en-US" w:eastAsia="ja-JP"/>
              </w:rPr>
              <w:t>2.3</w:t>
            </w:r>
          </w:p>
        </w:tc>
        <w:tc>
          <w:tcPr>
            <w:tcW w:w="4475" w:type="dxa"/>
          </w:tcPr>
          <w:p w14:paraId="59FB7053" w14:textId="77777777" w:rsidR="005E71FE" w:rsidRPr="00A74FEE" w:rsidRDefault="005E71FE" w:rsidP="007F4A9D">
            <w:pPr>
              <w:spacing w:line="259" w:lineRule="auto"/>
              <w:jc w:val="both"/>
              <w:rPr>
                <w:rFonts w:eastAsia="Arial" w:cs="Arial"/>
                <w:color w:val="000000" w:themeColor="text1"/>
                <w:sz w:val="20"/>
                <w:szCs w:val="20"/>
                <w:lang w:val="en-US" w:eastAsia="ja-JP"/>
              </w:rPr>
            </w:pPr>
            <w:r w:rsidRPr="00A74FEE">
              <w:rPr>
                <w:rFonts w:eastAsia="Arial" w:cs="Arial"/>
                <w:color w:val="000000" w:themeColor="text1"/>
                <w:sz w:val="20"/>
                <w:szCs w:val="20"/>
                <w:lang w:val="en-US" w:eastAsia="ja-JP"/>
              </w:rPr>
              <w:t>Other historical data from any Roads Authority Database that may exist</w:t>
            </w:r>
          </w:p>
        </w:tc>
        <w:tc>
          <w:tcPr>
            <w:tcW w:w="3155" w:type="dxa"/>
          </w:tcPr>
          <w:p w14:paraId="1E111605" w14:textId="77777777" w:rsidR="005E71FE" w:rsidRPr="00A74FEE" w:rsidRDefault="005E71FE" w:rsidP="007F4A9D">
            <w:pPr>
              <w:spacing w:line="259" w:lineRule="auto"/>
              <w:jc w:val="both"/>
              <w:rPr>
                <w:rFonts w:eastAsia="Arial" w:cs="Arial"/>
                <w:color w:val="000000" w:themeColor="text1"/>
                <w:sz w:val="20"/>
                <w:szCs w:val="20"/>
                <w:lang w:val="en-US" w:eastAsia="ja-JP"/>
              </w:rPr>
            </w:pPr>
            <w:r w:rsidRPr="00A74FEE">
              <w:rPr>
                <w:rFonts w:eastAsia="Arial" w:cs="Arial"/>
                <w:color w:val="000000" w:themeColor="text1"/>
                <w:sz w:val="20"/>
                <w:szCs w:val="20"/>
                <w:lang w:val="en-US" w:eastAsia="ja-JP"/>
              </w:rPr>
              <w:t>Roads Authority</w:t>
            </w:r>
          </w:p>
        </w:tc>
      </w:tr>
      <w:tr w:rsidR="005E71FE" w:rsidRPr="00A74FEE" w14:paraId="4ED4639E" w14:textId="77777777" w:rsidTr="007F4A9D">
        <w:trPr>
          <w:cantSplit/>
        </w:trPr>
        <w:tc>
          <w:tcPr>
            <w:tcW w:w="1386" w:type="dxa"/>
          </w:tcPr>
          <w:p w14:paraId="10D1DAA1" w14:textId="77777777" w:rsidR="005E71FE" w:rsidRPr="00A74FEE" w:rsidRDefault="005E71FE" w:rsidP="007F4A9D">
            <w:pPr>
              <w:spacing w:line="259" w:lineRule="auto"/>
              <w:jc w:val="both"/>
              <w:rPr>
                <w:rFonts w:eastAsia="Arial" w:cs="Arial"/>
                <w:color w:val="000000" w:themeColor="text1"/>
                <w:sz w:val="20"/>
                <w:szCs w:val="20"/>
                <w:lang w:val="en-US" w:eastAsia="ja-JP"/>
              </w:rPr>
            </w:pPr>
            <w:r w:rsidRPr="00A74FEE">
              <w:rPr>
                <w:rFonts w:eastAsia="Arial" w:cs="Arial"/>
                <w:color w:val="000000" w:themeColor="text1"/>
                <w:sz w:val="20"/>
                <w:szCs w:val="20"/>
                <w:lang w:val="en-US" w:eastAsia="ja-JP"/>
              </w:rPr>
              <w:t>2.4</w:t>
            </w:r>
          </w:p>
        </w:tc>
        <w:tc>
          <w:tcPr>
            <w:tcW w:w="4475" w:type="dxa"/>
          </w:tcPr>
          <w:p w14:paraId="5DBD02AA" w14:textId="77777777" w:rsidR="005E71FE" w:rsidRPr="00A74FEE" w:rsidRDefault="005E71FE" w:rsidP="007F4A9D">
            <w:pPr>
              <w:spacing w:line="259" w:lineRule="auto"/>
              <w:jc w:val="both"/>
              <w:rPr>
                <w:rFonts w:eastAsia="Arial" w:cs="Arial"/>
                <w:color w:val="000000" w:themeColor="text1"/>
                <w:sz w:val="20"/>
                <w:szCs w:val="20"/>
                <w:lang w:val="en-US" w:eastAsia="ja-JP"/>
              </w:rPr>
            </w:pPr>
            <w:r w:rsidRPr="00A74FEE">
              <w:rPr>
                <w:rFonts w:eastAsia="Arial" w:cs="Arial"/>
                <w:color w:val="000000" w:themeColor="text1"/>
                <w:sz w:val="20"/>
                <w:szCs w:val="20"/>
                <w:lang w:val="en-US" w:eastAsia="ja-JP"/>
              </w:rPr>
              <w:t>Standard traffic count categories</w:t>
            </w:r>
          </w:p>
        </w:tc>
        <w:tc>
          <w:tcPr>
            <w:tcW w:w="3155" w:type="dxa"/>
          </w:tcPr>
          <w:p w14:paraId="371C2C18" w14:textId="77777777" w:rsidR="005E71FE" w:rsidRPr="00A74FEE" w:rsidRDefault="005E71FE" w:rsidP="007F4A9D">
            <w:pPr>
              <w:spacing w:line="259" w:lineRule="auto"/>
              <w:jc w:val="both"/>
              <w:rPr>
                <w:rFonts w:eastAsia="Arial" w:cs="Arial"/>
                <w:color w:val="000000" w:themeColor="text1"/>
                <w:sz w:val="20"/>
                <w:szCs w:val="20"/>
                <w:lang w:val="en-US" w:eastAsia="ja-JP"/>
              </w:rPr>
            </w:pPr>
            <w:r w:rsidRPr="00A74FEE">
              <w:rPr>
                <w:rFonts w:eastAsia="Arial" w:cs="Arial"/>
                <w:color w:val="000000" w:themeColor="text1"/>
                <w:sz w:val="20"/>
                <w:szCs w:val="20"/>
                <w:lang w:val="en-US" w:eastAsia="ja-JP"/>
              </w:rPr>
              <w:t>Roads Authority</w:t>
            </w:r>
          </w:p>
        </w:tc>
      </w:tr>
      <w:tr w:rsidR="005E71FE" w:rsidRPr="00A74FEE" w14:paraId="2DE346B9" w14:textId="77777777" w:rsidTr="007F4A9D">
        <w:trPr>
          <w:cantSplit/>
        </w:trPr>
        <w:tc>
          <w:tcPr>
            <w:tcW w:w="1386" w:type="dxa"/>
          </w:tcPr>
          <w:p w14:paraId="44FE8881" w14:textId="77777777" w:rsidR="005E71FE" w:rsidRPr="00A74FEE" w:rsidRDefault="005E71FE" w:rsidP="007F4A9D">
            <w:pPr>
              <w:spacing w:line="259" w:lineRule="auto"/>
              <w:jc w:val="both"/>
              <w:rPr>
                <w:rFonts w:eastAsia="Arial" w:cs="Arial"/>
                <w:color w:val="000000" w:themeColor="text1"/>
                <w:sz w:val="20"/>
                <w:szCs w:val="20"/>
                <w:lang w:val="en-US" w:eastAsia="ja-JP"/>
              </w:rPr>
            </w:pPr>
            <w:r w:rsidRPr="00A74FEE">
              <w:rPr>
                <w:rFonts w:eastAsia="Arial" w:cs="Arial"/>
                <w:color w:val="000000" w:themeColor="text1"/>
                <w:sz w:val="20"/>
                <w:szCs w:val="20"/>
                <w:lang w:val="en-US" w:eastAsia="ja-JP"/>
              </w:rPr>
              <w:t>2.5</w:t>
            </w:r>
          </w:p>
        </w:tc>
        <w:tc>
          <w:tcPr>
            <w:tcW w:w="4475" w:type="dxa"/>
          </w:tcPr>
          <w:p w14:paraId="73C78A1D" w14:textId="77777777" w:rsidR="005E71FE" w:rsidRPr="00A74FEE" w:rsidRDefault="005E71FE" w:rsidP="007F4A9D">
            <w:pPr>
              <w:spacing w:line="259" w:lineRule="auto"/>
              <w:jc w:val="both"/>
              <w:rPr>
                <w:rFonts w:eastAsia="Arial" w:cs="Arial"/>
                <w:color w:val="000000" w:themeColor="text1"/>
                <w:sz w:val="20"/>
                <w:szCs w:val="20"/>
                <w:lang w:val="en-US" w:eastAsia="ja-JP"/>
              </w:rPr>
            </w:pPr>
            <w:r w:rsidRPr="00A74FEE">
              <w:rPr>
                <w:rFonts w:eastAsia="Arial" w:cs="Arial"/>
                <w:color w:val="000000" w:themeColor="text1"/>
                <w:sz w:val="20"/>
                <w:szCs w:val="20"/>
                <w:lang w:val="en-US" w:eastAsia="ja-JP"/>
              </w:rPr>
              <w:t>List of National Survey Control Beacons with co-ordinates</w:t>
            </w:r>
          </w:p>
        </w:tc>
        <w:tc>
          <w:tcPr>
            <w:tcW w:w="3155" w:type="dxa"/>
          </w:tcPr>
          <w:p w14:paraId="490A5ECA" w14:textId="77777777" w:rsidR="005E71FE" w:rsidRPr="00A74FEE" w:rsidRDefault="005E71FE" w:rsidP="007F4A9D">
            <w:pPr>
              <w:spacing w:line="259" w:lineRule="auto"/>
              <w:jc w:val="both"/>
              <w:rPr>
                <w:rFonts w:eastAsia="Arial" w:cs="Arial"/>
                <w:color w:val="000000" w:themeColor="text1"/>
                <w:sz w:val="20"/>
                <w:szCs w:val="20"/>
                <w:lang w:val="en-US" w:eastAsia="ja-JP"/>
              </w:rPr>
            </w:pPr>
            <w:r w:rsidRPr="00A74FEE">
              <w:rPr>
                <w:rFonts w:eastAsia="Arial" w:cs="Arial"/>
                <w:color w:val="000000" w:themeColor="text1"/>
                <w:sz w:val="20"/>
                <w:szCs w:val="20"/>
                <w:lang w:val="en-US" w:eastAsia="ja-JP"/>
              </w:rPr>
              <w:t>Surveyor General’s Department</w:t>
            </w:r>
          </w:p>
        </w:tc>
      </w:tr>
      <w:tr w:rsidR="005E71FE" w:rsidRPr="00A74FEE" w14:paraId="27EAAB9C" w14:textId="77777777" w:rsidTr="007F4A9D">
        <w:trPr>
          <w:cantSplit/>
        </w:trPr>
        <w:tc>
          <w:tcPr>
            <w:tcW w:w="1386" w:type="dxa"/>
          </w:tcPr>
          <w:p w14:paraId="031CEACC" w14:textId="77777777" w:rsidR="005E71FE" w:rsidRPr="00A74FEE" w:rsidRDefault="005E71FE" w:rsidP="007F4A9D">
            <w:pPr>
              <w:spacing w:line="259" w:lineRule="auto"/>
              <w:jc w:val="both"/>
              <w:rPr>
                <w:rFonts w:eastAsia="Arial" w:cs="Arial"/>
                <w:color w:val="000000" w:themeColor="text1"/>
                <w:sz w:val="20"/>
                <w:szCs w:val="20"/>
                <w:lang w:val="en-US" w:eastAsia="ja-JP"/>
              </w:rPr>
            </w:pPr>
            <w:r w:rsidRPr="00A74FEE">
              <w:rPr>
                <w:rFonts w:eastAsia="Arial" w:cs="Arial"/>
                <w:color w:val="000000" w:themeColor="text1"/>
                <w:sz w:val="20"/>
                <w:szCs w:val="20"/>
                <w:lang w:val="en-US" w:eastAsia="ja-JP"/>
              </w:rPr>
              <w:t>2.6</w:t>
            </w:r>
          </w:p>
        </w:tc>
        <w:tc>
          <w:tcPr>
            <w:tcW w:w="4475" w:type="dxa"/>
          </w:tcPr>
          <w:p w14:paraId="07684172" w14:textId="77777777" w:rsidR="005E71FE" w:rsidRPr="00A74FEE" w:rsidRDefault="005E71FE" w:rsidP="007F4A9D">
            <w:pPr>
              <w:spacing w:line="259" w:lineRule="auto"/>
              <w:jc w:val="both"/>
              <w:rPr>
                <w:rFonts w:eastAsia="Arial" w:cs="Arial"/>
                <w:color w:val="000000" w:themeColor="text1"/>
                <w:sz w:val="20"/>
                <w:szCs w:val="20"/>
                <w:lang w:val="en-US" w:eastAsia="ja-JP"/>
              </w:rPr>
            </w:pPr>
            <w:r w:rsidRPr="00A74FEE">
              <w:rPr>
                <w:rFonts w:eastAsia="Arial" w:cs="Arial"/>
                <w:color w:val="000000" w:themeColor="text1"/>
                <w:sz w:val="20"/>
                <w:szCs w:val="20"/>
                <w:lang w:val="en-US" w:eastAsia="ja-JP"/>
              </w:rPr>
              <w:t>1:250,000 and 1:50,000 scale national topographic maps</w:t>
            </w:r>
          </w:p>
        </w:tc>
        <w:tc>
          <w:tcPr>
            <w:tcW w:w="3155" w:type="dxa"/>
          </w:tcPr>
          <w:p w14:paraId="45A361C5" w14:textId="77777777" w:rsidR="005E71FE" w:rsidRPr="00A74FEE" w:rsidRDefault="005E71FE" w:rsidP="007F4A9D">
            <w:pPr>
              <w:spacing w:line="259" w:lineRule="auto"/>
              <w:jc w:val="both"/>
              <w:rPr>
                <w:rFonts w:eastAsia="Arial" w:cs="Arial"/>
                <w:color w:val="000000" w:themeColor="text1"/>
                <w:sz w:val="20"/>
                <w:szCs w:val="20"/>
                <w:lang w:val="en-US" w:eastAsia="ja-JP"/>
              </w:rPr>
            </w:pPr>
            <w:r w:rsidRPr="00A74FEE">
              <w:rPr>
                <w:rFonts w:eastAsia="Arial" w:cs="Arial"/>
                <w:color w:val="000000" w:themeColor="text1"/>
                <w:sz w:val="20"/>
                <w:szCs w:val="20"/>
                <w:lang w:val="en-US" w:eastAsia="ja-JP"/>
              </w:rPr>
              <w:t>Surveyor General’s Department</w:t>
            </w:r>
          </w:p>
        </w:tc>
      </w:tr>
      <w:tr w:rsidR="005E71FE" w:rsidRPr="00A74FEE" w14:paraId="0C45E685" w14:textId="77777777" w:rsidTr="007F4A9D">
        <w:trPr>
          <w:cantSplit/>
        </w:trPr>
        <w:tc>
          <w:tcPr>
            <w:tcW w:w="1386" w:type="dxa"/>
          </w:tcPr>
          <w:p w14:paraId="70C63D2F" w14:textId="77777777" w:rsidR="005E71FE" w:rsidRPr="00A74FEE" w:rsidRDefault="005E71FE" w:rsidP="007F4A9D">
            <w:pPr>
              <w:spacing w:line="259" w:lineRule="auto"/>
              <w:jc w:val="both"/>
              <w:rPr>
                <w:rFonts w:eastAsia="Arial" w:cs="Arial"/>
                <w:color w:val="000000" w:themeColor="text1"/>
                <w:sz w:val="20"/>
                <w:szCs w:val="20"/>
                <w:lang w:val="en-US" w:eastAsia="ja-JP"/>
              </w:rPr>
            </w:pPr>
            <w:r w:rsidRPr="00A74FEE">
              <w:rPr>
                <w:rFonts w:eastAsia="Arial" w:cs="Arial"/>
                <w:color w:val="000000" w:themeColor="text1"/>
                <w:sz w:val="20"/>
                <w:szCs w:val="20"/>
                <w:lang w:val="en-US" w:eastAsia="ja-JP"/>
              </w:rPr>
              <w:t>2.7</w:t>
            </w:r>
          </w:p>
        </w:tc>
        <w:tc>
          <w:tcPr>
            <w:tcW w:w="4475" w:type="dxa"/>
          </w:tcPr>
          <w:p w14:paraId="00263927" w14:textId="77777777" w:rsidR="005E71FE" w:rsidRPr="00A74FEE" w:rsidRDefault="005E71FE" w:rsidP="007F4A9D">
            <w:pPr>
              <w:spacing w:line="259" w:lineRule="auto"/>
              <w:jc w:val="both"/>
              <w:rPr>
                <w:rFonts w:eastAsia="Arial" w:cs="Arial"/>
                <w:color w:val="000000" w:themeColor="text1"/>
                <w:sz w:val="20"/>
                <w:szCs w:val="20"/>
                <w:lang w:val="en-US" w:eastAsia="ja-JP"/>
              </w:rPr>
            </w:pPr>
            <w:r w:rsidRPr="00A74FEE">
              <w:rPr>
                <w:rFonts w:eastAsia="Arial" w:cs="Arial"/>
                <w:color w:val="000000" w:themeColor="text1"/>
                <w:sz w:val="20"/>
                <w:szCs w:val="20"/>
                <w:lang w:val="en-US" w:eastAsia="ja-JP"/>
              </w:rPr>
              <w:t>Aerial photography</w:t>
            </w:r>
          </w:p>
        </w:tc>
        <w:tc>
          <w:tcPr>
            <w:tcW w:w="3155" w:type="dxa"/>
          </w:tcPr>
          <w:p w14:paraId="556B310F" w14:textId="77777777" w:rsidR="005E71FE" w:rsidRPr="00A74FEE" w:rsidRDefault="005E71FE" w:rsidP="007F4A9D">
            <w:pPr>
              <w:spacing w:line="259" w:lineRule="auto"/>
              <w:jc w:val="both"/>
              <w:rPr>
                <w:rFonts w:eastAsia="Arial" w:cs="Arial"/>
                <w:color w:val="000000" w:themeColor="text1"/>
                <w:sz w:val="20"/>
                <w:szCs w:val="20"/>
                <w:lang w:val="en-US" w:eastAsia="ja-JP"/>
              </w:rPr>
            </w:pPr>
            <w:r w:rsidRPr="00A74FEE">
              <w:rPr>
                <w:rFonts w:eastAsia="Arial" w:cs="Arial"/>
                <w:color w:val="000000" w:themeColor="text1"/>
                <w:sz w:val="20"/>
                <w:szCs w:val="20"/>
                <w:lang w:val="en-US" w:eastAsia="ja-JP"/>
              </w:rPr>
              <w:t>Surveyor General’s Department</w:t>
            </w:r>
          </w:p>
        </w:tc>
      </w:tr>
      <w:tr w:rsidR="005E71FE" w:rsidRPr="00A74FEE" w14:paraId="306BC427" w14:textId="77777777" w:rsidTr="007F4A9D">
        <w:trPr>
          <w:cantSplit/>
        </w:trPr>
        <w:tc>
          <w:tcPr>
            <w:tcW w:w="1386" w:type="dxa"/>
          </w:tcPr>
          <w:p w14:paraId="70A9248D" w14:textId="77777777" w:rsidR="005E71FE" w:rsidRPr="00A74FEE" w:rsidRDefault="005E71FE" w:rsidP="007F4A9D">
            <w:pPr>
              <w:spacing w:line="259" w:lineRule="auto"/>
              <w:jc w:val="both"/>
              <w:rPr>
                <w:rFonts w:eastAsia="Arial" w:cs="Arial"/>
                <w:color w:val="000000" w:themeColor="text1"/>
                <w:sz w:val="20"/>
                <w:szCs w:val="20"/>
                <w:lang w:val="en-US" w:eastAsia="ja-JP"/>
              </w:rPr>
            </w:pPr>
            <w:r w:rsidRPr="00A74FEE">
              <w:rPr>
                <w:rFonts w:eastAsia="Arial" w:cs="Arial"/>
                <w:color w:val="000000" w:themeColor="text1"/>
                <w:sz w:val="20"/>
                <w:szCs w:val="20"/>
                <w:lang w:val="en-US" w:eastAsia="ja-JP"/>
              </w:rPr>
              <w:t>2.8</w:t>
            </w:r>
          </w:p>
        </w:tc>
        <w:tc>
          <w:tcPr>
            <w:tcW w:w="4475" w:type="dxa"/>
          </w:tcPr>
          <w:p w14:paraId="23EC23D2" w14:textId="77777777" w:rsidR="005E71FE" w:rsidRPr="00A74FEE" w:rsidRDefault="005E71FE" w:rsidP="007F4A9D">
            <w:pPr>
              <w:spacing w:line="259" w:lineRule="auto"/>
              <w:jc w:val="both"/>
              <w:rPr>
                <w:rFonts w:eastAsia="Arial" w:cs="Arial"/>
                <w:color w:val="000000" w:themeColor="text1"/>
                <w:sz w:val="20"/>
                <w:szCs w:val="20"/>
                <w:lang w:val="en-US" w:eastAsia="ja-JP"/>
              </w:rPr>
            </w:pPr>
            <w:r w:rsidRPr="00A74FEE">
              <w:rPr>
                <w:rFonts w:eastAsia="Arial" w:cs="Arial"/>
                <w:color w:val="000000" w:themeColor="text1"/>
                <w:sz w:val="20"/>
                <w:szCs w:val="20"/>
                <w:lang w:val="en-US" w:eastAsia="ja-JP"/>
              </w:rPr>
              <w:t>Geological Mapping</w:t>
            </w:r>
          </w:p>
        </w:tc>
        <w:tc>
          <w:tcPr>
            <w:tcW w:w="3155" w:type="dxa"/>
          </w:tcPr>
          <w:p w14:paraId="3526E6A9" w14:textId="77777777" w:rsidR="005E71FE" w:rsidRPr="00A74FEE" w:rsidRDefault="005E71FE" w:rsidP="007F4A9D">
            <w:pPr>
              <w:spacing w:line="259" w:lineRule="auto"/>
              <w:jc w:val="both"/>
              <w:rPr>
                <w:rFonts w:eastAsia="Arial" w:cs="Arial"/>
                <w:color w:val="000000" w:themeColor="text1"/>
                <w:sz w:val="20"/>
                <w:szCs w:val="20"/>
                <w:lang w:val="en-US" w:eastAsia="ja-JP"/>
              </w:rPr>
            </w:pPr>
            <w:r w:rsidRPr="00A74FEE">
              <w:rPr>
                <w:rFonts w:eastAsia="Arial" w:cs="Arial"/>
                <w:color w:val="000000" w:themeColor="text1"/>
                <w:sz w:val="20"/>
                <w:szCs w:val="20"/>
                <w:lang w:val="en-US" w:eastAsia="ja-JP"/>
              </w:rPr>
              <w:t>Geological Surveys Department</w:t>
            </w:r>
          </w:p>
        </w:tc>
      </w:tr>
      <w:tr w:rsidR="005E71FE" w:rsidRPr="00A74FEE" w14:paraId="3AE16B98" w14:textId="77777777" w:rsidTr="007F4A9D">
        <w:trPr>
          <w:cantSplit/>
        </w:trPr>
        <w:tc>
          <w:tcPr>
            <w:tcW w:w="1386" w:type="dxa"/>
          </w:tcPr>
          <w:p w14:paraId="3150CF15" w14:textId="77777777" w:rsidR="005E71FE" w:rsidRPr="00A74FEE" w:rsidRDefault="005E71FE" w:rsidP="007F4A9D">
            <w:pPr>
              <w:spacing w:line="259" w:lineRule="auto"/>
              <w:jc w:val="both"/>
              <w:rPr>
                <w:rFonts w:eastAsia="Arial" w:cs="Arial"/>
                <w:color w:val="000000" w:themeColor="text1"/>
                <w:sz w:val="20"/>
                <w:szCs w:val="20"/>
                <w:lang w:val="en-US" w:eastAsia="ja-JP"/>
              </w:rPr>
            </w:pPr>
            <w:r w:rsidRPr="00A74FEE">
              <w:rPr>
                <w:rFonts w:eastAsia="Arial" w:cs="Arial"/>
                <w:color w:val="000000" w:themeColor="text1"/>
                <w:sz w:val="20"/>
                <w:szCs w:val="20"/>
                <w:lang w:val="en-US" w:eastAsia="ja-JP"/>
              </w:rPr>
              <w:t>2.9</w:t>
            </w:r>
          </w:p>
        </w:tc>
        <w:tc>
          <w:tcPr>
            <w:tcW w:w="4475" w:type="dxa"/>
          </w:tcPr>
          <w:p w14:paraId="042513FA" w14:textId="77777777" w:rsidR="005E71FE" w:rsidRPr="00A74FEE" w:rsidRDefault="005E71FE" w:rsidP="007F4A9D">
            <w:pPr>
              <w:spacing w:line="259" w:lineRule="auto"/>
              <w:jc w:val="both"/>
              <w:rPr>
                <w:rFonts w:eastAsia="Arial" w:cs="Arial"/>
                <w:color w:val="000000" w:themeColor="text1"/>
                <w:sz w:val="20"/>
                <w:szCs w:val="20"/>
                <w:lang w:val="en-US" w:eastAsia="ja-JP"/>
              </w:rPr>
            </w:pPr>
            <w:r w:rsidRPr="00A74FEE">
              <w:rPr>
                <w:rFonts w:eastAsia="Arial" w:cs="Arial"/>
                <w:color w:val="000000" w:themeColor="text1"/>
                <w:sz w:val="20"/>
                <w:szCs w:val="20"/>
                <w:lang w:val="en-US" w:eastAsia="ja-JP"/>
              </w:rPr>
              <w:t>Location of other utility crossings</w:t>
            </w:r>
          </w:p>
        </w:tc>
        <w:tc>
          <w:tcPr>
            <w:tcW w:w="3155" w:type="dxa"/>
          </w:tcPr>
          <w:p w14:paraId="1D7C0BE7" w14:textId="77777777" w:rsidR="005E71FE" w:rsidRPr="00A74FEE" w:rsidRDefault="005E71FE" w:rsidP="007F4A9D">
            <w:pPr>
              <w:spacing w:line="259" w:lineRule="auto"/>
              <w:jc w:val="both"/>
              <w:rPr>
                <w:rFonts w:eastAsia="Arial" w:cs="Arial"/>
                <w:color w:val="000000" w:themeColor="text1"/>
                <w:sz w:val="20"/>
                <w:szCs w:val="20"/>
                <w:lang w:val="en-US" w:eastAsia="ja-JP"/>
              </w:rPr>
            </w:pPr>
            <w:r w:rsidRPr="00A74FEE">
              <w:rPr>
                <w:rFonts w:eastAsia="Arial" w:cs="Arial"/>
                <w:color w:val="000000" w:themeColor="text1"/>
                <w:sz w:val="20"/>
                <w:szCs w:val="20"/>
                <w:lang w:val="en-US" w:eastAsia="ja-JP"/>
              </w:rPr>
              <w:t>Malawi Telecommunications Limited, and Electricity Supply Corporation  of Malawi Limited, Southern Region Water Board</w:t>
            </w:r>
          </w:p>
        </w:tc>
      </w:tr>
      <w:tr w:rsidR="005E71FE" w:rsidRPr="00A74FEE" w14:paraId="76D0F719" w14:textId="77777777" w:rsidTr="007F4A9D">
        <w:trPr>
          <w:cantSplit/>
        </w:trPr>
        <w:tc>
          <w:tcPr>
            <w:tcW w:w="1386" w:type="dxa"/>
          </w:tcPr>
          <w:p w14:paraId="74E9756A" w14:textId="77777777" w:rsidR="005E71FE" w:rsidRPr="00A74FEE" w:rsidRDefault="005E71FE" w:rsidP="007F4A9D">
            <w:pPr>
              <w:spacing w:line="259" w:lineRule="auto"/>
              <w:jc w:val="both"/>
              <w:rPr>
                <w:rFonts w:eastAsia="Arial" w:cs="Arial"/>
                <w:color w:val="000000" w:themeColor="text1"/>
                <w:sz w:val="20"/>
                <w:szCs w:val="20"/>
                <w:lang w:val="en-US" w:eastAsia="ja-JP"/>
              </w:rPr>
            </w:pPr>
            <w:r w:rsidRPr="00A74FEE">
              <w:rPr>
                <w:rFonts w:eastAsia="Arial" w:cs="Arial"/>
                <w:color w:val="000000" w:themeColor="text1"/>
                <w:sz w:val="20"/>
                <w:szCs w:val="20"/>
                <w:lang w:val="en-US" w:eastAsia="ja-JP"/>
              </w:rPr>
              <w:t>2.10</w:t>
            </w:r>
          </w:p>
        </w:tc>
        <w:tc>
          <w:tcPr>
            <w:tcW w:w="4475" w:type="dxa"/>
          </w:tcPr>
          <w:p w14:paraId="3B4A637C" w14:textId="77777777" w:rsidR="005E71FE" w:rsidRPr="00A74FEE" w:rsidRDefault="005E71FE" w:rsidP="007F4A9D">
            <w:pPr>
              <w:spacing w:line="259" w:lineRule="auto"/>
              <w:jc w:val="both"/>
              <w:rPr>
                <w:rFonts w:eastAsia="Arial" w:cs="Arial"/>
                <w:color w:val="000000" w:themeColor="text1"/>
                <w:sz w:val="20"/>
                <w:szCs w:val="20"/>
                <w:lang w:val="en-US" w:eastAsia="ja-JP"/>
              </w:rPr>
            </w:pPr>
            <w:r w:rsidRPr="00A74FEE">
              <w:rPr>
                <w:rFonts w:eastAsia="Arial" w:cs="Arial"/>
                <w:color w:val="000000" w:themeColor="text1"/>
                <w:sz w:val="20"/>
                <w:szCs w:val="20"/>
                <w:lang w:val="en-US" w:eastAsia="ja-JP"/>
              </w:rPr>
              <w:t>Historical Construction Rates and Prices</w:t>
            </w:r>
          </w:p>
        </w:tc>
        <w:tc>
          <w:tcPr>
            <w:tcW w:w="3155" w:type="dxa"/>
          </w:tcPr>
          <w:p w14:paraId="2FD76F2E" w14:textId="77777777" w:rsidR="005E71FE" w:rsidRPr="00A74FEE" w:rsidRDefault="005E71FE" w:rsidP="007F4A9D">
            <w:pPr>
              <w:spacing w:line="259" w:lineRule="auto"/>
              <w:jc w:val="both"/>
              <w:rPr>
                <w:rFonts w:eastAsia="Arial" w:cs="Arial"/>
                <w:color w:val="000000" w:themeColor="text1"/>
                <w:sz w:val="20"/>
                <w:szCs w:val="20"/>
                <w:lang w:val="en-US" w:eastAsia="ja-JP"/>
              </w:rPr>
            </w:pPr>
            <w:r w:rsidRPr="00A74FEE">
              <w:rPr>
                <w:rFonts w:eastAsia="Arial" w:cs="Arial"/>
                <w:color w:val="000000" w:themeColor="text1"/>
                <w:sz w:val="20"/>
                <w:szCs w:val="20"/>
                <w:lang w:val="en-US" w:eastAsia="ja-JP"/>
              </w:rPr>
              <w:t>Roads Authority</w:t>
            </w:r>
          </w:p>
        </w:tc>
      </w:tr>
      <w:tr w:rsidR="005E71FE" w:rsidRPr="00A74FEE" w14:paraId="39B0CE72" w14:textId="77777777" w:rsidTr="007F4A9D">
        <w:trPr>
          <w:cantSplit/>
        </w:trPr>
        <w:tc>
          <w:tcPr>
            <w:tcW w:w="1386" w:type="dxa"/>
          </w:tcPr>
          <w:p w14:paraId="49A46D8C" w14:textId="77777777" w:rsidR="005E71FE" w:rsidRPr="00A74FEE" w:rsidRDefault="005E71FE" w:rsidP="007F4A9D">
            <w:pPr>
              <w:spacing w:line="259" w:lineRule="auto"/>
              <w:jc w:val="both"/>
              <w:rPr>
                <w:rFonts w:eastAsia="Arial" w:cs="Arial"/>
                <w:color w:val="000000" w:themeColor="text1"/>
                <w:sz w:val="20"/>
                <w:szCs w:val="20"/>
                <w:lang w:val="en-US" w:eastAsia="ja-JP"/>
              </w:rPr>
            </w:pPr>
            <w:r w:rsidRPr="00A74FEE">
              <w:rPr>
                <w:rFonts w:eastAsia="Arial" w:cs="Arial"/>
                <w:color w:val="000000" w:themeColor="text1"/>
                <w:sz w:val="20"/>
                <w:szCs w:val="20"/>
                <w:lang w:val="en-US" w:eastAsia="ja-JP"/>
              </w:rPr>
              <w:t>2.11</w:t>
            </w:r>
          </w:p>
        </w:tc>
        <w:tc>
          <w:tcPr>
            <w:tcW w:w="4475" w:type="dxa"/>
          </w:tcPr>
          <w:p w14:paraId="440B6A40" w14:textId="77777777" w:rsidR="005E71FE" w:rsidRPr="00A74FEE" w:rsidRDefault="005E71FE" w:rsidP="007F4A9D">
            <w:pPr>
              <w:spacing w:line="259" w:lineRule="auto"/>
              <w:jc w:val="both"/>
              <w:rPr>
                <w:rFonts w:eastAsia="Arial" w:cs="Arial"/>
                <w:color w:val="000000" w:themeColor="text1"/>
                <w:sz w:val="20"/>
                <w:szCs w:val="20"/>
                <w:lang w:val="en-US" w:eastAsia="ja-JP"/>
              </w:rPr>
            </w:pPr>
            <w:r w:rsidRPr="00A74FEE">
              <w:rPr>
                <w:rFonts w:eastAsia="Arial" w:cs="Arial"/>
                <w:color w:val="000000" w:themeColor="text1"/>
                <w:sz w:val="20"/>
                <w:szCs w:val="20"/>
                <w:lang w:val="en-US" w:eastAsia="ja-JP"/>
              </w:rPr>
              <w:t>Standard Formats for Reports</w:t>
            </w:r>
          </w:p>
        </w:tc>
        <w:tc>
          <w:tcPr>
            <w:tcW w:w="3155" w:type="dxa"/>
          </w:tcPr>
          <w:p w14:paraId="04F803A7" w14:textId="77777777" w:rsidR="005E71FE" w:rsidRPr="00A74FEE" w:rsidRDefault="005E71FE" w:rsidP="007F4A9D">
            <w:pPr>
              <w:spacing w:line="259" w:lineRule="auto"/>
              <w:jc w:val="both"/>
              <w:rPr>
                <w:rFonts w:eastAsia="Arial" w:cs="Arial"/>
                <w:color w:val="000000" w:themeColor="text1"/>
                <w:sz w:val="20"/>
                <w:szCs w:val="20"/>
                <w:lang w:val="en-US" w:eastAsia="ja-JP"/>
              </w:rPr>
            </w:pPr>
            <w:r w:rsidRPr="00A74FEE">
              <w:rPr>
                <w:rFonts w:eastAsia="Arial" w:cs="Arial"/>
                <w:color w:val="000000" w:themeColor="text1"/>
                <w:sz w:val="20"/>
                <w:szCs w:val="20"/>
                <w:lang w:val="en-US" w:eastAsia="ja-JP"/>
              </w:rPr>
              <w:t>Roads Authority</w:t>
            </w:r>
          </w:p>
        </w:tc>
      </w:tr>
      <w:tr w:rsidR="005E71FE" w:rsidRPr="00A74FEE" w14:paraId="1E56A7A0" w14:textId="77777777" w:rsidTr="007F4A9D">
        <w:trPr>
          <w:cantSplit/>
        </w:trPr>
        <w:tc>
          <w:tcPr>
            <w:tcW w:w="1386" w:type="dxa"/>
          </w:tcPr>
          <w:p w14:paraId="4EECCEC5" w14:textId="77777777" w:rsidR="005E71FE" w:rsidRPr="00A74FEE" w:rsidRDefault="005E71FE" w:rsidP="007F4A9D">
            <w:pPr>
              <w:spacing w:line="259" w:lineRule="auto"/>
              <w:jc w:val="both"/>
              <w:rPr>
                <w:rFonts w:eastAsia="Arial" w:cs="Arial"/>
                <w:color w:val="000000" w:themeColor="text1"/>
                <w:sz w:val="20"/>
                <w:szCs w:val="20"/>
                <w:lang w:val="en-US" w:eastAsia="ja-JP"/>
              </w:rPr>
            </w:pPr>
            <w:r w:rsidRPr="00A74FEE">
              <w:rPr>
                <w:rFonts w:eastAsia="Arial" w:cs="Arial"/>
                <w:color w:val="000000" w:themeColor="text1"/>
                <w:sz w:val="20"/>
                <w:szCs w:val="20"/>
                <w:lang w:val="en-US" w:eastAsia="ja-JP"/>
              </w:rPr>
              <w:t>2.12</w:t>
            </w:r>
          </w:p>
        </w:tc>
        <w:tc>
          <w:tcPr>
            <w:tcW w:w="4475" w:type="dxa"/>
          </w:tcPr>
          <w:p w14:paraId="6DC52FDC" w14:textId="77777777" w:rsidR="005E71FE" w:rsidRPr="00A74FEE" w:rsidRDefault="005E71FE" w:rsidP="007F4A9D">
            <w:pPr>
              <w:spacing w:line="259" w:lineRule="auto"/>
              <w:jc w:val="both"/>
              <w:rPr>
                <w:rFonts w:eastAsia="Arial" w:cs="Arial"/>
                <w:color w:val="000000" w:themeColor="text1"/>
                <w:sz w:val="20"/>
                <w:szCs w:val="20"/>
                <w:lang w:val="en-US" w:eastAsia="ja-JP"/>
              </w:rPr>
            </w:pPr>
            <w:r w:rsidRPr="00A74FEE">
              <w:rPr>
                <w:rFonts w:eastAsia="Arial" w:cs="Arial"/>
                <w:color w:val="000000" w:themeColor="text1"/>
                <w:sz w:val="20"/>
                <w:szCs w:val="20"/>
                <w:lang w:val="en-US" w:eastAsia="ja-JP"/>
              </w:rPr>
              <w:t>Mapping of protected land, National Parks, Forests etc.</w:t>
            </w:r>
          </w:p>
        </w:tc>
        <w:tc>
          <w:tcPr>
            <w:tcW w:w="3155" w:type="dxa"/>
          </w:tcPr>
          <w:p w14:paraId="40C9F206" w14:textId="77777777" w:rsidR="005E71FE" w:rsidRPr="00A74FEE" w:rsidRDefault="005E71FE" w:rsidP="007F4A9D">
            <w:pPr>
              <w:spacing w:line="259" w:lineRule="auto"/>
              <w:jc w:val="both"/>
              <w:rPr>
                <w:rFonts w:eastAsia="Arial" w:cs="Arial"/>
                <w:color w:val="000000" w:themeColor="text1"/>
                <w:sz w:val="20"/>
                <w:szCs w:val="20"/>
                <w:lang w:val="en-US" w:eastAsia="ja-JP"/>
              </w:rPr>
            </w:pPr>
            <w:r w:rsidRPr="00A74FEE">
              <w:rPr>
                <w:rFonts w:eastAsia="Arial" w:cs="Arial"/>
                <w:color w:val="000000" w:themeColor="text1"/>
                <w:sz w:val="20"/>
                <w:szCs w:val="20"/>
                <w:lang w:val="en-US" w:eastAsia="ja-JP"/>
              </w:rPr>
              <w:t>Department of National Parks and Wildlife</w:t>
            </w:r>
          </w:p>
        </w:tc>
      </w:tr>
      <w:tr w:rsidR="005E71FE" w:rsidRPr="00A74FEE" w14:paraId="2A8513D8" w14:textId="77777777" w:rsidTr="007F4A9D">
        <w:trPr>
          <w:cantSplit/>
        </w:trPr>
        <w:tc>
          <w:tcPr>
            <w:tcW w:w="1386" w:type="dxa"/>
          </w:tcPr>
          <w:p w14:paraId="7D6957A0" w14:textId="77777777" w:rsidR="005E71FE" w:rsidRPr="00A74FEE" w:rsidRDefault="005E71FE" w:rsidP="007F4A9D">
            <w:pPr>
              <w:spacing w:line="259" w:lineRule="auto"/>
              <w:jc w:val="both"/>
              <w:rPr>
                <w:rFonts w:eastAsia="Arial" w:cs="Arial"/>
                <w:color w:val="000000" w:themeColor="text1"/>
                <w:sz w:val="20"/>
                <w:szCs w:val="20"/>
                <w:lang w:val="en-US" w:eastAsia="ja-JP"/>
              </w:rPr>
            </w:pPr>
            <w:r w:rsidRPr="00A74FEE">
              <w:rPr>
                <w:rFonts w:eastAsia="Arial" w:cs="Arial"/>
                <w:color w:val="000000" w:themeColor="text1"/>
                <w:sz w:val="20"/>
                <w:szCs w:val="20"/>
                <w:lang w:val="en-US" w:eastAsia="ja-JP"/>
              </w:rPr>
              <w:t>2.13</w:t>
            </w:r>
          </w:p>
        </w:tc>
        <w:tc>
          <w:tcPr>
            <w:tcW w:w="4475" w:type="dxa"/>
          </w:tcPr>
          <w:p w14:paraId="4D537F4C" w14:textId="77777777" w:rsidR="005E71FE" w:rsidRPr="00A74FEE" w:rsidRDefault="005E71FE" w:rsidP="007F4A9D">
            <w:pPr>
              <w:spacing w:line="259" w:lineRule="auto"/>
              <w:jc w:val="both"/>
              <w:rPr>
                <w:rFonts w:eastAsia="Arial" w:cs="Arial"/>
                <w:color w:val="000000" w:themeColor="text1"/>
                <w:sz w:val="20"/>
                <w:szCs w:val="20"/>
                <w:lang w:val="en-US" w:eastAsia="ja-JP"/>
              </w:rPr>
            </w:pPr>
            <w:r w:rsidRPr="00A74FEE">
              <w:rPr>
                <w:rFonts w:eastAsia="Arial" w:cs="Arial"/>
                <w:color w:val="000000" w:themeColor="text1"/>
                <w:sz w:val="20"/>
                <w:szCs w:val="20"/>
                <w:lang w:val="en-US" w:eastAsia="ja-JP"/>
              </w:rPr>
              <w:t>Water and risk assessment</w:t>
            </w:r>
          </w:p>
        </w:tc>
        <w:tc>
          <w:tcPr>
            <w:tcW w:w="3155" w:type="dxa"/>
          </w:tcPr>
          <w:p w14:paraId="17476F49" w14:textId="77777777" w:rsidR="005E71FE" w:rsidRPr="00A74FEE" w:rsidRDefault="005E71FE" w:rsidP="007F4A9D">
            <w:pPr>
              <w:spacing w:line="259" w:lineRule="auto"/>
              <w:jc w:val="both"/>
              <w:rPr>
                <w:rFonts w:eastAsia="Arial" w:cs="Arial"/>
                <w:color w:val="000000" w:themeColor="text1"/>
                <w:sz w:val="20"/>
                <w:szCs w:val="20"/>
                <w:lang w:val="en-US" w:eastAsia="ja-JP"/>
              </w:rPr>
            </w:pPr>
            <w:r w:rsidRPr="00A74FEE">
              <w:rPr>
                <w:rFonts w:eastAsia="Arial" w:cs="Arial"/>
                <w:color w:val="000000" w:themeColor="text1"/>
                <w:sz w:val="20"/>
                <w:szCs w:val="20"/>
                <w:lang w:val="en-US" w:eastAsia="ja-JP"/>
              </w:rPr>
              <w:t>DWR, DoDMA</w:t>
            </w:r>
          </w:p>
        </w:tc>
      </w:tr>
    </w:tbl>
    <w:p w14:paraId="4E571484" w14:textId="77777777" w:rsidR="005E71FE" w:rsidRPr="00A74FEE" w:rsidRDefault="005E71FE" w:rsidP="005E71FE">
      <w:pPr>
        <w:spacing w:line="259" w:lineRule="auto"/>
        <w:jc w:val="both"/>
        <w:rPr>
          <w:rFonts w:eastAsia="Arial" w:cs="Arial"/>
          <w:color w:val="000000" w:themeColor="text1"/>
          <w:sz w:val="20"/>
          <w:szCs w:val="20"/>
          <w:lang w:val="en-US" w:eastAsia="ja-JP"/>
        </w:rPr>
      </w:pPr>
    </w:p>
    <w:p w14:paraId="7DBAFDFE" w14:textId="77777777" w:rsidR="005E71FE" w:rsidRPr="00A74FEE" w:rsidRDefault="005E71FE" w:rsidP="005E71FE">
      <w:pPr>
        <w:spacing w:line="259" w:lineRule="auto"/>
        <w:jc w:val="both"/>
        <w:rPr>
          <w:rFonts w:eastAsia="Arial" w:cs="Arial"/>
          <w:color w:val="000000" w:themeColor="text1"/>
          <w:sz w:val="20"/>
          <w:szCs w:val="20"/>
          <w:lang w:val="en-US" w:eastAsia="ja-JP"/>
        </w:rPr>
      </w:pPr>
    </w:p>
    <w:p w14:paraId="09AEE4A6" w14:textId="77777777" w:rsidR="005E71FE" w:rsidRPr="00617C94" w:rsidRDefault="005E71FE" w:rsidP="005E71FE">
      <w:pPr>
        <w:spacing w:line="259" w:lineRule="auto"/>
        <w:jc w:val="both"/>
        <w:rPr>
          <w:rFonts w:eastAsia="Arial" w:cs="Arial"/>
          <w:color w:val="000000" w:themeColor="text1"/>
          <w:sz w:val="20"/>
          <w:szCs w:val="20"/>
          <w:lang w:val="en-US" w:eastAsia="ja-JP"/>
        </w:rPr>
      </w:pPr>
    </w:p>
    <w:p w14:paraId="457485AB" w14:textId="77E433C5" w:rsidR="00A8240D" w:rsidRPr="001975C2" w:rsidRDefault="00A8240D" w:rsidP="00A8240D">
      <w:pPr>
        <w:spacing w:line="259" w:lineRule="auto"/>
        <w:jc w:val="both"/>
        <w:rPr>
          <w:rFonts w:asciiTheme="majorHAnsi" w:eastAsia="Arial" w:hAnsiTheme="majorHAnsi" w:cs="Arial"/>
          <w:color w:val="000000" w:themeColor="text1"/>
          <w:sz w:val="20"/>
          <w:szCs w:val="20"/>
          <w:lang w:val="en-US" w:eastAsia="ja-JP"/>
        </w:rPr>
      </w:pPr>
    </w:p>
    <w:sectPr w:rsidR="00A8240D" w:rsidRPr="001975C2" w:rsidSect="005456CF">
      <w:headerReference w:type="default" r:id="rId14"/>
      <w:footerReference w:type="even" r:id="rId15"/>
      <w:footerReference w:type="default" r:id="rId16"/>
      <w:footerReference w:type="first" r:id="rId17"/>
      <w:pgSz w:w="11906" w:h="16838"/>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DDFF71" w14:textId="77777777" w:rsidR="001071C0" w:rsidRPr="000E48BB" w:rsidRDefault="001071C0">
      <w:pPr>
        <w:spacing w:after="0" w:line="240" w:lineRule="auto"/>
      </w:pPr>
      <w:r w:rsidRPr="000E48BB">
        <w:separator/>
      </w:r>
    </w:p>
  </w:endnote>
  <w:endnote w:type="continuationSeparator" w:id="0">
    <w:p w14:paraId="3DCEE5BC" w14:textId="77777777" w:rsidR="001071C0" w:rsidRPr="000E48BB" w:rsidRDefault="001071C0">
      <w:pPr>
        <w:spacing w:after="0" w:line="240" w:lineRule="auto"/>
      </w:pPr>
      <w:r w:rsidRPr="000E48BB">
        <w:continuationSeparator/>
      </w:r>
    </w:p>
  </w:endnote>
  <w:endnote w:type="continuationNotice" w:id="1">
    <w:p w14:paraId="2F5AA2AB" w14:textId="77777777" w:rsidR="001071C0" w:rsidRDefault="001071C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altName w:val="Arial"/>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2FF9DA" w14:textId="27C2D6E9" w:rsidR="001A5686" w:rsidRDefault="001A5686">
    <w:pPr>
      <w:pStyle w:val="Footer"/>
    </w:pPr>
    <w:r>
      <w:rPr>
        <w:noProof/>
        <w:lang w:val="en-US"/>
      </w:rPr>
      <mc:AlternateContent>
        <mc:Choice Requires="wps">
          <w:drawing>
            <wp:anchor distT="0" distB="0" distL="0" distR="0" simplePos="0" relativeHeight="251660288" behindDoc="0" locked="0" layoutInCell="1" allowOverlap="1" wp14:anchorId="78BB7F09" wp14:editId="21491198">
              <wp:simplePos x="635" y="635"/>
              <wp:positionH relativeFrom="page">
                <wp:align>right</wp:align>
              </wp:positionH>
              <wp:positionV relativeFrom="page">
                <wp:align>bottom</wp:align>
              </wp:positionV>
              <wp:extent cx="1106805" cy="370840"/>
              <wp:effectExtent l="0" t="0" r="0" b="0"/>
              <wp:wrapNone/>
              <wp:docPr id="1232455540" name="Text Box 2" descr="Official Use Only">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ftr"/>
                  </a:ext>
                </a:extLst>
              </wp:docPr>
              <wp:cNvGraphicFramePr/>
              <a:graphic xmlns:a="http://schemas.openxmlformats.org/drawingml/2006/main">
                <a:graphicData uri="http://schemas.microsoft.com/office/word/2010/wordprocessingShape">
                  <wps:wsp>
                    <wps:cNvSpPr txBox="1"/>
                    <wps:spPr>
                      <a:xfrm>
                        <a:off x="0" y="0"/>
                        <a:ext cx="1106805" cy="370840"/>
                      </a:xfrm>
                      <a:prstGeom prst="rect">
                        <a:avLst/>
                      </a:prstGeom>
                      <a:noFill/>
                      <a:ln>
                        <a:noFill/>
                      </a:ln>
                    </wps:spPr>
                    <wps:txbx>
                      <w:txbxContent>
                        <w:p w14:paraId="74453EB1" w14:textId="1F8306F6" w:rsidR="001A5686" w:rsidRPr="00125FD6" w:rsidRDefault="001A5686" w:rsidP="00125FD6">
                          <w:pPr>
                            <w:spacing w:after="0"/>
                            <w:rPr>
                              <w:rFonts w:ascii="Calibri" w:eastAsia="Calibri" w:hAnsi="Calibri" w:cs="Calibri"/>
                              <w:noProof/>
                              <w:color w:val="000000"/>
                              <w:sz w:val="20"/>
                              <w:szCs w:val="20"/>
                            </w:rPr>
                          </w:pPr>
                          <w:r w:rsidRPr="00125FD6">
                            <w:rPr>
                              <w:rFonts w:ascii="Calibri" w:eastAsia="Calibri" w:hAnsi="Calibri" w:cs="Calibri"/>
                              <w:noProof/>
                              <w:color w:val="000000"/>
                              <w:sz w:val="20"/>
                              <w:szCs w:val="20"/>
                            </w:rPr>
                            <w:t>Official Use Only</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8BB7F09" id="_x0000_t202" coordsize="21600,21600" o:spt="202" path="m,l,21600r21600,l21600,xe">
              <v:stroke joinstyle="miter"/>
              <v:path gradientshapeok="t" o:connecttype="rect"/>
            </v:shapetype>
            <v:shape id="Text Box 2" o:spid="_x0000_s1026" type="#_x0000_t202" alt="Official Use Only" style="position:absolute;margin-left:35.95pt;margin-top:0;width:87.15pt;height:29.2pt;z-index:251660288;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b2xFQIAACIEAAAOAAAAZHJzL2Uyb0RvYy54bWysU02P2jAQvVfqf7B8Lwl02dKIsKK7oqqE&#10;dldiqz0bxyaRYo81NiT013dsCLTbnqpenPHMZD7ee57f9aZlB4W+AVvy8SjnTFkJVWN3Jf/+svow&#10;48wHYSvRglUlPyrP7xbv3807V6gJ1NBWChkVsb7oXMnrEFyRZV7Wygg/AqcsBTWgEYGuuMsqFB1V&#10;N202yfPbrAOsHIJU3pP34RTki1RfayXDk9ZeBdaWnGYL6cR0buOZLeai2KFwdSPPY4h/mMKIxlLT&#10;S6kHEQTbY/NHKdNIBA86jCSYDLRupEo70Dbj/M02m1o4lXYhcLy7wOT/X1n5eNi4Z2Sh/wI9ERgB&#10;6ZwvPDnjPr1GE780KaM4QXi8wKb6wGT8aZzfzvIpZ5JiHz/ls5uEa3b926EPXxUYFo2SI9GS0BKH&#10;tQ/UkVKHlNjMwqpp20RNa39zUGL0ZNcRoxX6bc+aquSTYfwtVEfaCuFEuHdy1VDrtfDhWSAxTIuQ&#10;asMTHbqFruRwtjirAX/8zR/zCXiKctaRYkpuSdKctd8sERLFNRiYjMn0Js/JvU238ed8Gm92b+6B&#10;xDimd+FkMsmLoR1MjWBeSdTL2I1CwkrqWfLtYN6Hk37pUUi1XKYkEpMTYW03TsbSEbMI6Ev/KtCd&#10;UQ/E1yMMmhLFG/BPufFP75b7QBQkZiK+JzTPsJMQE2HnRxOV/us9ZV2f9uInAAAA//8DAFBLAwQU&#10;AAYACAAAACEAy5/1GN0AAAAEAQAADwAAAGRycy9kb3ducmV2LnhtbEyPUUvDMBSF3wX/Q7iCL+JS&#10;tdbRNR068EEYA+eYr2lz15YlNyXJuu7fL9uLvlw4nMM53y3mo9FsQOc7SwKeJgkwpNqqjhoBm5/P&#10;xykwHyQpqS2hgBN6mJe3N4XMlT3SNw7r0LBYQj6XAtoQ+pxzX7dopJ/YHil6O+uMDFG6hisnj7Hc&#10;aP6cJBk3sqO40MoeFy3W+/XBCPh48NtquXenr1Vqs99hkel+lQlxfze+z4AFHMNfGC74ER3KyFTZ&#10;AynPtID4SLjei/eWvgCrBLxOU+Blwf/Dl2cAAAD//wMAUEsBAi0AFAAGAAgAAAAhALaDOJL+AAAA&#10;4QEAABMAAAAAAAAAAAAAAAAAAAAAAFtDb250ZW50X1R5cGVzXS54bWxQSwECLQAUAAYACAAAACEA&#10;OP0h/9YAAACUAQAACwAAAAAAAAAAAAAAAAAvAQAAX3JlbHMvLnJlbHNQSwECLQAUAAYACAAAACEA&#10;I429sRUCAAAiBAAADgAAAAAAAAAAAAAAAAAuAgAAZHJzL2Uyb0RvYy54bWxQSwECLQAUAAYACAAA&#10;ACEAy5/1GN0AAAAEAQAADwAAAAAAAAAAAAAAAABvBAAAZHJzL2Rvd25yZXYueG1sUEsFBgAAAAAE&#10;AAQA8wAAAHkFAAAAAA==&#10;" filled="f" stroked="f">
              <v:fill o:detectmouseclick="t"/>
              <v:textbox style="mso-fit-shape-to-text:t" inset="0,0,20pt,15pt">
                <w:txbxContent>
                  <w:p w14:paraId="74453EB1" w14:textId="1F8306F6" w:rsidR="00125FD6" w:rsidRPr="00125FD6" w:rsidRDefault="00125FD6" w:rsidP="00125FD6">
                    <w:pPr>
                      <w:spacing w:after="0"/>
                      <w:rPr>
                        <w:rFonts w:ascii="Calibri" w:eastAsia="Calibri" w:hAnsi="Calibri" w:cs="Calibri"/>
                        <w:noProof/>
                        <w:color w:val="000000"/>
                        <w:sz w:val="20"/>
                        <w:szCs w:val="20"/>
                      </w:rPr>
                    </w:pPr>
                    <w:r w:rsidRPr="00125FD6">
                      <w:rPr>
                        <w:rFonts w:ascii="Calibri" w:eastAsia="Calibri" w:hAnsi="Calibri" w:cs="Calibri"/>
                        <w:noProof/>
                        <w:color w:val="000000"/>
                        <w:sz w:val="20"/>
                        <w:szCs w:val="20"/>
                      </w:rPr>
                      <w:t>Official Use Only</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33F38F" w14:textId="014B05EF" w:rsidR="001A5686" w:rsidRPr="00EC4644" w:rsidRDefault="001A5686" w:rsidP="00EC4644">
    <w:pPr>
      <w:pStyle w:val="Footer"/>
      <w:rPr>
        <w:rFonts w:ascii="Arial" w:hAnsi="Arial" w:cs="Arial"/>
        <w:sz w:val="16"/>
        <w:szCs w:val="16"/>
        <w:lang w:val="en-US"/>
      </w:rPr>
    </w:pPr>
    <w:r>
      <w:rPr>
        <w:rFonts w:ascii="Arial" w:hAnsi="Arial" w:cs="Arial"/>
        <w:noProof/>
        <w:sz w:val="16"/>
        <w:szCs w:val="16"/>
        <w:lang w:val="en-US"/>
      </w:rPr>
      <mc:AlternateContent>
        <mc:Choice Requires="wps">
          <w:drawing>
            <wp:anchor distT="0" distB="0" distL="0" distR="0" simplePos="0" relativeHeight="251661312" behindDoc="0" locked="0" layoutInCell="1" allowOverlap="1" wp14:anchorId="03C4CEF9" wp14:editId="5CB9528C">
              <wp:simplePos x="914400" y="10120313"/>
              <wp:positionH relativeFrom="page">
                <wp:align>right</wp:align>
              </wp:positionH>
              <wp:positionV relativeFrom="page">
                <wp:align>bottom</wp:align>
              </wp:positionV>
              <wp:extent cx="1106805" cy="370840"/>
              <wp:effectExtent l="0" t="0" r="0" b="0"/>
              <wp:wrapNone/>
              <wp:docPr id="81220390" name="Text Box 3" descr="Official Use Only">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ftr"/>
                  </a:ext>
                </a:extLst>
              </wp:docPr>
              <wp:cNvGraphicFramePr/>
              <a:graphic xmlns:a="http://schemas.openxmlformats.org/drawingml/2006/main">
                <a:graphicData uri="http://schemas.microsoft.com/office/word/2010/wordprocessingShape">
                  <wps:wsp>
                    <wps:cNvSpPr txBox="1"/>
                    <wps:spPr>
                      <a:xfrm>
                        <a:off x="0" y="0"/>
                        <a:ext cx="1106805" cy="370840"/>
                      </a:xfrm>
                      <a:prstGeom prst="rect">
                        <a:avLst/>
                      </a:prstGeom>
                      <a:noFill/>
                      <a:ln>
                        <a:noFill/>
                      </a:ln>
                    </wps:spPr>
                    <wps:txbx>
                      <w:txbxContent>
                        <w:p w14:paraId="0AE4AF4E" w14:textId="0225EEF3" w:rsidR="001A5686" w:rsidRPr="00125FD6" w:rsidRDefault="001A5686" w:rsidP="00125FD6">
                          <w:pPr>
                            <w:spacing w:after="0"/>
                            <w:rPr>
                              <w:rFonts w:ascii="Calibri" w:eastAsia="Calibri" w:hAnsi="Calibri" w:cs="Calibri"/>
                              <w:noProof/>
                              <w:color w:val="000000"/>
                              <w:sz w:val="20"/>
                              <w:szCs w:val="20"/>
                            </w:rPr>
                          </w:pPr>
                          <w:r w:rsidRPr="00125FD6">
                            <w:rPr>
                              <w:rFonts w:ascii="Calibri" w:eastAsia="Calibri" w:hAnsi="Calibri" w:cs="Calibri"/>
                              <w:noProof/>
                              <w:color w:val="000000"/>
                              <w:sz w:val="20"/>
                              <w:szCs w:val="20"/>
                            </w:rPr>
                            <w:t>Official Use Only</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3C4CEF9" id="_x0000_t202" coordsize="21600,21600" o:spt="202" path="m,l,21600r21600,l21600,xe">
              <v:stroke joinstyle="miter"/>
              <v:path gradientshapeok="t" o:connecttype="rect"/>
            </v:shapetype>
            <v:shape id="Text Box 3" o:spid="_x0000_s1027" type="#_x0000_t202" alt="Official Use Only" style="position:absolute;margin-left:35.95pt;margin-top:0;width:87.15pt;height:29.2pt;z-index:251661312;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jw5FAIAACIEAAAOAAAAZHJzL2Uyb0RvYy54bWysU02P2jAQvVfqf7B8Lwl02dKIsKK7oqqE&#10;dldiqz0bxyaRYo81NiT013dsCLTbnqpenPHMZD7ee57f9aZlB4W+AVvy8SjnTFkJVWN3Jf/+svow&#10;48wHYSvRglUlPyrP7xbv3807V6gJ1NBWChkVsb7oXMnrEFyRZV7Wygg/AqcsBTWgEYGuuMsqFB1V&#10;N202yfPbrAOsHIJU3pP34RTki1RfayXDk9ZeBdaWnGYL6cR0buOZLeai2KFwdSPPY4h/mMKIxlLT&#10;S6kHEQTbY/NHKdNIBA86jCSYDLRupEo70Dbj/M02m1o4lXYhcLy7wOT/X1n5eNi4Z2Sh/wI9ERgB&#10;6ZwvPDnjPr1GE780KaM4QXi8wKb6wGT8aZzfzvIpZ5JiHz/ls5uEa3b926EPXxUYFo2SI9GS0BKH&#10;tQ/UkVKHlNjMwqpp20RNa39zUGL0ZNcRoxX6bc+aipoP42+hOtJWCCfCvZOrhlqvhQ/PAolhWoRU&#10;G57o0C10JYezxVkN+ONv/phPwFOUs44UU3JLkuas/WaJkCiuwcBkTKY3eU7ubbqNP+fTeLN7cw8k&#10;xjG9CyeTSV4M7WBqBPNKol7GbhQSVlLPkm8H8z6c9EuPQqrlMiWRmJwIa7txMpaOmEVAX/pXge6M&#10;eiC+HmHQlCjegH/KjX96t9wHoiAxE/E9oXmGnYSYCDs/mqj0X+8p6/q0Fz8BAAD//wMAUEsDBBQA&#10;BgAIAAAAIQDLn/UY3QAAAAQBAAAPAAAAZHJzL2Rvd25yZXYueG1sTI9RS8MwFIXfBf9DuIIv4lK1&#10;1tE1HTrwQRgD55ivaXPXliU3Jcm67t8v24u+XDicwznfLeaj0WxA5ztLAp4mCTCk2qqOGgGbn8/H&#10;KTAfJCmpLaGAE3qYl7c3hcyVPdI3DuvQsFhCPpcC2hD6nHNft2ikn9geKXo764wMUbqGKyePsdxo&#10;/pwkGTeyo7jQyh4XLdb79cEI+Hjw22q5d6evVWqz32GR6X6VCXF/N77PgAUcw18YLvgRHcrIVNkD&#10;Kc+0gPhIuN6L95a+AKsEvE5T4GXB/8OXZwAAAP//AwBQSwECLQAUAAYACAAAACEAtoM4kv4AAADh&#10;AQAAEwAAAAAAAAAAAAAAAAAAAAAAW0NvbnRlbnRfVHlwZXNdLnhtbFBLAQItABQABgAIAAAAIQA4&#10;/SH/1gAAAJQBAAALAAAAAAAAAAAAAAAAAC8BAABfcmVscy8ucmVsc1BLAQItABQABgAIAAAAIQDT&#10;Ajw5FAIAACIEAAAOAAAAAAAAAAAAAAAAAC4CAABkcnMvZTJvRG9jLnhtbFBLAQItABQABgAIAAAA&#10;IQDLn/UY3QAAAAQBAAAPAAAAAAAAAAAAAAAAAG4EAABkcnMvZG93bnJldi54bWxQSwUGAAAAAAQA&#10;BADzAAAAeAUAAAAA&#10;" filled="f" stroked="f">
              <v:fill o:detectmouseclick="t"/>
              <v:textbox style="mso-fit-shape-to-text:t" inset="0,0,20pt,15pt">
                <w:txbxContent>
                  <w:p w14:paraId="0AE4AF4E" w14:textId="0225EEF3" w:rsidR="00125FD6" w:rsidRPr="00125FD6" w:rsidRDefault="00125FD6" w:rsidP="00125FD6">
                    <w:pPr>
                      <w:spacing w:after="0"/>
                      <w:rPr>
                        <w:rFonts w:ascii="Calibri" w:eastAsia="Calibri" w:hAnsi="Calibri" w:cs="Calibri"/>
                        <w:noProof/>
                        <w:color w:val="000000"/>
                        <w:sz w:val="20"/>
                        <w:szCs w:val="20"/>
                      </w:rPr>
                    </w:pPr>
                    <w:r w:rsidRPr="00125FD6">
                      <w:rPr>
                        <w:rFonts w:ascii="Calibri" w:eastAsia="Calibri" w:hAnsi="Calibri" w:cs="Calibri"/>
                        <w:noProof/>
                        <w:color w:val="000000"/>
                        <w:sz w:val="20"/>
                        <w:szCs w:val="20"/>
                      </w:rPr>
                      <w:t>Official Use Only</w:t>
                    </w:r>
                  </w:p>
                </w:txbxContent>
              </v:textbox>
              <w10:wrap anchorx="page" anchory="page"/>
            </v:shape>
          </w:pict>
        </mc:Fallback>
      </mc:AlternateContent>
    </w:r>
    <w:r>
      <w:rPr>
        <w:rFonts w:ascii="Arial" w:hAnsi="Arial" w:cs="Arial"/>
        <w:sz w:val="16"/>
        <w:szCs w:val="16"/>
        <w:lang w:val="en-US"/>
      </w:rPr>
      <w:t>S152</w:t>
    </w:r>
    <w:r w:rsidRPr="00EC4644">
      <w:rPr>
        <w:rFonts w:ascii="Arial" w:hAnsi="Arial" w:cs="Arial"/>
        <w:sz w:val="16"/>
        <w:szCs w:val="16"/>
        <w:lang w:val="en-US"/>
      </w:rPr>
      <w:t xml:space="preserve"> - ToR for ESIA</w:t>
    </w:r>
    <w:r w:rsidRPr="00EC4644">
      <w:rPr>
        <w:rFonts w:ascii="Arial" w:hAnsi="Arial" w:cs="Arial"/>
        <w:sz w:val="16"/>
        <w:szCs w:val="16"/>
        <w:lang w:val="en-US"/>
      </w:rPr>
      <w:tab/>
    </w:r>
    <w:r w:rsidRPr="00EC4644">
      <w:rPr>
        <w:rFonts w:ascii="Arial" w:hAnsi="Arial" w:cs="Arial"/>
        <w:sz w:val="16"/>
        <w:szCs w:val="16"/>
        <w:lang w:val="en-US"/>
      </w:rPr>
      <w:fldChar w:fldCharType="begin"/>
    </w:r>
    <w:r w:rsidRPr="00EC4644">
      <w:rPr>
        <w:rFonts w:ascii="Arial" w:hAnsi="Arial" w:cs="Arial"/>
        <w:sz w:val="16"/>
        <w:szCs w:val="16"/>
        <w:lang w:val="en-US"/>
      </w:rPr>
      <w:instrText xml:space="preserve"> PAGE   \* MERGEFORMAT </w:instrText>
    </w:r>
    <w:r w:rsidRPr="00EC4644">
      <w:rPr>
        <w:rFonts w:ascii="Arial" w:hAnsi="Arial" w:cs="Arial"/>
        <w:sz w:val="16"/>
        <w:szCs w:val="16"/>
        <w:lang w:val="en-US"/>
      </w:rPr>
      <w:fldChar w:fldCharType="separate"/>
    </w:r>
    <w:r w:rsidR="00F54792">
      <w:rPr>
        <w:rFonts w:ascii="Arial" w:hAnsi="Arial" w:cs="Arial"/>
        <w:noProof/>
        <w:sz w:val="16"/>
        <w:szCs w:val="16"/>
        <w:lang w:val="en-US"/>
      </w:rPr>
      <w:t>33</w:t>
    </w:r>
    <w:r w:rsidRPr="00EC4644">
      <w:rPr>
        <w:rFonts w:ascii="Arial" w:hAnsi="Arial" w:cs="Arial"/>
        <w:noProof/>
        <w:sz w:val="16"/>
        <w:szCs w:val="16"/>
        <w:lang w:val="en-US"/>
      </w:rPr>
      <w:fldChar w:fldCharType="end"/>
    </w:r>
    <w:r>
      <w:rPr>
        <w:rFonts w:ascii="Arial" w:hAnsi="Arial" w:cs="Arial"/>
        <w:noProof/>
        <w:sz w:val="16"/>
        <w:szCs w:val="16"/>
        <w:lang w:val="en-US"/>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E41D35" w14:textId="0CF19024" w:rsidR="001A5686" w:rsidRPr="000E48BB" w:rsidRDefault="001A5686">
    <w:pPr>
      <w:pStyle w:val="Footer"/>
    </w:pPr>
    <w:r>
      <w:rPr>
        <w:noProof/>
        <w:sz w:val="14"/>
        <w:szCs w:val="14"/>
        <w:lang w:val="en-US"/>
      </w:rPr>
      <mc:AlternateContent>
        <mc:Choice Requires="wps">
          <w:drawing>
            <wp:anchor distT="0" distB="0" distL="0" distR="0" simplePos="0" relativeHeight="251659264" behindDoc="0" locked="0" layoutInCell="1" allowOverlap="1" wp14:anchorId="2A33761E" wp14:editId="4C2E8598">
              <wp:simplePos x="635" y="635"/>
              <wp:positionH relativeFrom="page">
                <wp:align>right</wp:align>
              </wp:positionH>
              <wp:positionV relativeFrom="page">
                <wp:align>bottom</wp:align>
              </wp:positionV>
              <wp:extent cx="1106805" cy="370840"/>
              <wp:effectExtent l="0" t="0" r="0" b="0"/>
              <wp:wrapNone/>
              <wp:docPr id="1160363313" name="Text Box 1" descr="Official Use Only">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ftr"/>
                  </a:ext>
                </a:extLst>
              </wp:docPr>
              <wp:cNvGraphicFramePr/>
              <a:graphic xmlns:a="http://schemas.openxmlformats.org/drawingml/2006/main">
                <a:graphicData uri="http://schemas.microsoft.com/office/word/2010/wordprocessingShape">
                  <wps:wsp>
                    <wps:cNvSpPr txBox="1"/>
                    <wps:spPr>
                      <a:xfrm>
                        <a:off x="0" y="0"/>
                        <a:ext cx="1106805" cy="370840"/>
                      </a:xfrm>
                      <a:prstGeom prst="rect">
                        <a:avLst/>
                      </a:prstGeom>
                      <a:noFill/>
                      <a:ln>
                        <a:noFill/>
                      </a:ln>
                    </wps:spPr>
                    <wps:txbx>
                      <w:txbxContent>
                        <w:p w14:paraId="7CDBEB12" w14:textId="1BD6126B" w:rsidR="001A5686" w:rsidRPr="00125FD6" w:rsidRDefault="001A5686" w:rsidP="00125FD6">
                          <w:pPr>
                            <w:spacing w:after="0"/>
                            <w:rPr>
                              <w:rFonts w:ascii="Calibri" w:eastAsia="Calibri" w:hAnsi="Calibri" w:cs="Calibri"/>
                              <w:noProof/>
                              <w:color w:val="000000"/>
                              <w:sz w:val="20"/>
                              <w:szCs w:val="20"/>
                            </w:rPr>
                          </w:pPr>
                          <w:r w:rsidRPr="00125FD6">
                            <w:rPr>
                              <w:rFonts w:ascii="Calibri" w:eastAsia="Calibri" w:hAnsi="Calibri" w:cs="Calibri"/>
                              <w:noProof/>
                              <w:color w:val="000000"/>
                              <w:sz w:val="20"/>
                              <w:szCs w:val="20"/>
                            </w:rPr>
                            <w:t>Official Use Only</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A33761E" id="_x0000_t202" coordsize="21600,21600" o:spt="202" path="m,l,21600r21600,l21600,xe">
              <v:stroke joinstyle="miter"/>
              <v:path gradientshapeok="t" o:connecttype="rect"/>
            </v:shapetype>
            <v:shape id="Text Box 1" o:spid="_x0000_s1028" type="#_x0000_t202" alt="Official Use Only" style="position:absolute;margin-left:35.95pt;margin-top:0;width:87.15pt;height:29.2pt;z-index:251659264;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07zEgIAACIEAAAOAAAAZHJzL2Uyb0RvYy54bWysU01v2zAMvQ/YfxB0X+xkTZcZcYqsRYYB&#10;QVsgHXpWZCk2YIkCpcTOfv0o5avteip2kSmS5sd7T9Ob3rRsp9A3YEs+HOScKSuhauym5L+fFl8m&#10;nPkgbCVasKrke+X5zezzp2nnCjWCGtpKIaMi1hedK3kdgiuyzMtaGeEH4JSloAY0ItAVN1mFoqPq&#10;ps1GeX6ddYCVQ5DKe/LeHYJ8luprrWR40NqrwNqS02whnZjOdTyz2VQUGxSubuRxDPGBKYxoLDU9&#10;l7oTQbAtNv+UMo1E8KDDQILJQOtGqrQDbTPM32yzqoVTaRcCx7szTP7/lZX3u5V7RBb6H9ATgRGQ&#10;zvnCkzPu02s08UuTMooThPszbKoPTMafhvn1JB9zJin29Vs+uUq4Zpe/HfrwU4Fh0Sg5Ei0JLbFb&#10;+kAdKfWUEptZWDRtm6hp7SsHJUZPdhkxWqFf96ypXoy/hmpPWyEcCPdOLhpqvRQ+PAokhmkRUm14&#10;oEO30JUcjhZnNeCf9/wxn4CnKGcdKabkliTNWfvLEiFRXCcDkzEaX+U5udfpNvyej+PNbs0tkBiH&#10;9C6cTCZ5MbQnUyOYZxL1PHajkLCSepZ8fTJvw0G/9Cikms9TEonJibC0Kydj6YhZBPSpfxbojqgH&#10;4useTpoSxRvwD7nxT+/m20AUJGYivgc0j7CTEBNhx0cTlf7ynrIuT3v2FwAA//8DAFBLAwQUAAYA&#10;CAAAACEAy5/1GN0AAAAEAQAADwAAAGRycy9kb3ducmV2LnhtbEyPUUvDMBSF3wX/Q7iCL+JStdbR&#10;NR068EEYA+eYr2lz15YlNyXJuu7fL9uLvlw4nMM53y3mo9FsQOc7SwKeJgkwpNqqjhoBm5/Pxykw&#10;HyQpqS2hgBN6mJe3N4XMlT3SNw7r0LBYQj6XAtoQ+pxzX7dopJ/YHil6O+uMDFG6hisnj7HcaP6c&#10;JBk3sqO40MoeFy3W+/XBCPh48NtquXenr1Vqs99hkel+lQlxfze+z4AFHMNfGC74ER3KyFTZAynP&#10;tID4SLjei/eWvgCrBLxOU+Blwf/Dl2cAAAD//wMAUEsBAi0AFAAGAAgAAAAhALaDOJL+AAAA4QEA&#10;ABMAAAAAAAAAAAAAAAAAAAAAAFtDb250ZW50X1R5cGVzXS54bWxQSwECLQAUAAYACAAAACEAOP0h&#10;/9YAAACUAQAACwAAAAAAAAAAAAAAAAAvAQAAX3JlbHMvLnJlbHNQSwECLQAUAAYACAAAACEAchtO&#10;8xICAAAiBAAADgAAAAAAAAAAAAAAAAAuAgAAZHJzL2Uyb0RvYy54bWxQSwECLQAUAAYACAAAACEA&#10;y5/1GN0AAAAEAQAADwAAAAAAAAAAAAAAAABsBAAAZHJzL2Rvd25yZXYueG1sUEsFBgAAAAAEAAQA&#10;8wAAAHYFAAAAAA==&#10;" filled="f" stroked="f">
              <v:fill o:detectmouseclick="t"/>
              <v:textbox style="mso-fit-shape-to-text:t" inset="0,0,20pt,15pt">
                <w:txbxContent>
                  <w:p w14:paraId="7CDBEB12" w14:textId="1BD6126B" w:rsidR="00125FD6" w:rsidRPr="00125FD6" w:rsidRDefault="00125FD6" w:rsidP="00125FD6">
                    <w:pPr>
                      <w:spacing w:after="0"/>
                      <w:rPr>
                        <w:rFonts w:ascii="Calibri" w:eastAsia="Calibri" w:hAnsi="Calibri" w:cs="Calibri"/>
                        <w:noProof/>
                        <w:color w:val="000000"/>
                        <w:sz w:val="20"/>
                        <w:szCs w:val="20"/>
                      </w:rPr>
                    </w:pPr>
                    <w:r w:rsidRPr="00125FD6">
                      <w:rPr>
                        <w:rFonts w:ascii="Calibri" w:eastAsia="Calibri" w:hAnsi="Calibri" w:cs="Calibri"/>
                        <w:noProof/>
                        <w:color w:val="000000"/>
                        <w:sz w:val="20"/>
                        <w:szCs w:val="20"/>
                      </w:rPr>
                      <w:t>Official Use Only</w:t>
                    </w:r>
                  </w:p>
                </w:txbxContent>
              </v:textbox>
              <w10:wrap anchorx="page" anchory="page"/>
            </v:shape>
          </w:pict>
        </mc:Fallback>
      </mc:AlternateContent>
    </w:r>
    <w:r w:rsidRPr="000E48BB">
      <w:rPr>
        <w:noProof/>
        <w:sz w:val="14"/>
        <w:szCs w:val="14"/>
        <w:lang w:val="en-US"/>
      </w:rPr>
      <mc:AlternateContent>
        <mc:Choice Requires="wps">
          <w:drawing>
            <wp:anchor distT="45720" distB="45720" distL="114300" distR="114300" simplePos="0" relativeHeight="251658240" behindDoc="1" locked="0" layoutInCell="1" allowOverlap="1" wp14:anchorId="3851D0A4" wp14:editId="40BB9CAA">
              <wp:simplePos x="0" y="0"/>
              <wp:positionH relativeFrom="margin">
                <wp:posOffset>-228600</wp:posOffset>
              </wp:positionH>
              <wp:positionV relativeFrom="paragraph">
                <wp:posOffset>-20955</wp:posOffset>
              </wp:positionV>
              <wp:extent cx="2609850" cy="238125"/>
              <wp:effectExtent l="0" t="0" r="0" b="9525"/>
              <wp:wrapNone/>
              <wp:docPr id="1158740480"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238125"/>
                      </a:xfrm>
                      <a:prstGeom prst="rect">
                        <a:avLst/>
                      </a:prstGeom>
                      <a:solidFill>
                        <a:srgbClr val="FFFFFF"/>
                      </a:solidFill>
                      <a:ln w="9525">
                        <a:noFill/>
                        <a:miter lim="800000"/>
                        <a:headEnd/>
                        <a:tailEnd/>
                      </a:ln>
                    </wps:spPr>
                    <wps:txbx>
                      <w:txbxContent>
                        <w:p w14:paraId="7257C993" w14:textId="0FE4B8DF" w:rsidR="001A5686" w:rsidRPr="00D214EB" w:rsidRDefault="001A5686" w:rsidP="00821DEC">
                          <w:pPr>
                            <w:rPr>
                              <w:rFonts w:ascii="Arial" w:hAnsi="Arial" w:cs="Arial"/>
                              <w:sz w:val="16"/>
                              <w:szCs w:val="16"/>
                              <w:lang w:val="en-US"/>
                            </w:rPr>
                          </w:pPr>
                          <w:r w:rsidRPr="00D214EB">
                            <w:rPr>
                              <w:rFonts w:ascii="Arial" w:hAnsi="Arial" w:cs="Arial"/>
                              <w:sz w:val="16"/>
                              <w:szCs w:val="16"/>
                              <w:lang w:val="en-US"/>
                            </w:rPr>
                            <w:t>S152 To</w:t>
                          </w:r>
                          <w:r>
                            <w:rPr>
                              <w:rFonts w:ascii="Arial" w:hAnsi="Arial" w:cs="Arial"/>
                              <w:sz w:val="16"/>
                              <w:szCs w:val="16"/>
                              <w:lang w:val="en-US"/>
                            </w:rPr>
                            <w:t>R</w:t>
                          </w:r>
                          <w:r w:rsidRPr="00D214EB">
                            <w:rPr>
                              <w:rFonts w:ascii="Arial" w:hAnsi="Arial" w:cs="Arial"/>
                              <w:sz w:val="16"/>
                              <w:szCs w:val="16"/>
                              <w:lang w:val="en-US"/>
                            </w:rPr>
                            <w:t xml:space="preserve"> for ESIA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851D0A4" id="Casella di testo 2" o:spid="_x0000_s1029" type="#_x0000_t202" style="position:absolute;margin-left:-18pt;margin-top:-1.65pt;width:205.5pt;height:18.7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P96DAIAAPYDAAAOAAAAZHJzL2Uyb0RvYy54bWysU9uO0zAQfUfiHyy/06ShXdqo6WrpUoS0&#10;XKSFD3Acp7GwPcZ2m5SvZ+xkuwXeEH6wPJ7xmZkzx5vbQStyEs5LMBWdz3JKhOHQSHOo6Lev+1cr&#10;SnxgpmEKjKjoWXh6u335YtPbUhTQgWqEIwhifNnbinYh2DLLPO+EZn4GVhh0tuA0C2i6Q9Y41iO6&#10;VlmR5zdZD66xDrjwHm/vRyfdJvy2FTx8blsvAlEVxdpC2l3a67hn2w0rD47ZTvKpDPYPVWgmDSa9&#10;QN2zwMjRyb+gtOQOPLRhxkFn0LaSi9QDdjPP/+jmsWNWpF6QHG8vNPn/B8s/nR7tF0fC8BYGHGBq&#10;wtsH4N89MbDrmDmIO+eg7wRrMPE8Upb11pfT00i1L30EqfuP0OCQ2TFAAhpapyMr2CdBdBzA+UK6&#10;GALheFnc5OvVEl0cfcXr1bxYphSsfHptnQ/vBWgSDxV1ONSEzk4PPsRqWPkUEpN5ULLZS6WS4Q71&#10;TjlyYiiAfVoT+m9hypC+ousl5o6vDMT3SRtaBhSokrqiqzyuUTKRjXemSSGBSTWesRJlJnoiIyM3&#10;YagHDIw01dCckSgHoxDx4+ChA/eTkh5FWFH/48icoER9MEj2er5YRNUmY7F8U6Dhrj31tYcZjlAV&#10;DZSMx11ISh87usOhtDLx9VzJVCuKK9E4fYSo3ms7RT1/1+0vAAAA//8DAFBLAwQUAAYACAAAACEA&#10;ibS3990AAAAJAQAADwAAAGRycy9kb3ducmV2LnhtbEyPQU+DQBCF7yb+h82YeDHtYmlBkaVRE43X&#10;1v6AAaZAZGcJuy303zs96e3NzMub7+Xb2fbqTKPvHBt4XEagiCtXd9wYOHx/LJ5A+YBcY++YDFzI&#10;w7a4vckxq93EOzrvQ6MkhH2GBtoQhkxrX7Vk0S/dQCy3oxstBhnHRtcjThJue72KokRb7Fg+tDjQ&#10;e0vVz/5kDRy/pofN81R+hkO6Wydv2KWluxhzfze/voAKNIc/M1zxBR0KYSrdiWuvegOLOJEu4Spi&#10;UGKI040sShHrFegi1/8bFL8AAAD//wMAUEsBAi0AFAAGAAgAAAAhALaDOJL+AAAA4QEAABMAAAAA&#10;AAAAAAAAAAAAAAAAAFtDb250ZW50X1R5cGVzXS54bWxQSwECLQAUAAYACAAAACEAOP0h/9YAAACU&#10;AQAACwAAAAAAAAAAAAAAAAAvAQAAX3JlbHMvLnJlbHNQSwECLQAUAAYACAAAACEAOsj/egwCAAD2&#10;AwAADgAAAAAAAAAAAAAAAAAuAgAAZHJzL2Uyb0RvYy54bWxQSwECLQAUAAYACAAAACEAibS3990A&#10;AAAJAQAADwAAAAAAAAAAAAAAAABmBAAAZHJzL2Rvd25yZXYueG1sUEsFBgAAAAAEAAQA8wAAAHAF&#10;AAAAAA==&#10;" stroked="f">
              <v:textbox>
                <w:txbxContent>
                  <w:p w14:paraId="7257C993" w14:textId="0FE4B8DF" w:rsidR="007F4A9D" w:rsidRPr="00D214EB" w:rsidRDefault="007F4A9D" w:rsidP="00821DEC">
                    <w:pPr>
                      <w:rPr>
                        <w:rFonts w:ascii="Arial" w:hAnsi="Arial" w:cs="Arial"/>
                        <w:sz w:val="16"/>
                        <w:szCs w:val="16"/>
                        <w:lang w:val="en-US"/>
                      </w:rPr>
                    </w:pPr>
                    <w:r w:rsidRPr="00D214EB">
                      <w:rPr>
                        <w:rFonts w:ascii="Arial" w:hAnsi="Arial" w:cs="Arial"/>
                        <w:sz w:val="16"/>
                        <w:szCs w:val="16"/>
                        <w:lang w:val="en-US"/>
                      </w:rPr>
                      <w:t xml:space="preserve">S152 </w:t>
                    </w:r>
                    <w:proofErr w:type="spellStart"/>
                    <w:r w:rsidRPr="00D214EB">
                      <w:rPr>
                        <w:rFonts w:ascii="Arial" w:hAnsi="Arial" w:cs="Arial"/>
                        <w:sz w:val="16"/>
                        <w:szCs w:val="16"/>
                        <w:lang w:val="en-US"/>
                      </w:rPr>
                      <w:t>To</w:t>
                    </w:r>
                    <w:r>
                      <w:rPr>
                        <w:rFonts w:ascii="Arial" w:hAnsi="Arial" w:cs="Arial"/>
                        <w:sz w:val="16"/>
                        <w:szCs w:val="16"/>
                        <w:lang w:val="en-US"/>
                      </w:rPr>
                      <w:t>R</w:t>
                    </w:r>
                    <w:proofErr w:type="spellEnd"/>
                    <w:r w:rsidRPr="00D214EB">
                      <w:rPr>
                        <w:rFonts w:ascii="Arial" w:hAnsi="Arial" w:cs="Arial"/>
                        <w:sz w:val="16"/>
                        <w:szCs w:val="16"/>
                        <w:lang w:val="en-US"/>
                      </w:rPr>
                      <w:t xml:space="preserve"> for ESIA</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81A750" w14:textId="77777777" w:rsidR="001071C0" w:rsidRPr="000E48BB" w:rsidRDefault="001071C0">
      <w:pPr>
        <w:spacing w:after="0" w:line="240" w:lineRule="auto"/>
      </w:pPr>
      <w:r w:rsidRPr="000E48BB">
        <w:separator/>
      </w:r>
    </w:p>
  </w:footnote>
  <w:footnote w:type="continuationSeparator" w:id="0">
    <w:p w14:paraId="633BED2E" w14:textId="77777777" w:rsidR="001071C0" w:rsidRPr="000E48BB" w:rsidRDefault="001071C0">
      <w:pPr>
        <w:spacing w:after="0" w:line="240" w:lineRule="auto"/>
      </w:pPr>
      <w:r w:rsidRPr="000E48BB">
        <w:continuationSeparator/>
      </w:r>
    </w:p>
  </w:footnote>
  <w:footnote w:type="continuationNotice" w:id="1">
    <w:p w14:paraId="5ADE4A03" w14:textId="77777777" w:rsidR="001071C0" w:rsidRDefault="001071C0">
      <w:pPr>
        <w:spacing w:after="0" w:line="240" w:lineRule="auto"/>
      </w:pPr>
    </w:p>
  </w:footnote>
  <w:footnote w:id="2">
    <w:p w14:paraId="23A999D5" w14:textId="77777777" w:rsidR="001A5686" w:rsidRPr="00D979C8" w:rsidRDefault="001A5686" w:rsidP="005E71FE">
      <w:pPr>
        <w:pStyle w:val="FootnoteText"/>
        <w:rPr>
          <w:rFonts w:asciiTheme="minorHAnsi" w:hAnsiTheme="minorHAnsi"/>
          <w:sz w:val="16"/>
          <w:szCs w:val="16"/>
        </w:rPr>
      </w:pPr>
      <w:r w:rsidRPr="00D979C8">
        <w:rPr>
          <w:rStyle w:val="FootnoteReference"/>
          <w:rFonts w:asciiTheme="minorHAnsi" w:hAnsiTheme="minorHAnsi"/>
          <w:sz w:val="16"/>
          <w:szCs w:val="16"/>
        </w:rPr>
        <w:footnoteRef/>
      </w:r>
      <w:r w:rsidRPr="00D979C8">
        <w:rPr>
          <w:rFonts w:asciiTheme="minorHAnsi" w:hAnsiTheme="minorHAnsi"/>
          <w:sz w:val="16"/>
          <w:szCs w:val="16"/>
        </w:rPr>
        <w:t xml:space="preserve"> </w:t>
      </w:r>
      <w:hyperlink r:id="rId1" w:history="1">
        <w:r w:rsidRPr="00D979C8">
          <w:rPr>
            <w:rStyle w:val="Hyperlink"/>
            <w:rFonts w:asciiTheme="minorHAnsi" w:hAnsiTheme="minorHAnsi"/>
            <w:color w:val="auto"/>
            <w:sz w:val="16"/>
            <w:szCs w:val="16"/>
          </w:rPr>
          <w:t>The World Bank Environmental and Social Framework</w:t>
        </w:r>
      </w:hyperlink>
    </w:p>
  </w:footnote>
  <w:footnote w:id="3">
    <w:p w14:paraId="3C7F3CD9" w14:textId="77777777" w:rsidR="001A5686" w:rsidRPr="00D979C8" w:rsidRDefault="001A5686" w:rsidP="005E71FE">
      <w:pPr>
        <w:pStyle w:val="FootnoteText"/>
        <w:rPr>
          <w:rFonts w:asciiTheme="minorHAnsi" w:hAnsiTheme="minorHAnsi"/>
          <w:sz w:val="16"/>
          <w:szCs w:val="16"/>
        </w:rPr>
      </w:pPr>
      <w:r w:rsidRPr="00D979C8">
        <w:rPr>
          <w:rStyle w:val="FootnoteReference"/>
          <w:rFonts w:asciiTheme="minorHAnsi" w:hAnsiTheme="minorHAnsi"/>
          <w:sz w:val="16"/>
          <w:szCs w:val="16"/>
        </w:rPr>
        <w:footnoteRef/>
      </w:r>
      <w:r w:rsidRPr="00D979C8">
        <w:rPr>
          <w:rFonts w:asciiTheme="minorHAnsi" w:hAnsiTheme="minorHAnsi"/>
          <w:sz w:val="16"/>
          <w:szCs w:val="16"/>
        </w:rPr>
        <w:t xml:space="preserve"> </w:t>
      </w:r>
      <w:hyperlink r:id="rId2" w:history="1">
        <w:r w:rsidRPr="00D979C8">
          <w:rPr>
            <w:rStyle w:val="Hyperlink"/>
            <w:rFonts w:asciiTheme="minorHAnsi" w:hAnsiTheme="minorHAnsi"/>
            <w:color w:val="auto"/>
            <w:sz w:val="16"/>
            <w:szCs w:val="16"/>
          </w:rPr>
          <w:t>The World Bank Environmental, Health, and Safety General Guidelines</w:t>
        </w:r>
      </w:hyperlink>
    </w:p>
  </w:footnote>
  <w:footnote w:id="4">
    <w:p w14:paraId="27850803" w14:textId="77777777" w:rsidR="001A5686" w:rsidRPr="00FC06AA" w:rsidRDefault="001A5686" w:rsidP="005E71FE">
      <w:pPr>
        <w:pStyle w:val="FootnoteText"/>
      </w:pPr>
      <w:r>
        <w:rPr>
          <w:rStyle w:val="FootnoteReference"/>
        </w:rPr>
        <w:footnoteRef/>
      </w:r>
      <w:r>
        <w:t xml:space="preserve"> </w:t>
      </w:r>
      <w:r w:rsidRPr="00FC06AA">
        <w:t>An independent monitoring plan refers to a plan directly implemented by the PIU, without the involvement of the Contractor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05"/>
      <w:gridCol w:w="3005"/>
      <w:gridCol w:w="3005"/>
    </w:tblGrid>
    <w:tr w:rsidR="001A5686" w:rsidRPr="000E48BB" w14:paraId="1062697B" w14:textId="77777777" w:rsidTr="3E1DD459">
      <w:trPr>
        <w:trHeight w:val="300"/>
      </w:trPr>
      <w:tc>
        <w:tcPr>
          <w:tcW w:w="3005" w:type="dxa"/>
        </w:tcPr>
        <w:p w14:paraId="79475BA4" w14:textId="2A97CF88" w:rsidR="001A5686" w:rsidRPr="000E48BB" w:rsidRDefault="001A5686" w:rsidP="3E1DD459">
          <w:pPr>
            <w:pStyle w:val="Header"/>
            <w:ind w:left="-115"/>
          </w:pPr>
        </w:p>
      </w:tc>
      <w:tc>
        <w:tcPr>
          <w:tcW w:w="3005" w:type="dxa"/>
        </w:tcPr>
        <w:p w14:paraId="72124A03" w14:textId="6DC12E8D" w:rsidR="001A5686" w:rsidRPr="000E48BB" w:rsidRDefault="001A5686" w:rsidP="3E1DD459">
          <w:pPr>
            <w:pStyle w:val="Header"/>
            <w:jc w:val="center"/>
          </w:pPr>
        </w:p>
      </w:tc>
      <w:tc>
        <w:tcPr>
          <w:tcW w:w="3005" w:type="dxa"/>
        </w:tcPr>
        <w:p w14:paraId="201C7D52" w14:textId="34FADEE4" w:rsidR="001A5686" w:rsidRPr="000E48BB" w:rsidRDefault="001A5686" w:rsidP="3E1DD459">
          <w:pPr>
            <w:pStyle w:val="Header"/>
            <w:ind w:right="-115"/>
            <w:jc w:val="right"/>
          </w:pPr>
        </w:p>
      </w:tc>
    </w:tr>
  </w:tbl>
  <w:p w14:paraId="1E7EA9FB" w14:textId="3E236EEF" w:rsidR="001A5686" w:rsidRPr="000E48BB" w:rsidRDefault="001A5686" w:rsidP="3E1DD4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70A33"/>
    <w:multiLevelType w:val="multilevel"/>
    <w:tmpl w:val="D76845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A072D1"/>
    <w:multiLevelType w:val="hybridMultilevel"/>
    <w:tmpl w:val="2C04E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BE63AA"/>
    <w:multiLevelType w:val="multilevel"/>
    <w:tmpl w:val="62B06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2E5789"/>
    <w:multiLevelType w:val="hybridMultilevel"/>
    <w:tmpl w:val="C67C0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7FE607"/>
    <w:multiLevelType w:val="hybridMultilevel"/>
    <w:tmpl w:val="3C7247AA"/>
    <w:lvl w:ilvl="0" w:tplc="D3FAA464">
      <w:start w:val="1"/>
      <w:numFmt w:val="bullet"/>
      <w:lvlText w:val=""/>
      <w:lvlJc w:val="left"/>
      <w:pPr>
        <w:ind w:left="720" w:hanging="360"/>
      </w:pPr>
      <w:rPr>
        <w:rFonts w:ascii="Symbol" w:hAnsi="Symbol" w:hint="default"/>
      </w:rPr>
    </w:lvl>
    <w:lvl w:ilvl="1" w:tplc="FFE455E4">
      <w:start w:val="1"/>
      <w:numFmt w:val="bullet"/>
      <w:lvlText w:val="o"/>
      <w:lvlJc w:val="left"/>
      <w:pPr>
        <w:ind w:left="1440" w:hanging="360"/>
      </w:pPr>
      <w:rPr>
        <w:rFonts w:ascii="Courier New" w:hAnsi="Courier New" w:hint="default"/>
      </w:rPr>
    </w:lvl>
    <w:lvl w:ilvl="2" w:tplc="9DDEED76">
      <w:start w:val="1"/>
      <w:numFmt w:val="bullet"/>
      <w:lvlText w:val=""/>
      <w:lvlJc w:val="left"/>
      <w:pPr>
        <w:ind w:left="2160" w:hanging="360"/>
      </w:pPr>
      <w:rPr>
        <w:rFonts w:ascii="Wingdings" w:hAnsi="Wingdings" w:hint="default"/>
      </w:rPr>
    </w:lvl>
    <w:lvl w:ilvl="3" w:tplc="6EE25750">
      <w:start w:val="1"/>
      <w:numFmt w:val="bullet"/>
      <w:lvlText w:val=""/>
      <w:lvlJc w:val="left"/>
      <w:pPr>
        <w:ind w:left="2880" w:hanging="360"/>
      </w:pPr>
      <w:rPr>
        <w:rFonts w:ascii="Symbol" w:hAnsi="Symbol" w:hint="default"/>
      </w:rPr>
    </w:lvl>
    <w:lvl w:ilvl="4" w:tplc="F9C0C20E">
      <w:start w:val="1"/>
      <w:numFmt w:val="bullet"/>
      <w:lvlText w:val="o"/>
      <w:lvlJc w:val="left"/>
      <w:pPr>
        <w:ind w:left="3600" w:hanging="360"/>
      </w:pPr>
      <w:rPr>
        <w:rFonts w:ascii="Courier New" w:hAnsi="Courier New" w:hint="default"/>
      </w:rPr>
    </w:lvl>
    <w:lvl w:ilvl="5" w:tplc="1C4A9F36">
      <w:start w:val="1"/>
      <w:numFmt w:val="bullet"/>
      <w:lvlText w:val=""/>
      <w:lvlJc w:val="left"/>
      <w:pPr>
        <w:ind w:left="4320" w:hanging="360"/>
      </w:pPr>
      <w:rPr>
        <w:rFonts w:ascii="Wingdings" w:hAnsi="Wingdings" w:hint="default"/>
      </w:rPr>
    </w:lvl>
    <w:lvl w:ilvl="6" w:tplc="8ABE4030">
      <w:start w:val="1"/>
      <w:numFmt w:val="bullet"/>
      <w:lvlText w:val=""/>
      <w:lvlJc w:val="left"/>
      <w:pPr>
        <w:ind w:left="5040" w:hanging="360"/>
      </w:pPr>
      <w:rPr>
        <w:rFonts w:ascii="Symbol" w:hAnsi="Symbol" w:hint="default"/>
      </w:rPr>
    </w:lvl>
    <w:lvl w:ilvl="7" w:tplc="E46A4274">
      <w:start w:val="1"/>
      <w:numFmt w:val="bullet"/>
      <w:lvlText w:val="o"/>
      <w:lvlJc w:val="left"/>
      <w:pPr>
        <w:ind w:left="5760" w:hanging="360"/>
      </w:pPr>
      <w:rPr>
        <w:rFonts w:ascii="Courier New" w:hAnsi="Courier New" w:hint="default"/>
      </w:rPr>
    </w:lvl>
    <w:lvl w:ilvl="8" w:tplc="B6C64756">
      <w:start w:val="1"/>
      <w:numFmt w:val="bullet"/>
      <w:lvlText w:val=""/>
      <w:lvlJc w:val="left"/>
      <w:pPr>
        <w:ind w:left="6480" w:hanging="360"/>
      </w:pPr>
      <w:rPr>
        <w:rFonts w:ascii="Wingdings" w:hAnsi="Wingdings" w:hint="default"/>
      </w:rPr>
    </w:lvl>
  </w:abstractNum>
  <w:abstractNum w:abstractNumId="5" w15:restartNumberingAfterBreak="0">
    <w:nsid w:val="12CE0D84"/>
    <w:multiLevelType w:val="hybridMultilevel"/>
    <w:tmpl w:val="5B02C2E0"/>
    <w:lvl w:ilvl="0" w:tplc="0409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15:restartNumberingAfterBreak="0">
    <w:nsid w:val="14675A91"/>
    <w:multiLevelType w:val="hybridMultilevel"/>
    <w:tmpl w:val="48182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D117C6"/>
    <w:multiLevelType w:val="multilevel"/>
    <w:tmpl w:val="65BAE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024199"/>
    <w:multiLevelType w:val="hybridMultilevel"/>
    <w:tmpl w:val="9A52C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264ECD"/>
    <w:multiLevelType w:val="hybridMultilevel"/>
    <w:tmpl w:val="AE5EC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641159"/>
    <w:multiLevelType w:val="hybridMultilevel"/>
    <w:tmpl w:val="72105C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5421A3"/>
    <w:multiLevelType w:val="hybridMultilevel"/>
    <w:tmpl w:val="380A4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C838AC"/>
    <w:multiLevelType w:val="hybridMultilevel"/>
    <w:tmpl w:val="7548AB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7F01DA"/>
    <w:multiLevelType w:val="multilevel"/>
    <w:tmpl w:val="89ECB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19307D6"/>
    <w:multiLevelType w:val="hybridMultilevel"/>
    <w:tmpl w:val="DC1C9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7278FE"/>
    <w:multiLevelType w:val="hybridMultilevel"/>
    <w:tmpl w:val="6CFA0A6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56F31B7"/>
    <w:multiLevelType w:val="multilevel"/>
    <w:tmpl w:val="03FE91FC"/>
    <w:lvl w:ilvl="0">
      <w:start w:val="17"/>
      <w:numFmt w:val="decimal"/>
      <w:lvlText w:val="%1"/>
      <w:lvlJc w:val="left"/>
      <w:pPr>
        <w:ind w:left="468" w:hanging="468"/>
      </w:pPr>
      <w:rPr>
        <w:rFonts w:hint="default"/>
      </w:rPr>
    </w:lvl>
    <w:lvl w:ilvl="1">
      <w:start w:val="1"/>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6A926C5"/>
    <w:multiLevelType w:val="multilevel"/>
    <w:tmpl w:val="5EC88D82"/>
    <w:lvl w:ilvl="0">
      <w:start w:val="1"/>
      <w:numFmt w:val="decimal"/>
      <w:lvlText w:val="%1."/>
      <w:lvlJc w:val="left"/>
      <w:pPr>
        <w:ind w:left="1080" w:hanging="360"/>
      </w:pPr>
      <w:rPr>
        <w:rFonts w:hint="default"/>
      </w:rPr>
    </w:lvl>
    <w:lvl w:ilvl="1">
      <w:start w:val="6"/>
      <w:numFmt w:val="decimal"/>
      <w:isLgl/>
      <w:lvlText w:val="%1.%2"/>
      <w:lvlJc w:val="left"/>
      <w:pPr>
        <w:ind w:left="120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8" w15:restartNumberingAfterBreak="0">
    <w:nsid w:val="39CD1A4E"/>
    <w:multiLevelType w:val="hybridMultilevel"/>
    <w:tmpl w:val="840674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8637AD"/>
    <w:multiLevelType w:val="hybridMultilevel"/>
    <w:tmpl w:val="3A44D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652E4A"/>
    <w:multiLevelType w:val="hybridMultilevel"/>
    <w:tmpl w:val="00029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D117B1"/>
    <w:multiLevelType w:val="multilevel"/>
    <w:tmpl w:val="2A2C3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F904111"/>
    <w:multiLevelType w:val="multilevel"/>
    <w:tmpl w:val="D4E28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2A02C80"/>
    <w:multiLevelType w:val="hybridMultilevel"/>
    <w:tmpl w:val="D01EC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2C398B"/>
    <w:multiLevelType w:val="hybridMultilevel"/>
    <w:tmpl w:val="88940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C70EFA"/>
    <w:multiLevelType w:val="hybridMultilevel"/>
    <w:tmpl w:val="898C2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3601A2"/>
    <w:multiLevelType w:val="hybridMultilevel"/>
    <w:tmpl w:val="ADAC53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0E60C5"/>
    <w:multiLevelType w:val="hybridMultilevel"/>
    <w:tmpl w:val="7A56D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11575F"/>
    <w:multiLevelType w:val="multilevel"/>
    <w:tmpl w:val="2F82E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1FB60F1"/>
    <w:multiLevelType w:val="hybridMultilevel"/>
    <w:tmpl w:val="79F67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2110C54"/>
    <w:multiLevelType w:val="hybridMultilevel"/>
    <w:tmpl w:val="41167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964E04"/>
    <w:multiLevelType w:val="multilevel"/>
    <w:tmpl w:val="56BCD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8E33392"/>
    <w:multiLevelType w:val="hybridMultilevel"/>
    <w:tmpl w:val="BE9ABFEA"/>
    <w:lvl w:ilvl="0" w:tplc="76D41268">
      <w:start w:val="1"/>
      <w:numFmt w:val="bullet"/>
      <w:pStyle w:val="annexlis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232392"/>
    <w:multiLevelType w:val="hybridMultilevel"/>
    <w:tmpl w:val="B81CC0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1B6102"/>
    <w:multiLevelType w:val="hybridMultilevel"/>
    <w:tmpl w:val="ABEC1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BE2909"/>
    <w:multiLevelType w:val="hybridMultilevel"/>
    <w:tmpl w:val="143C8A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688576DF"/>
    <w:multiLevelType w:val="multilevel"/>
    <w:tmpl w:val="118C9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8BF3670"/>
    <w:multiLevelType w:val="multilevel"/>
    <w:tmpl w:val="491C0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25A40C6"/>
    <w:multiLevelType w:val="hybridMultilevel"/>
    <w:tmpl w:val="3AA06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2F62027"/>
    <w:multiLevelType w:val="hybridMultilevel"/>
    <w:tmpl w:val="6ADAAB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76271808"/>
    <w:multiLevelType w:val="hybridMultilevel"/>
    <w:tmpl w:val="40A69FEE"/>
    <w:lvl w:ilvl="0" w:tplc="10090001">
      <w:start w:val="1"/>
      <w:numFmt w:val="bullet"/>
      <w:lvlText w:val=""/>
      <w:lvlJc w:val="left"/>
      <w:pPr>
        <w:ind w:left="800" w:hanging="360"/>
      </w:pPr>
      <w:rPr>
        <w:rFonts w:ascii="Symbol" w:hAnsi="Symbol" w:hint="default"/>
      </w:rPr>
    </w:lvl>
    <w:lvl w:ilvl="1" w:tplc="10090003">
      <w:start w:val="1"/>
      <w:numFmt w:val="bullet"/>
      <w:lvlText w:val="o"/>
      <w:lvlJc w:val="left"/>
      <w:pPr>
        <w:ind w:left="1520" w:hanging="360"/>
      </w:pPr>
      <w:rPr>
        <w:rFonts w:ascii="Courier New" w:hAnsi="Courier New" w:cs="Courier New" w:hint="default"/>
      </w:rPr>
    </w:lvl>
    <w:lvl w:ilvl="2" w:tplc="10090005" w:tentative="1">
      <w:start w:val="1"/>
      <w:numFmt w:val="bullet"/>
      <w:lvlText w:val=""/>
      <w:lvlJc w:val="left"/>
      <w:pPr>
        <w:ind w:left="2240" w:hanging="360"/>
      </w:pPr>
      <w:rPr>
        <w:rFonts w:ascii="Wingdings" w:hAnsi="Wingdings" w:hint="default"/>
      </w:rPr>
    </w:lvl>
    <w:lvl w:ilvl="3" w:tplc="10090001" w:tentative="1">
      <w:start w:val="1"/>
      <w:numFmt w:val="bullet"/>
      <w:lvlText w:val=""/>
      <w:lvlJc w:val="left"/>
      <w:pPr>
        <w:ind w:left="2960" w:hanging="360"/>
      </w:pPr>
      <w:rPr>
        <w:rFonts w:ascii="Symbol" w:hAnsi="Symbol" w:hint="default"/>
      </w:rPr>
    </w:lvl>
    <w:lvl w:ilvl="4" w:tplc="10090003" w:tentative="1">
      <w:start w:val="1"/>
      <w:numFmt w:val="bullet"/>
      <w:lvlText w:val="o"/>
      <w:lvlJc w:val="left"/>
      <w:pPr>
        <w:ind w:left="3680" w:hanging="360"/>
      </w:pPr>
      <w:rPr>
        <w:rFonts w:ascii="Courier New" w:hAnsi="Courier New" w:cs="Courier New" w:hint="default"/>
      </w:rPr>
    </w:lvl>
    <w:lvl w:ilvl="5" w:tplc="10090005" w:tentative="1">
      <w:start w:val="1"/>
      <w:numFmt w:val="bullet"/>
      <w:lvlText w:val=""/>
      <w:lvlJc w:val="left"/>
      <w:pPr>
        <w:ind w:left="4400" w:hanging="360"/>
      </w:pPr>
      <w:rPr>
        <w:rFonts w:ascii="Wingdings" w:hAnsi="Wingdings" w:hint="default"/>
      </w:rPr>
    </w:lvl>
    <w:lvl w:ilvl="6" w:tplc="10090001" w:tentative="1">
      <w:start w:val="1"/>
      <w:numFmt w:val="bullet"/>
      <w:lvlText w:val=""/>
      <w:lvlJc w:val="left"/>
      <w:pPr>
        <w:ind w:left="5120" w:hanging="360"/>
      </w:pPr>
      <w:rPr>
        <w:rFonts w:ascii="Symbol" w:hAnsi="Symbol" w:hint="default"/>
      </w:rPr>
    </w:lvl>
    <w:lvl w:ilvl="7" w:tplc="10090003" w:tentative="1">
      <w:start w:val="1"/>
      <w:numFmt w:val="bullet"/>
      <w:lvlText w:val="o"/>
      <w:lvlJc w:val="left"/>
      <w:pPr>
        <w:ind w:left="5840" w:hanging="360"/>
      </w:pPr>
      <w:rPr>
        <w:rFonts w:ascii="Courier New" w:hAnsi="Courier New" w:cs="Courier New" w:hint="default"/>
      </w:rPr>
    </w:lvl>
    <w:lvl w:ilvl="8" w:tplc="10090005" w:tentative="1">
      <w:start w:val="1"/>
      <w:numFmt w:val="bullet"/>
      <w:lvlText w:val=""/>
      <w:lvlJc w:val="left"/>
      <w:pPr>
        <w:ind w:left="6560" w:hanging="360"/>
      </w:pPr>
      <w:rPr>
        <w:rFonts w:ascii="Wingdings" w:hAnsi="Wingdings" w:hint="default"/>
      </w:rPr>
    </w:lvl>
  </w:abstractNum>
  <w:abstractNum w:abstractNumId="41" w15:restartNumberingAfterBreak="0">
    <w:nsid w:val="770542BB"/>
    <w:multiLevelType w:val="hybridMultilevel"/>
    <w:tmpl w:val="6420A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76D59A8"/>
    <w:multiLevelType w:val="hybridMultilevel"/>
    <w:tmpl w:val="947277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7B47BEA"/>
    <w:multiLevelType w:val="multilevel"/>
    <w:tmpl w:val="278444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C3A05F7"/>
    <w:multiLevelType w:val="hybridMultilevel"/>
    <w:tmpl w:val="6016A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D4E49DC"/>
    <w:multiLevelType w:val="hybridMultilevel"/>
    <w:tmpl w:val="FFFFFFFF"/>
    <w:lvl w:ilvl="0" w:tplc="774AF80C">
      <w:start w:val="1"/>
      <w:numFmt w:val="bullet"/>
      <w:lvlText w:val=""/>
      <w:lvlJc w:val="left"/>
      <w:pPr>
        <w:ind w:left="720" w:hanging="360"/>
      </w:pPr>
      <w:rPr>
        <w:rFonts w:ascii="Symbol" w:hAnsi="Symbol" w:hint="default"/>
      </w:rPr>
    </w:lvl>
    <w:lvl w:ilvl="1" w:tplc="A4E8E096">
      <w:start w:val="1"/>
      <w:numFmt w:val="bullet"/>
      <w:lvlText w:val="o"/>
      <w:lvlJc w:val="left"/>
      <w:pPr>
        <w:ind w:left="1440" w:hanging="360"/>
      </w:pPr>
      <w:rPr>
        <w:rFonts w:ascii="Courier New" w:hAnsi="Courier New" w:hint="default"/>
      </w:rPr>
    </w:lvl>
    <w:lvl w:ilvl="2" w:tplc="727427BC">
      <w:start w:val="1"/>
      <w:numFmt w:val="bullet"/>
      <w:lvlText w:val=""/>
      <w:lvlJc w:val="left"/>
      <w:pPr>
        <w:ind w:left="2160" w:hanging="360"/>
      </w:pPr>
      <w:rPr>
        <w:rFonts w:ascii="Wingdings" w:hAnsi="Wingdings" w:hint="default"/>
      </w:rPr>
    </w:lvl>
    <w:lvl w:ilvl="3" w:tplc="B9B602E2">
      <w:start w:val="1"/>
      <w:numFmt w:val="bullet"/>
      <w:lvlText w:val=""/>
      <w:lvlJc w:val="left"/>
      <w:pPr>
        <w:ind w:left="2880" w:hanging="360"/>
      </w:pPr>
      <w:rPr>
        <w:rFonts w:ascii="Symbol" w:hAnsi="Symbol" w:hint="default"/>
      </w:rPr>
    </w:lvl>
    <w:lvl w:ilvl="4" w:tplc="D272DD7E">
      <w:start w:val="1"/>
      <w:numFmt w:val="bullet"/>
      <w:lvlText w:val="o"/>
      <w:lvlJc w:val="left"/>
      <w:pPr>
        <w:ind w:left="3600" w:hanging="360"/>
      </w:pPr>
      <w:rPr>
        <w:rFonts w:ascii="Courier New" w:hAnsi="Courier New" w:hint="default"/>
      </w:rPr>
    </w:lvl>
    <w:lvl w:ilvl="5" w:tplc="DFB24294">
      <w:start w:val="1"/>
      <w:numFmt w:val="bullet"/>
      <w:lvlText w:val=""/>
      <w:lvlJc w:val="left"/>
      <w:pPr>
        <w:ind w:left="4320" w:hanging="360"/>
      </w:pPr>
      <w:rPr>
        <w:rFonts w:ascii="Wingdings" w:hAnsi="Wingdings" w:hint="default"/>
      </w:rPr>
    </w:lvl>
    <w:lvl w:ilvl="6" w:tplc="A63A8E3C">
      <w:start w:val="1"/>
      <w:numFmt w:val="bullet"/>
      <w:lvlText w:val=""/>
      <w:lvlJc w:val="left"/>
      <w:pPr>
        <w:ind w:left="5040" w:hanging="360"/>
      </w:pPr>
      <w:rPr>
        <w:rFonts w:ascii="Symbol" w:hAnsi="Symbol" w:hint="default"/>
      </w:rPr>
    </w:lvl>
    <w:lvl w:ilvl="7" w:tplc="121060D2">
      <w:start w:val="1"/>
      <w:numFmt w:val="bullet"/>
      <w:lvlText w:val="o"/>
      <w:lvlJc w:val="left"/>
      <w:pPr>
        <w:ind w:left="5760" w:hanging="360"/>
      </w:pPr>
      <w:rPr>
        <w:rFonts w:ascii="Courier New" w:hAnsi="Courier New" w:hint="default"/>
      </w:rPr>
    </w:lvl>
    <w:lvl w:ilvl="8" w:tplc="B6324C10">
      <w:start w:val="1"/>
      <w:numFmt w:val="bullet"/>
      <w:lvlText w:val=""/>
      <w:lvlJc w:val="left"/>
      <w:pPr>
        <w:ind w:left="6480" w:hanging="360"/>
      </w:pPr>
      <w:rPr>
        <w:rFonts w:ascii="Wingdings" w:hAnsi="Wingdings" w:hint="default"/>
      </w:rPr>
    </w:lvl>
  </w:abstractNum>
  <w:num w:numId="1">
    <w:abstractNumId w:val="32"/>
  </w:num>
  <w:num w:numId="2">
    <w:abstractNumId w:val="4"/>
  </w:num>
  <w:num w:numId="3">
    <w:abstractNumId w:val="12"/>
  </w:num>
  <w:num w:numId="4">
    <w:abstractNumId w:val="17"/>
  </w:num>
  <w:num w:numId="5">
    <w:abstractNumId w:val="5"/>
  </w:num>
  <w:num w:numId="6">
    <w:abstractNumId w:val="40"/>
  </w:num>
  <w:num w:numId="7">
    <w:abstractNumId w:val="20"/>
  </w:num>
  <w:num w:numId="8">
    <w:abstractNumId w:val="25"/>
  </w:num>
  <w:num w:numId="9">
    <w:abstractNumId w:val="1"/>
  </w:num>
  <w:num w:numId="10">
    <w:abstractNumId w:val="30"/>
  </w:num>
  <w:num w:numId="11">
    <w:abstractNumId w:val="38"/>
  </w:num>
  <w:num w:numId="12">
    <w:abstractNumId w:val="3"/>
  </w:num>
  <w:num w:numId="13">
    <w:abstractNumId w:val="10"/>
  </w:num>
  <w:num w:numId="14">
    <w:abstractNumId w:val="23"/>
  </w:num>
  <w:num w:numId="15">
    <w:abstractNumId w:val="26"/>
  </w:num>
  <w:num w:numId="16">
    <w:abstractNumId w:val="15"/>
  </w:num>
  <w:num w:numId="17">
    <w:abstractNumId w:val="9"/>
  </w:num>
  <w:num w:numId="18">
    <w:abstractNumId w:val="29"/>
  </w:num>
  <w:num w:numId="19">
    <w:abstractNumId w:val="34"/>
  </w:num>
  <w:num w:numId="20">
    <w:abstractNumId w:val="11"/>
  </w:num>
  <w:num w:numId="21">
    <w:abstractNumId w:val="6"/>
  </w:num>
  <w:num w:numId="22">
    <w:abstractNumId w:val="24"/>
  </w:num>
  <w:num w:numId="23">
    <w:abstractNumId w:val="42"/>
  </w:num>
  <w:num w:numId="24">
    <w:abstractNumId w:val="45"/>
  </w:num>
  <w:num w:numId="25">
    <w:abstractNumId w:val="37"/>
  </w:num>
  <w:num w:numId="26">
    <w:abstractNumId w:val="8"/>
  </w:num>
  <w:num w:numId="27">
    <w:abstractNumId w:val="18"/>
  </w:num>
  <w:num w:numId="28">
    <w:abstractNumId w:val="35"/>
  </w:num>
  <w:num w:numId="29">
    <w:abstractNumId w:val="39"/>
  </w:num>
  <w:num w:numId="30">
    <w:abstractNumId w:val="41"/>
  </w:num>
  <w:num w:numId="31">
    <w:abstractNumId w:val="16"/>
  </w:num>
  <w:num w:numId="32">
    <w:abstractNumId w:val="44"/>
  </w:num>
  <w:num w:numId="33">
    <w:abstractNumId w:val="14"/>
  </w:num>
  <w:num w:numId="34">
    <w:abstractNumId w:val="0"/>
  </w:num>
  <w:num w:numId="35">
    <w:abstractNumId w:val="22"/>
  </w:num>
  <w:num w:numId="36">
    <w:abstractNumId w:val="7"/>
  </w:num>
  <w:num w:numId="37">
    <w:abstractNumId w:val="43"/>
  </w:num>
  <w:num w:numId="38">
    <w:abstractNumId w:val="2"/>
  </w:num>
  <w:num w:numId="39">
    <w:abstractNumId w:val="21"/>
  </w:num>
  <w:num w:numId="40">
    <w:abstractNumId w:val="28"/>
  </w:num>
  <w:num w:numId="41">
    <w:abstractNumId w:val="13"/>
  </w:num>
  <w:num w:numId="42">
    <w:abstractNumId w:val="36"/>
  </w:num>
  <w:num w:numId="43">
    <w:abstractNumId w:val="31"/>
  </w:num>
  <w:num w:numId="44">
    <w:abstractNumId w:val="33"/>
  </w:num>
  <w:num w:numId="45">
    <w:abstractNumId w:val="27"/>
  </w:num>
  <w:num w:numId="46">
    <w:abstractNumId w:val="19"/>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F2D0EB9"/>
    <w:rsid w:val="00000796"/>
    <w:rsid w:val="00000B93"/>
    <w:rsid w:val="00002D4D"/>
    <w:rsid w:val="0000457D"/>
    <w:rsid w:val="00011540"/>
    <w:rsid w:val="000116A0"/>
    <w:rsid w:val="00011F6E"/>
    <w:rsid w:val="00013065"/>
    <w:rsid w:val="000139DC"/>
    <w:rsid w:val="00014F76"/>
    <w:rsid w:val="000151EB"/>
    <w:rsid w:val="000173E1"/>
    <w:rsid w:val="00021A1E"/>
    <w:rsid w:val="00022EB1"/>
    <w:rsid w:val="00023550"/>
    <w:rsid w:val="00024431"/>
    <w:rsid w:val="0002455B"/>
    <w:rsid w:val="00025EAC"/>
    <w:rsid w:val="0002656D"/>
    <w:rsid w:val="000342CC"/>
    <w:rsid w:val="0003430B"/>
    <w:rsid w:val="0003438E"/>
    <w:rsid w:val="0003450C"/>
    <w:rsid w:val="00034F80"/>
    <w:rsid w:val="00035098"/>
    <w:rsid w:val="000415F1"/>
    <w:rsid w:val="000461AF"/>
    <w:rsid w:val="00046929"/>
    <w:rsid w:val="0004764E"/>
    <w:rsid w:val="00050819"/>
    <w:rsid w:val="00051CDA"/>
    <w:rsid w:val="0005413B"/>
    <w:rsid w:val="0006087F"/>
    <w:rsid w:val="00061297"/>
    <w:rsid w:val="000626F9"/>
    <w:rsid w:val="00064E22"/>
    <w:rsid w:val="00065AA7"/>
    <w:rsid w:val="00067DA9"/>
    <w:rsid w:val="00071A03"/>
    <w:rsid w:val="00071BFE"/>
    <w:rsid w:val="00072C02"/>
    <w:rsid w:val="00074724"/>
    <w:rsid w:val="00075782"/>
    <w:rsid w:val="00077717"/>
    <w:rsid w:val="000833CB"/>
    <w:rsid w:val="00084035"/>
    <w:rsid w:val="00090252"/>
    <w:rsid w:val="00093599"/>
    <w:rsid w:val="00094264"/>
    <w:rsid w:val="000949CA"/>
    <w:rsid w:val="00095DBF"/>
    <w:rsid w:val="00097008"/>
    <w:rsid w:val="000A2410"/>
    <w:rsid w:val="000A24E2"/>
    <w:rsid w:val="000B2EB0"/>
    <w:rsid w:val="000B4ED5"/>
    <w:rsid w:val="000B5D45"/>
    <w:rsid w:val="000B62EE"/>
    <w:rsid w:val="000B683B"/>
    <w:rsid w:val="000C022D"/>
    <w:rsid w:val="000C024E"/>
    <w:rsid w:val="000C2571"/>
    <w:rsid w:val="000C318A"/>
    <w:rsid w:val="000D1DFF"/>
    <w:rsid w:val="000D3921"/>
    <w:rsid w:val="000D5FE2"/>
    <w:rsid w:val="000D727C"/>
    <w:rsid w:val="000E0D53"/>
    <w:rsid w:val="000E132E"/>
    <w:rsid w:val="000E48BB"/>
    <w:rsid w:val="000E625A"/>
    <w:rsid w:val="000E698B"/>
    <w:rsid w:val="000E78D0"/>
    <w:rsid w:val="000F5D84"/>
    <w:rsid w:val="000F69E9"/>
    <w:rsid w:val="000F6EEB"/>
    <w:rsid w:val="00100B27"/>
    <w:rsid w:val="001071C0"/>
    <w:rsid w:val="00110C5A"/>
    <w:rsid w:val="00111236"/>
    <w:rsid w:val="00111F5D"/>
    <w:rsid w:val="00113412"/>
    <w:rsid w:val="00113F03"/>
    <w:rsid w:val="00115879"/>
    <w:rsid w:val="00117047"/>
    <w:rsid w:val="001214DD"/>
    <w:rsid w:val="00125FD6"/>
    <w:rsid w:val="00126880"/>
    <w:rsid w:val="001334F6"/>
    <w:rsid w:val="00133E82"/>
    <w:rsid w:val="001416AE"/>
    <w:rsid w:val="001427E1"/>
    <w:rsid w:val="00143C83"/>
    <w:rsid w:val="00143D54"/>
    <w:rsid w:val="001476E2"/>
    <w:rsid w:val="00152052"/>
    <w:rsid w:val="001523D6"/>
    <w:rsid w:val="00153299"/>
    <w:rsid w:val="00154658"/>
    <w:rsid w:val="00160525"/>
    <w:rsid w:val="00165693"/>
    <w:rsid w:val="00174DBB"/>
    <w:rsid w:val="00176F24"/>
    <w:rsid w:val="00177C8F"/>
    <w:rsid w:val="00177EE4"/>
    <w:rsid w:val="001829F3"/>
    <w:rsid w:val="00186FB4"/>
    <w:rsid w:val="00193166"/>
    <w:rsid w:val="00194353"/>
    <w:rsid w:val="001975C2"/>
    <w:rsid w:val="001A0315"/>
    <w:rsid w:val="001A3AC2"/>
    <w:rsid w:val="001A446F"/>
    <w:rsid w:val="001A5686"/>
    <w:rsid w:val="001B587E"/>
    <w:rsid w:val="001B6E08"/>
    <w:rsid w:val="001B7B8C"/>
    <w:rsid w:val="001C0F1A"/>
    <w:rsid w:val="001C21DB"/>
    <w:rsid w:val="001C31F7"/>
    <w:rsid w:val="001C3AE6"/>
    <w:rsid w:val="001C3BD6"/>
    <w:rsid w:val="001C536B"/>
    <w:rsid w:val="001C5BE9"/>
    <w:rsid w:val="001D0DA9"/>
    <w:rsid w:val="001D2004"/>
    <w:rsid w:val="001D71B2"/>
    <w:rsid w:val="001D7B40"/>
    <w:rsid w:val="001E05E6"/>
    <w:rsid w:val="001E20C2"/>
    <w:rsid w:val="001E221E"/>
    <w:rsid w:val="001E2FBA"/>
    <w:rsid w:val="001E3F5A"/>
    <w:rsid w:val="001E77B2"/>
    <w:rsid w:val="001E7F59"/>
    <w:rsid w:val="001F0F9B"/>
    <w:rsid w:val="001F5AE7"/>
    <w:rsid w:val="00203810"/>
    <w:rsid w:val="002069D9"/>
    <w:rsid w:val="00212383"/>
    <w:rsid w:val="0021644D"/>
    <w:rsid w:val="00216B71"/>
    <w:rsid w:val="00217B84"/>
    <w:rsid w:val="00221607"/>
    <w:rsid w:val="00222F3E"/>
    <w:rsid w:val="00231050"/>
    <w:rsid w:val="00233603"/>
    <w:rsid w:val="00233EB0"/>
    <w:rsid w:val="002364DE"/>
    <w:rsid w:val="0024117F"/>
    <w:rsid w:val="0024142C"/>
    <w:rsid w:val="002419B0"/>
    <w:rsid w:val="00242DE0"/>
    <w:rsid w:val="00243ABC"/>
    <w:rsid w:val="00244B80"/>
    <w:rsid w:val="00254F35"/>
    <w:rsid w:val="00260079"/>
    <w:rsid w:val="00263292"/>
    <w:rsid w:val="00264991"/>
    <w:rsid w:val="00267E6C"/>
    <w:rsid w:val="0027022A"/>
    <w:rsid w:val="0027043D"/>
    <w:rsid w:val="00270608"/>
    <w:rsid w:val="0027063A"/>
    <w:rsid w:val="00270822"/>
    <w:rsid w:val="002716C9"/>
    <w:rsid w:val="00272415"/>
    <w:rsid w:val="0027730B"/>
    <w:rsid w:val="00280DD0"/>
    <w:rsid w:val="00282D3F"/>
    <w:rsid w:val="0028345A"/>
    <w:rsid w:val="002903EA"/>
    <w:rsid w:val="00292EE3"/>
    <w:rsid w:val="00295F4B"/>
    <w:rsid w:val="00296E63"/>
    <w:rsid w:val="002A0D2D"/>
    <w:rsid w:val="002A4C39"/>
    <w:rsid w:val="002A744E"/>
    <w:rsid w:val="002B117D"/>
    <w:rsid w:val="002C2493"/>
    <w:rsid w:val="002C2822"/>
    <w:rsid w:val="002C61A1"/>
    <w:rsid w:val="002C7757"/>
    <w:rsid w:val="002D23FE"/>
    <w:rsid w:val="002D2B98"/>
    <w:rsid w:val="002D39F1"/>
    <w:rsid w:val="002D568E"/>
    <w:rsid w:val="002D5E53"/>
    <w:rsid w:val="002D662B"/>
    <w:rsid w:val="002D7A1F"/>
    <w:rsid w:val="002E0E9D"/>
    <w:rsid w:val="002E1322"/>
    <w:rsid w:val="002E36D4"/>
    <w:rsid w:val="002E4B12"/>
    <w:rsid w:val="002F0523"/>
    <w:rsid w:val="002F1E9E"/>
    <w:rsid w:val="002F4C9B"/>
    <w:rsid w:val="002F522F"/>
    <w:rsid w:val="002F70C5"/>
    <w:rsid w:val="0030317D"/>
    <w:rsid w:val="003039E4"/>
    <w:rsid w:val="00305264"/>
    <w:rsid w:val="00310536"/>
    <w:rsid w:val="0031404A"/>
    <w:rsid w:val="00317E91"/>
    <w:rsid w:val="00330623"/>
    <w:rsid w:val="003313C1"/>
    <w:rsid w:val="00331CED"/>
    <w:rsid w:val="0033241A"/>
    <w:rsid w:val="00336338"/>
    <w:rsid w:val="003418FC"/>
    <w:rsid w:val="003433DD"/>
    <w:rsid w:val="003435D8"/>
    <w:rsid w:val="00343763"/>
    <w:rsid w:val="00347ED7"/>
    <w:rsid w:val="00351977"/>
    <w:rsid w:val="00351CFD"/>
    <w:rsid w:val="00356138"/>
    <w:rsid w:val="00360B5A"/>
    <w:rsid w:val="00361328"/>
    <w:rsid w:val="00363691"/>
    <w:rsid w:val="00365090"/>
    <w:rsid w:val="00366101"/>
    <w:rsid w:val="0037156B"/>
    <w:rsid w:val="0037327E"/>
    <w:rsid w:val="00375CC8"/>
    <w:rsid w:val="00377923"/>
    <w:rsid w:val="00384324"/>
    <w:rsid w:val="0038590E"/>
    <w:rsid w:val="00386364"/>
    <w:rsid w:val="003905D2"/>
    <w:rsid w:val="00394B99"/>
    <w:rsid w:val="003A0663"/>
    <w:rsid w:val="003A1702"/>
    <w:rsid w:val="003A471E"/>
    <w:rsid w:val="003B114E"/>
    <w:rsid w:val="003B1B90"/>
    <w:rsid w:val="003B4A40"/>
    <w:rsid w:val="003B59DF"/>
    <w:rsid w:val="003C10F2"/>
    <w:rsid w:val="003C7465"/>
    <w:rsid w:val="003D0AB4"/>
    <w:rsid w:val="003D1443"/>
    <w:rsid w:val="003E0C33"/>
    <w:rsid w:val="003E1D71"/>
    <w:rsid w:val="003E1D83"/>
    <w:rsid w:val="003E40FA"/>
    <w:rsid w:val="003E414A"/>
    <w:rsid w:val="003F00F5"/>
    <w:rsid w:val="003F1EF8"/>
    <w:rsid w:val="003F29CC"/>
    <w:rsid w:val="003F2FEA"/>
    <w:rsid w:val="004032A8"/>
    <w:rsid w:val="00403579"/>
    <w:rsid w:val="004059DB"/>
    <w:rsid w:val="00410417"/>
    <w:rsid w:val="00417CCD"/>
    <w:rsid w:val="004204C8"/>
    <w:rsid w:val="004247E1"/>
    <w:rsid w:val="00424C49"/>
    <w:rsid w:val="00425A92"/>
    <w:rsid w:val="00426AFE"/>
    <w:rsid w:val="00427671"/>
    <w:rsid w:val="0043019E"/>
    <w:rsid w:val="00431EF7"/>
    <w:rsid w:val="00435222"/>
    <w:rsid w:val="004354A3"/>
    <w:rsid w:val="00442C01"/>
    <w:rsid w:val="00445717"/>
    <w:rsid w:val="00446458"/>
    <w:rsid w:val="00447B1E"/>
    <w:rsid w:val="00447C26"/>
    <w:rsid w:val="0045165E"/>
    <w:rsid w:val="00453598"/>
    <w:rsid w:val="004564A7"/>
    <w:rsid w:val="004566E5"/>
    <w:rsid w:val="00456C77"/>
    <w:rsid w:val="0046514E"/>
    <w:rsid w:val="00465DF2"/>
    <w:rsid w:val="00466C82"/>
    <w:rsid w:val="004710EC"/>
    <w:rsid w:val="00471132"/>
    <w:rsid w:val="004730DA"/>
    <w:rsid w:val="00475618"/>
    <w:rsid w:val="00475EB1"/>
    <w:rsid w:val="00480043"/>
    <w:rsid w:val="00483538"/>
    <w:rsid w:val="00485118"/>
    <w:rsid w:val="00485763"/>
    <w:rsid w:val="00486486"/>
    <w:rsid w:val="0049138E"/>
    <w:rsid w:val="00491B73"/>
    <w:rsid w:val="004920E1"/>
    <w:rsid w:val="004947C7"/>
    <w:rsid w:val="0049558E"/>
    <w:rsid w:val="0049578F"/>
    <w:rsid w:val="00495A3F"/>
    <w:rsid w:val="004A1A6D"/>
    <w:rsid w:val="004A75AB"/>
    <w:rsid w:val="004B1F60"/>
    <w:rsid w:val="004B260D"/>
    <w:rsid w:val="004C2FD9"/>
    <w:rsid w:val="004C3AFD"/>
    <w:rsid w:val="004C6C4A"/>
    <w:rsid w:val="004C71C1"/>
    <w:rsid w:val="004D3631"/>
    <w:rsid w:val="004D5D53"/>
    <w:rsid w:val="004E636B"/>
    <w:rsid w:val="004F4068"/>
    <w:rsid w:val="004F5249"/>
    <w:rsid w:val="004F5408"/>
    <w:rsid w:val="00500C4B"/>
    <w:rsid w:val="00502F8C"/>
    <w:rsid w:val="00504533"/>
    <w:rsid w:val="005052FD"/>
    <w:rsid w:val="00506316"/>
    <w:rsid w:val="005100E3"/>
    <w:rsid w:val="00510D5E"/>
    <w:rsid w:val="00512C76"/>
    <w:rsid w:val="00514FA4"/>
    <w:rsid w:val="00515E96"/>
    <w:rsid w:val="005162C5"/>
    <w:rsid w:val="00516392"/>
    <w:rsid w:val="00520B05"/>
    <w:rsid w:val="00521560"/>
    <w:rsid w:val="00523FF3"/>
    <w:rsid w:val="005321D0"/>
    <w:rsid w:val="005321FA"/>
    <w:rsid w:val="0053663B"/>
    <w:rsid w:val="00536646"/>
    <w:rsid w:val="00536D61"/>
    <w:rsid w:val="0053721A"/>
    <w:rsid w:val="00542E36"/>
    <w:rsid w:val="005456CF"/>
    <w:rsid w:val="00546C2B"/>
    <w:rsid w:val="00550A4F"/>
    <w:rsid w:val="00550ADD"/>
    <w:rsid w:val="0055286C"/>
    <w:rsid w:val="00554133"/>
    <w:rsid w:val="005569C5"/>
    <w:rsid w:val="00557C96"/>
    <w:rsid w:val="00562FAA"/>
    <w:rsid w:val="00563321"/>
    <w:rsid w:val="00564909"/>
    <w:rsid w:val="00565534"/>
    <w:rsid w:val="0056595F"/>
    <w:rsid w:val="00572681"/>
    <w:rsid w:val="005804F9"/>
    <w:rsid w:val="0058312F"/>
    <w:rsid w:val="00591539"/>
    <w:rsid w:val="00596E06"/>
    <w:rsid w:val="005B0733"/>
    <w:rsid w:val="005B087D"/>
    <w:rsid w:val="005B3C9A"/>
    <w:rsid w:val="005B5056"/>
    <w:rsid w:val="005B5AE8"/>
    <w:rsid w:val="005C00A4"/>
    <w:rsid w:val="005C053D"/>
    <w:rsid w:val="005C08EE"/>
    <w:rsid w:val="005C3463"/>
    <w:rsid w:val="005D12C6"/>
    <w:rsid w:val="005D1676"/>
    <w:rsid w:val="005D48F6"/>
    <w:rsid w:val="005D5F6E"/>
    <w:rsid w:val="005D6E0A"/>
    <w:rsid w:val="005E51C0"/>
    <w:rsid w:val="005E56F2"/>
    <w:rsid w:val="005E6DCC"/>
    <w:rsid w:val="005E71FE"/>
    <w:rsid w:val="005F1D9F"/>
    <w:rsid w:val="005F289E"/>
    <w:rsid w:val="005F476B"/>
    <w:rsid w:val="005F50F5"/>
    <w:rsid w:val="005F56D1"/>
    <w:rsid w:val="005F64E6"/>
    <w:rsid w:val="00605AE1"/>
    <w:rsid w:val="00606C8F"/>
    <w:rsid w:val="00607AE2"/>
    <w:rsid w:val="00611728"/>
    <w:rsid w:val="00611C5E"/>
    <w:rsid w:val="0061279B"/>
    <w:rsid w:val="00612C8D"/>
    <w:rsid w:val="0061705A"/>
    <w:rsid w:val="006204EE"/>
    <w:rsid w:val="00624BE3"/>
    <w:rsid w:val="00625053"/>
    <w:rsid w:val="006250E0"/>
    <w:rsid w:val="006341FA"/>
    <w:rsid w:val="006367FD"/>
    <w:rsid w:val="006403C2"/>
    <w:rsid w:val="00640442"/>
    <w:rsid w:val="00640CFA"/>
    <w:rsid w:val="00643237"/>
    <w:rsid w:val="00645A03"/>
    <w:rsid w:val="00647AE4"/>
    <w:rsid w:val="00655015"/>
    <w:rsid w:val="0065579B"/>
    <w:rsid w:val="00656F59"/>
    <w:rsid w:val="00660C74"/>
    <w:rsid w:val="006650C3"/>
    <w:rsid w:val="00671470"/>
    <w:rsid w:val="00674771"/>
    <w:rsid w:val="00680EDB"/>
    <w:rsid w:val="00682BB3"/>
    <w:rsid w:val="006837CC"/>
    <w:rsid w:val="00684E61"/>
    <w:rsid w:val="00685603"/>
    <w:rsid w:val="0068635F"/>
    <w:rsid w:val="006A2BFD"/>
    <w:rsid w:val="006A451B"/>
    <w:rsid w:val="006A5203"/>
    <w:rsid w:val="006A72D9"/>
    <w:rsid w:val="006B04EC"/>
    <w:rsid w:val="006B24C8"/>
    <w:rsid w:val="006B257B"/>
    <w:rsid w:val="006B26B5"/>
    <w:rsid w:val="006B5F14"/>
    <w:rsid w:val="006C076B"/>
    <w:rsid w:val="006C63F1"/>
    <w:rsid w:val="006D14D5"/>
    <w:rsid w:val="006D1AC6"/>
    <w:rsid w:val="006D3403"/>
    <w:rsid w:val="006D4005"/>
    <w:rsid w:val="006D44C1"/>
    <w:rsid w:val="006E2695"/>
    <w:rsid w:val="006E314D"/>
    <w:rsid w:val="006E3407"/>
    <w:rsid w:val="006E4157"/>
    <w:rsid w:val="006E6A50"/>
    <w:rsid w:val="006E6C51"/>
    <w:rsid w:val="006E74E4"/>
    <w:rsid w:val="006F1F32"/>
    <w:rsid w:val="006F5B1A"/>
    <w:rsid w:val="006F5FEF"/>
    <w:rsid w:val="007040D1"/>
    <w:rsid w:val="007057B2"/>
    <w:rsid w:val="007061EB"/>
    <w:rsid w:val="00711BA6"/>
    <w:rsid w:val="00713E20"/>
    <w:rsid w:val="00717EAF"/>
    <w:rsid w:val="00717F9D"/>
    <w:rsid w:val="00720D1E"/>
    <w:rsid w:val="007218C9"/>
    <w:rsid w:val="0072370C"/>
    <w:rsid w:val="007237FF"/>
    <w:rsid w:val="00725EA2"/>
    <w:rsid w:val="00726805"/>
    <w:rsid w:val="00727F81"/>
    <w:rsid w:val="007312B9"/>
    <w:rsid w:val="007312CE"/>
    <w:rsid w:val="007320F4"/>
    <w:rsid w:val="0073253D"/>
    <w:rsid w:val="00733EA9"/>
    <w:rsid w:val="007351E2"/>
    <w:rsid w:val="00736C88"/>
    <w:rsid w:val="007478EF"/>
    <w:rsid w:val="00751FC0"/>
    <w:rsid w:val="00754B0E"/>
    <w:rsid w:val="0075554B"/>
    <w:rsid w:val="00756CB6"/>
    <w:rsid w:val="0076068A"/>
    <w:rsid w:val="00760A24"/>
    <w:rsid w:val="00763672"/>
    <w:rsid w:val="00767BA6"/>
    <w:rsid w:val="007706E7"/>
    <w:rsid w:val="00773F3F"/>
    <w:rsid w:val="00775FC4"/>
    <w:rsid w:val="007915A7"/>
    <w:rsid w:val="00794F94"/>
    <w:rsid w:val="007954CD"/>
    <w:rsid w:val="007A2802"/>
    <w:rsid w:val="007A6605"/>
    <w:rsid w:val="007A699D"/>
    <w:rsid w:val="007A7C63"/>
    <w:rsid w:val="007B3676"/>
    <w:rsid w:val="007B3781"/>
    <w:rsid w:val="007B4A91"/>
    <w:rsid w:val="007B56FE"/>
    <w:rsid w:val="007B6D8B"/>
    <w:rsid w:val="007C20B4"/>
    <w:rsid w:val="007C53F4"/>
    <w:rsid w:val="007C5BA0"/>
    <w:rsid w:val="007C6B42"/>
    <w:rsid w:val="007D136A"/>
    <w:rsid w:val="007D26B4"/>
    <w:rsid w:val="007D351C"/>
    <w:rsid w:val="007D3E96"/>
    <w:rsid w:val="007D5107"/>
    <w:rsid w:val="007E214D"/>
    <w:rsid w:val="007E4E91"/>
    <w:rsid w:val="007E6454"/>
    <w:rsid w:val="007F4A9D"/>
    <w:rsid w:val="007F6812"/>
    <w:rsid w:val="00802836"/>
    <w:rsid w:val="00802D8A"/>
    <w:rsid w:val="00806F0F"/>
    <w:rsid w:val="00812343"/>
    <w:rsid w:val="00813E5F"/>
    <w:rsid w:val="00814731"/>
    <w:rsid w:val="00815DDD"/>
    <w:rsid w:val="0081789E"/>
    <w:rsid w:val="008206C1"/>
    <w:rsid w:val="00821A56"/>
    <w:rsid w:val="00821DEC"/>
    <w:rsid w:val="008264B0"/>
    <w:rsid w:val="008307AD"/>
    <w:rsid w:val="008324B2"/>
    <w:rsid w:val="0083325A"/>
    <w:rsid w:val="008340D1"/>
    <w:rsid w:val="00835620"/>
    <w:rsid w:val="00835E2C"/>
    <w:rsid w:val="008374C5"/>
    <w:rsid w:val="00837E98"/>
    <w:rsid w:val="008402B3"/>
    <w:rsid w:val="00840F17"/>
    <w:rsid w:val="00847919"/>
    <w:rsid w:val="00850899"/>
    <w:rsid w:val="00850CB5"/>
    <w:rsid w:val="00850DEA"/>
    <w:rsid w:val="00850F20"/>
    <w:rsid w:val="00861BEC"/>
    <w:rsid w:val="00865A07"/>
    <w:rsid w:val="008672B2"/>
    <w:rsid w:val="00871555"/>
    <w:rsid w:val="0088762F"/>
    <w:rsid w:val="00890BBA"/>
    <w:rsid w:val="00892573"/>
    <w:rsid w:val="00892B98"/>
    <w:rsid w:val="00894E42"/>
    <w:rsid w:val="0089626B"/>
    <w:rsid w:val="008963C2"/>
    <w:rsid w:val="008A1C1C"/>
    <w:rsid w:val="008A26C0"/>
    <w:rsid w:val="008A32F6"/>
    <w:rsid w:val="008A7B7E"/>
    <w:rsid w:val="008C6393"/>
    <w:rsid w:val="008D3FE2"/>
    <w:rsid w:val="008D549F"/>
    <w:rsid w:val="008D5886"/>
    <w:rsid w:val="008E1965"/>
    <w:rsid w:val="008E1993"/>
    <w:rsid w:val="008E32CF"/>
    <w:rsid w:val="008E5A73"/>
    <w:rsid w:val="008E5B6E"/>
    <w:rsid w:val="008E6821"/>
    <w:rsid w:val="008E6BBB"/>
    <w:rsid w:val="008F0256"/>
    <w:rsid w:val="008F07B4"/>
    <w:rsid w:val="008F0E14"/>
    <w:rsid w:val="008F184B"/>
    <w:rsid w:val="008F1B01"/>
    <w:rsid w:val="008F6BB6"/>
    <w:rsid w:val="0090242D"/>
    <w:rsid w:val="00902CDE"/>
    <w:rsid w:val="009035BF"/>
    <w:rsid w:val="00903841"/>
    <w:rsid w:val="00904D34"/>
    <w:rsid w:val="00905007"/>
    <w:rsid w:val="009059D7"/>
    <w:rsid w:val="00910629"/>
    <w:rsid w:val="00912115"/>
    <w:rsid w:val="00912335"/>
    <w:rsid w:val="00916CD6"/>
    <w:rsid w:val="00917E0C"/>
    <w:rsid w:val="00923E03"/>
    <w:rsid w:val="00924EE8"/>
    <w:rsid w:val="00926DD3"/>
    <w:rsid w:val="00927D39"/>
    <w:rsid w:val="00930CD3"/>
    <w:rsid w:val="00936A6B"/>
    <w:rsid w:val="009411C2"/>
    <w:rsid w:val="00942F1F"/>
    <w:rsid w:val="00944037"/>
    <w:rsid w:val="00947DB1"/>
    <w:rsid w:val="0094A55D"/>
    <w:rsid w:val="00954688"/>
    <w:rsid w:val="009553B5"/>
    <w:rsid w:val="009556D9"/>
    <w:rsid w:val="009604E3"/>
    <w:rsid w:val="009621A0"/>
    <w:rsid w:val="00964B40"/>
    <w:rsid w:val="00970248"/>
    <w:rsid w:val="0098258C"/>
    <w:rsid w:val="00984601"/>
    <w:rsid w:val="00985E8B"/>
    <w:rsid w:val="009861D2"/>
    <w:rsid w:val="009901CA"/>
    <w:rsid w:val="00990C26"/>
    <w:rsid w:val="00993196"/>
    <w:rsid w:val="0099321F"/>
    <w:rsid w:val="009A0674"/>
    <w:rsid w:val="009A525A"/>
    <w:rsid w:val="009A7320"/>
    <w:rsid w:val="009B0E83"/>
    <w:rsid w:val="009B19A7"/>
    <w:rsid w:val="009B2D7B"/>
    <w:rsid w:val="009B2E3E"/>
    <w:rsid w:val="009B7A4B"/>
    <w:rsid w:val="009C092A"/>
    <w:rsid w:val="009C1096"/>
    <w:rsid w:val="009C6A19"/>
    <w:rsid w:val="009C7AEC"/>
    <w:rsid w:val="009D1351"/>
    <w:rsid w:val="009D1627"/>
    <w:rsid w:val="009D34B6"/>
    <w:rsid w:val="009D4795"/>
    <w:rsid w:val="009E0434"/>
    <w:rsid w:val="009E1EB9"/>
    <w:rsid w:val="009E6625"/>
    <w:rsid w:val="009F2384"/>
    <w:rsid w:val="009F2650"/>
    <w:rsid w:val="009F5325"/>
    <w:rsid w:val="009F62FB"/>
    <w:rsid w:val="00A059FA"/>
    <w:rsid w:val="00A103FF"/>
    <w:rsid w:val="00A11F83"/>
    <w:rsid w:val="00A124CC"/>
    <w:rsid w:val="00A13799"/>
    <w:rsid w:val="00A15E6F"/>
    <w:rsid w:val="00A15FB1"/>
    <w:rsid w:val="00A214E7"/>
    <w:rsid w:val="00A26DD1"/>
    <w:rsid w:val="00A33E5D"/>
    <w:rsid w:val="00A40CC5"/>
    <w:rsid w:val="00A40F12"/>
    <w:rsid w:val="00A43D1F"/>
    <w:rsid w:val="00A451AF"/>
    <w:rsid w:val="00A4560A"/>
    <w:rsid w:val="00A4766D"/>
    <w:rsid w:val="00A4769B"/>
    <w:rsid w:val="00A47B2D"/>
    <w:rsid w:val="00A5390E"/>
    <w:rsid w:val="00A543CC"/>
    <w:rsid w:val="00A6086F"/>
    <w:rsid w:val="00A66C12"/>
    <w:rsid w:val="00A679FC"/>
    <w:rsid w:val="00A7627D"/>
    <w:rsid w:val="00A76E48"/>
    <w:rsid w:val="00A77C1E"/>
    <w:rsid w:val="00A81128"/>
    <w:rsid w:val="00A818C1"/>
    <w:rsid w:val="00A82407"/>
    <w:rsid w:val="00A8240D"/>
    <w:rsid w:val="00A82A65"/>
    <w:rsid w:val="00A85296"/>
    <w:rsid w:val="00A8745C"/>
    <w:rsid w:val="00A87492"/>
    <w:rsid w:val="00A87522"/>
    <w:rsid w:val="00A87BD1"/>
    <w:rsid w:val="00A90C3D"/>
    <w:rsid w:val="00A94E11"/>
    <w:rsid w:val="00AA1405"/>
    <w:rsid w:val="00AB1A1A"/>
    <w:rsid w:val="00AB2C5F"/>
    <w:rsid w:val="00AB3768"/>
    <w:rsid w:val="00AB61FD"/>
    <w:rsid w:val="00AB63C8"/>
    <w:rsid w:val="00AC0EC6"/>
    <w:rsid w:val="00AC1D99"/>
    <w:rsid w:val="00AC2C8C"/>
    <w:rsid w:val="00AC50D5"/>
    <w:rsid w:val="00AC72A9"/>
    <w:rsid w:val="00AD1A3B"/>
    <w:rsid w:val="00AD22DA"/>
    <w:rsid w:val="00AD44C7"/>
    <w:rsid w:val="00AD70BE"/>
    <w:rsid w:val="00AD7126"/>
    <w:rsid w:val="00AE25E1"/>
    <w:rsid w:val="00AE2EB2"/>
    <w:rsid w:val="00AE3D63"/>
    <w:rsid w:val="00AE4E17"/>
    <w:rsid w:val="00AF05BA"/>
    <w:rsid w:val="00AF377F"/>
    <w:rsid w:val="00AF40B0"/>
    <w:rsid w:val="00AF5244"/>
    <w:rsid w:val="00AF72F0"/>
    <w:rsid w:val="00B027BC"/>
    <w:rsid w:val="00B03773"/>
    <w:rsid w:val="00B11E41"/>
    <w:rsid w:val="00B121DE"/>
    <w:rsid w:val="00B14B83"/>
    <w:rsid w:val="00B15F80"/>
    <w:rsid w:val="00B23653"/>
    <w:rsid w:val="00B27533"/>
    <w:rsid w:val="00B27A99"/>
    <w:rsid w:val="00B325A4"/>
    <w:rsid w:val="00B326AA"/>
    <w:rsid w:val="00B4191E"/>
    <w:rsid w:val="00B41E68"/>
    <w:rsid w:val="00B438AD"/>
    <w:rsid w:val="00B44370"/>
    <w:rsid w:val="00B51A6D"/>
    <w:rsid w:val="00B54EA9"/>
    <w:rsid w:val="00B55404"/>
    <w:rsid w:val="00B57B02"/>
    <w:rsid w:val="00B60391"/>
    <w:rsid w:val="00B637B7"/>
    <w:rsid w:val="00B6511C"/>
    <w:rsid w:val="00B710B0"/>
    <w:rsid w:val="00B7328B"/>
    <w:rsid w:val="00B76A97"/>
    <w:rsid w:val="00B81804"/>
    <w:rsid w:val="00B9177D"/>
    <w:rsid w:val="00B9190F"/>
    <w:rsid w:val="00B97021"/>
    <w:rsid w:val="00BA12FF"/>
    <w:rsid w:val="00BA1363"/>
    <w:rsid w:val="00BA2C35"/>
    <w:rsid w:val="00BB0E88"/>
    <w:rsid w:val="00BB1076"/>
    <w:rsid w:val="00BB1F21"/>
    <w:rsid w:val="00BC1170"/>
    <w:rsid w:val="00BC1C91"/>
    <w:rsid w:val="00BC1D3E"/>
    <w:rsid w:val="00BC232B"/>
    <w:rsid w:val="00BD3E45"/>
    <w:rsid w:val="00BD7378"/>
    <w:rsid w:val="00BE1EA2"/>
    <w:rsid w:val="00BE25FF"/>
    <w:rsid w:val="00BE4E78"/>
    <w:rsid w:val="00BE4EE5"/>
    <w:rsid w:val="00BE711D"/>
    <w:rsid w:val="00BF085D"/>
    <w:rsid w:val="00BF14F8"/>
    <w:rsid w:val="00BF23BB"/>
    <w:rsid w:val="00BF3C5A"/>
    <w:rsid w:val="00BF711B"/>
    <w:rsid w:val="00BF734A"/>
    <w:rsid w:val="00BF7511"/>
    <w:rsid w:val="00BF7CE8"/>
    <w:rsid w:val="00C014F4"/>
    <w:rsid w:val="00C03557"/>
    <w:rsid w:val="00C0402C"/>
    <w:rsid w:val="00C05327"/>
    <w:rsid w:val="00C10F65"/>
    <w:rsid w:val="00C12D02"/>
    <w:rsid w:val="00C130DA"/>
    <w:rsid w:val="00C164B1"/>
    <w:rsid w:val="00C17D63"/>
    <w:rsid w:val="00C25850"/>
    <w:rsid w:val="00C2695B"/>
    <w:rsid w:val="00C303C6"/>
    <w:rsid w:val="00C322AD"/>
    <w:rsid w:val="00C33615"/>
    <w:rsid w:val="00C338FA"/>
    <w:rsid w:val="00C33EB9"/>
    <w:rsid w:val="00C3519F"/>
    <w:rsid w:val="00C401A9"/>
    <w:rsid w:val="00C41DEF"/>
    <w:rsid w:val="00C43A5B"/>
    <w:rsid w:val="00C605BA"/>
    <w:rsid w:val="00C614E2"/>
    <w:rsid w:val="00C62AA4"/>
    <w:rsid w:val="00C62B3E"/>
    <w:rsid w:val="00C64C33"/>
    <w:rsid w:val="00C71853"/>
    <w:rsid w:val="00C7610A"/>
    <w:rsid w:val="00C779CC"/>
    <w:rsid w:val="00C8089C"/>
    <w:rsid w:val="00C82F1C"/>
    <w:rsid w:val="00C841AE"/>
    <w:rsid w:val="00C85672"/>
    <w:rsid w:val="00C86095"/>
    <w:rsid w:val="00C90E2D"/>
    <w:rsid w:val="00C91267"/>
    <w:rsid w:val="00C9204F"/>
    <w:rsid w:val="00C92571"/>
    <w:rsid w:val="00C94F82"/>
    <w:rsid w:val="00CA4BE4"/>
    <w:rsid w:val="00CA6880"/>
    <w:rsid w:val="00CB1E78"/>
    <w:rsid w:val="00CB70A2"/>
    <w:rsid w:val="00CC0022"/>
    <w:rsid w:val="00CC2AEF"/>
    <w:rsid w:val="00CC3B11"/>
    <w:rsid w:val="00CC3DBE"/>
    <w:rsid w:val="00CC5D47"/>
    <w:rsid w:val="00CC632B"/>
    <w:rsid w:val="00CD0C3A"/>
    <w:rsid w:val="00CD0EBA"/>
    <w:rsid w:val="00CD10E5"/>
    <w:rsid w:val="00CD11AE"/>
    <w:rsid w:val="00CD6FBA"/>
    <w:rsid w:val="00CE2107"/>
    <w:rsid w:val="00CE2D01"/>
    <w:rsid w:val="00CE6A72"/>
    <w:rsid w:val="00CE6CC0"/>
    <w:rsid w:val="00CF018F"/>
    <w:rsid w:val="00CF0DAC"/>
    <w:rsid w:val="00CF4EA4"/>
    <w:rsid w:val="00CF6393"/>
    <w:rsid w:val="00D00748"/>
    <w:rsid w:val="00D02661"/>
    <w:rsid w:val="00D02CE0"/>
    <w:rsid w:val="00D03D4E"/>
    <w:rsid w:val="00D04F58"/>
    <w:rsid w:val="00D12B03"/>
    <w:rsid w:val="00D14A99"/>
    <w:rsid w:val="00D17725"/>
    <w:rsid w:val="00D17B34"/>
    <w:rsid w:val="00D203AD"/>
    <w:rsid w:val="00D214EB"/>
    <w:rsid w:val="00D22D45"/>
    <w:rsid w:val="00D351C5"/>
    <w:rsid w:val="00D354FC"/>
    <w:rsid w:val="00D36BDA"/>
    <w:rsid w:val="00D4171B"/>
    <w:rsid w:val="00D4218A"/>
    <w:rsid w:val="00D438CE"/>
    <w:rsid w:val="00D45DAB"/>
    <w:rsid w:val="00D5074D"/>
    <w:rsid w:val="00D54D48"/>
    <w:rsid w:val="00D54EF7"/>
    <w:rsid w:val="00D56819"/>
    <w:rsid w:val="00D615D1"/>
    <w:rsid w:val="00D71878"/>
    <w:rsid w:val="00D72569"/>
    <w:rsid w:val="00D747F6"/>
    <w:rsid w:val="00D76C97"/>
    <w:rsid w:val="00D83FC9"/>
    <w:rsid w:val="00D934C0"/>
    <w:rsid w:val="00D9351F"/>
    <w:rsid w:val="00D94185"/>
    <w:rsid w:val="00D94AC4"/>
    <w:rsid w:val="00D951EA"/>
    <w:rsid w:val="00D97542"/>
    <w:rsid w:val="00D97EA1"/>
    <w:rsid w:val="00DA1324"/>
    <w:rsid w:val="00DA398D"/>
    <w:rsid w:val="00DA475A"/>
    <w:rsid w:val="00DA5774"/>
    <w:rsid w:val="00DA620C"/>
    <w:rsid w:val="00DA6AB5"/>
    <w:rsid w:val="00DB20A6"/>
    <w:rsid w:val="00DB23CD"/>
    <w:rsid w:val="00DB3A3F"/>
    <w:rsid w:val="00DB552B"/>
    <w:rsid w:val="00DC4E15"/>
    <w:rsid w:val="00DD0071"/>
    <w:rsid w:val="00DD249F"/>
    <w:rsid w:val="00DD27A1"/>
    <w:rsid w:val="00DD296C"/>
    <w:rsid w:val="00DD2C35"/>
    <w:rsid w:val="00DD5CEC"/>
    <w:rsid w:val="00DE217E"/>
    <w:rsid w:val="00DE513C"/>
    <w:rsid w:val="00DE5630"/>
    <w:rsid w:val="00DF1262"/>
    <w:rsid w:val="00DF2F61"/>
    <w:rsid w:val="00DF31B2"/>
    <w:rsid w:val="00E029CE"/>
    <w:rsid w:val="00E03159"/>
    <w:rsid w:val="00E03FE3"/>
    <w:rsid w:val="00E04EBC"/>
    <w:rsid w:val="00E06897"/>
    <w:rsid w:val="00E072B2"/>
    <w:rsid w:val="00E10926"/>
    <w:rsid w:val="00E10BD4"/>
    <w:rsid w:val="00E21AA9"/>
    <w:rsid w:val="00E242D8"/>
    <w:rsid w:val="00E3351C"/>
    <w:rsid w:val="00E34764"/>
    <w:rsid w:val="00E37B6C"/>
    <w:rsid w:val="00E415CD"/>
    <w:rsid w:val="00E4160E"/>
    <w:rsid w:val="00E43197"/>
    <w:rsid w:val="00E43537"/>
    <w:rsid w:val="00E45916"/>
    <w:rsid w:val="00E45F24"/>
    <w:rsid w:val="00E4650B"/>
    <w:rsid w:val="00E47F7D"/>
    <w:rsid w:val="00E51DAF"/>
    <w:rsid w:val="00E528DD"/>
    <w:rsid w:val="00E565BB"/>
    <w:rsid w:val="00E60E86"/>
    <w:rsid w:val="00E61F75"/>
    <w:rsid w:val="00E62FFC"/>
    <w:rsid w:val="00E6428F"/>
    <w:rsid w:val="00E6521D"/>
    <w:rsid w:val="00E672B8"/>
    <w:rsid w:val="00E674A3"/>
    <w:rsid w:val="00E7718C"/>
    <w:rsid w:val="00E80062"/>
    <w:rsid w:val="00E807FC"/>
    <w:rsid w:val="00E90BAC"/>
    <w:rsid w:val="00E95D44"/>
    <w:rsid w:val="00E96E63"/>
    <w:rsid w:val="00EA5F65"/>
    <w:rsid w:val="00EA66FC"/>
    <w:rsid w:val="00EA7B8C"/>
    <w:rsid w:val="00EB35BB"/>
    <w:rsid w:val="00EB4C7D"/>
    <w:rsid w:val="00EB4D18"/>
    <w:rsid w:val="00EB7690"/>
    <w:rsid w:val="00EC1B6E"/>
    <w:rsid w:val="00EC32AB"/>
    <w:rsid w:val="00EC3C7D"/>
    <w:rsid w:val="00EC4644"/>
    <w:rsid w:val="00EC53C2"/>
    <w:rsid w:val="00EC5FAF"/>
    <w:rsid w:val="00ED1825"/>
    <w:rsid w:val="00ED2866"/>
    <w:rsid w:val="00EE1A21"/>
    <w:rsid w:val="00EE1ACB"/>
    <w:rsid w:val="00EF013C"/>
    <w:rsid w:val="00EF015D"/>
    <w:rsid w:val="00EF06F3"/>
    <w:rsid w:val="00EF0D22"/>
    <w:rsid w:val="00EF2FCC"/>
    <w:rsid w:val="00EF42C9"/>
    <w:rsid w:val="00EF4C8E"/>
    <w:rsid w:val="00F0057A"/>
    <w:rsid w:val="00F0306F"/>
    <w:rsid w:val="00F03E1F"/>
    <w:rsid w:val="00F057CE"/>
    <w:rsid w:val="00F06937"/>
    <w:rsid w:val="00F11C0B"/>
    <w:rsid w:val="00F144B2"/>
    <w:rsid w:val="00F157C5"/>
    <w:rsid w:val="00F20272"/>
    <w:rsid w:val="00F20D5F"/>
    <w:rsid w:val="00F213FB"/>
    <w:rsid w:val="00F23CCF"/>
    <w:rsid w:val="00F25713"/>
    <w:rsid w:val="00F325E6"/>
    <w:rsid w:val="00F35379"/>
    <w:rsid w:val="00F475BB"/>
    <w:rsid w:val="00F54427"/>
    <w:rsid w:val="00F54792"/>
    <w:rsid w:val="00F56D0C"/>
    <w:rsid w:val="00F60E63"/>
    <w:rsid w:val="00F61C1E"/>
    <w:rsid w:val="00F63D8E"/>
    <w:rsid w:val="00F65022"/>
    <w:rsid w:val="00F65317"/>
    <w:rsid w:val="00F6586F"/>
    <w:rsid w:val="00F65BEA"/>
    <w:rsid w:val="00F71854"/>
    <w:rsid w:val="00F750E4"/>
    <w:rsid w:val="00F80203"/>
    <w:rsid w:val="00F8058D"/>
    <w:rsid w:val="00F81088"/>
    <w:rsid w:val="00F91ED8"/>
    <w:rsid w:val="00F937FE"/>
    <w:rsid w:val="00F9581F"/>
    <w:rsid w:val="00FA0353"/>
    <w:rsid w:val="00FA2FE4"/>
    <w:rsid w:val="00FA386F"/>
    <w:rsid w:val="00FA7E1E"/>
    <w:rsid w:val="00FB131B"/>
    <w:rsid w:val="00FC01BA"/>
    <w:rsid w:val="00FC096B"/>
    <w:rsid w:val="00FC227B"/>
    <w:rsid w:val="00FC3C04"/>
    <w:rsid w:val="00FC4341"/>
    <w:rsid w:val="00FC537B"/>
    <w:rsid w:val="00FC72DB"/>
    <w:rsid w:val="00FC7D81"/>
    <w:rsid w:val="00FD1627"/>
    <w:rsid w:val="00FD16D5"/>
    <w:rsid w:val="00FD1E45"/>
    <w:rsid w:val="00FD299F"/>
    <w:rsid w:val="00FD6DDE"/>
    <w:rsid w:val="00FD6E74"/>
    <w:rsid w:val="00FE1538"/>
    <w:rsid w:val="00FE19AE"/>
    <w:rsid w:val="00FE6B6D"/>
    <w:rsid w:val="00FE725F"/>
    <w:rsid w:val="00FF0A55"/>
    <w:rsid w:val="00FF1009"/>
    <w:rsid w:val="00FF2C48"/>
    <w:rsid w:val="011FBA08"/>
    <w:rsid w:val="013C0D0A"/>
    <w:rsid w:val="01490A59"/>
    <w:rsid w:val="017092B4"/>
    <w:rsid w:val="01850F2E"/>
    <w:rsid w:val="0187D813"/>
    <w:rsid w:val="01C3EE23"/>
    <w:rsid w:val="0208804D"/>
    <w:rsid w:val="0268D69D"/>
    <w:rsid w:val="033742A5"/>
    <w:rsid w:val="0356BA16"/>
    <w:rsid w:val="03ADD9AC"/>
    <w:rsid w:val="03C571D1"/>
    <w:rsid w:val="042447FD"/>
    <w:rsid w:val="049B5C87"/>
    <w:rsid w:val="04DBFA4D"/>
    <w:rsid w:val="055122E2"/>
    <w:rsid w:val="0576F94C"/>
    <w:rsid w:val="05E0092D"/>
    <w:rsid w:val="0676C3B6"/>
    <w:rsid w:val="073FEA56"/>
    <w:rsid w:val="074A7A05"/>
    <w:rsid w:val="0769DD68"/>
    <w:rsid w:val="083C5B97"/>
    <w:rsid w:val="084AEFF2"/>
    <w:rsid w:val="08FCF042"/>
    <w:rsid w:val="0967E483"/>
    <w:rsid w:val="0A031CDC"/>
    <w:rsid w:val="0A486980"/>
    <w:rsid w:val="0A784CB8"/>
    <w:rsid w:val="0A9C2814"/>
    <w:rsid w:val="0ADB8417"/>
    <w:rsid w:val="0B20E2A8"/>
    <w:rsid w:val="0B63E873"/>
    <w:rsid w:val="0BB346DE"/>
    <w:rsid w:val="0BCB76BD"/>
    <w:rsid w:val="0C1C9885"/>
    <w:rsid w:val="0CA7B1BE"/>
    <w:rsid w:val="0CB6AD2E"/>
    <w:rsid w:val="0CB708BF"/>
    <w:rsid w:val="0CBC2190"/>
    <w:rsid w:val="0CF8E0DF"/>
    <w:rsid w:val="0D5ADA52"/>
    <w:rsid w:val="0D796F50"/>
    <w:rsid w:val="0D7F1BBB"/>
    <w:rsid w:val="0D9EBFA2"/>
    <w:rsid w:val="0DD1E7DE"/>
    <w:rsid w:val="0E03DB49"/>
    <w:rsid w:val="0E2577AB"/>
    <w:rsid w:val="0E3F1FE7"/>
    <w:rsid w:val="0E7A3816"/>
    <w:rsid w:val="0EB8EE7F"/>
    <w:rsid w:val="0FAFDCB1"/>
    <w:rsid w:val="1054D904"/>
    <w:rsid w:val="10A79B3B"/>
    <w:rsid w:val="10AB390D"/>
    <w:rsid w:val="10CA14C9"/>
    <w:rsid w:val="1105FCCB"/>
    <w:rsid w:val="1109D17F"/>
    <w:rsid w:val="117055F0"/>
    <w:rsid w:val="11C56074"/>
    <w:rsid w:val="11EA658F"/>
    <w:rsid w:val="11F05CD5"/>
    <w:rsid w:val="12010519"/>
    <w:rsid w:val="120B2FD1"/>
    <w:rsid w:val="12564F14"/>
    <w:rsid w:val="130A54B7"/>
    <w:rsid w:val="1325EC3A"/>
    <w:rsid w:val="13396116"/>
    <w:rsid w:val="137AEF7A"/>
    <w:rsid w:val="13B144E9"/>
    <w:rsid w:val="1442FC99"/>
    <w:rsid w:val="144F5549"/>
    <w:rsid w:val="14C1FBC5"/>
    <w:rsid w:val="14EA7E28"/>
    <w:rsid w:val="162C7A54"/>
    <w:rsid w:val="16883BDA"/>
    <w:rsid w:val="17143203"/>
    <w:rsid w:val="1738DFF1"/>
    <w:rsid w:val="1742D6CB"/>
    <w:rsid w:val="177E45AC"/>
    <w:rsid w:val="17806761"/>
    <w:rsid w:val="1811DAB4"/>
    <w:rsid w:val="1878F3C1"/>
    <w:rsid w:val="18B7EEDF"/>
    <w:rsid w:val="18C1E476"/>
    <w:rsid w:val="18E5505B"/>
    <w:rsid w:val="18E7D439"/>
    <w:rsid w:val="18F69639"/>
    <w:rsid w:val="192A4703"/>
    <w:rsid w:val="192E060C"/>
    <w:rsid w:val="19E6129A"/>
    <w:rsid w:val="1AB54B0D"/>
    <w:rsid w:val="1B1AD224"/>
    <w:rsid w:val="1B2C81E6"/>
    <w:rsid w:val="1B4EE407"/>
    <w:rsid w:val="1B5E2A85"/>
    <w:rsid w:val="1B8447E1"/>
    <w:rsid w:val="1BFEDA2B"/>
    <w:rsid w:val="1C7B9305"/>
    <w:rsid w:val="1CAE3D42"/>
    <w:rsid w:val="1CB59467"/>
    <w:rsid w:val="1CB92F81"/>
    <w:rsid w:val="1D230EA1"/>
    <w:rsid w:val="1D400128"/>
    <w:rsid w:val="1DD1A5D2"/>
    <w:rsid w:val="1EA6B8DC"/>
    <w:rsid w:val="1F02E236"/>
    <w:rsid w:val="1F3C90D1"/>
    <w:rsid w:val="1F42A444"/>
    <w:rsid w:val="1F83C80E"/>
    <w:rsid w:val="202C027E"/>
    <w:rsid w:val="2032BC4C"/>
    <w:rsid w:val="2083FE34"/>
    <w:rsid w:val="21197165"/>
    <w:rsid w:val="213C4DB8"/>
    <w:rsid w:val="21F3490F"/>
    <w:rsid w:val="222B5D1A"/>
    <w:rsid w:val="2231B51E"/>
    <w:rsid w:val="22566950"/>
    <w:rsid w:val="22E396BE"/>
    <w:rsid w:val="24780E13"/>
    <w:rsid w:val="247F8B0B"/>
    <w:rsid w:val="24B68EF7"/>
    <w:rsid w:val="24DD74A7"/>
    <w:rsid w:val="255A652D"/>
    <w:rsid w:val="258557FC"/>
    <w:rsid w:val="258CD548"/>
    <w:rsid w:val="25B460AE"/>
    <w:rsid w:val="25EEA41D"/>
    <w:rsid w:val="262DCE1D"/>
    <w:rsid w:val="265BEE9A"/>
    <w:rsid w:val="26F3EBA3"/>
    <w:rsid w:val="27080000"/>
    <w:rsid w:val="2721285D"/>
    <w:rsid w:val="27D34E78"/>
    <w:rsid w:val="27F6A8DD"/>
    <w:rsid w:val="283A91D2"/>
    <w:rsid w:val="288D2901"/>
    <w:rsid w:val="28E90B3E"/>
    <w:rsid w:val="28F71443"/>
    <w:rsid w:val="295B6623"/>
    <w:rsid w:val="29DC5A0D"/>
    <w:rsid w:val="2AD96BCD"/>
    <w:rsid w:val="2AF7CD06"/>
    <w:rsid w:val="2B64CD5B"/>
    <w:rsid w:val="2B7D08B4"/>
    <w:rsid w:val="2B7DD35C"/>
    <w:rsid w:val="2C21E8D0"/>
    <w:rsid w:val="2C2FABA1"/>
    <w:rsid w:val="2C400403"/>
    <w:rsid w:val="2C48AED4"/>
    <w:rsid w:val="2CAF2C63"/>
    <w:rsid w:val="2D80FC66"/>
    <w:rsid w:val="2DFC53EB"/>
    <w:rsid w:val="2E3534B1"/>
    <w:rsid w:val="2EC60937"/>
    <w:rsid w:val="2F1311E5"/>
    <w:rsid w:val="2F1DA638"/>
    <w:rsid w:val="2F312ACB"/>
    <w:rsid w:val="2F3D8A2D"/>
    <w:rsid w:val="2F86BAC4"/>
    <w:rsid w:val="2FD7288B"/>
    <w:rsid w:val="2FF8680B"/>
    <w:rsid w:val="301F24F5"/>
    <w:rsid w:val="303DA6A7"/>
    <w:rsid w:val="304A0163"/>
    <w:rsid w:val="305C6864"/>
    <w:rsid w:val="3082C24D"/>
    <w:rsid w:val="309D256B"/>
    <w:rsid w:val="30E4137E"/>
    <w:rsid w:val="31A075E3"/>
    <w:rsid w:val="31E73F90"/>
    <w:rsid w:val="320A75D5"/>
    <w:rsid w:val="32432462"/>
    <w:rsid w:val="32DE5580"/>
    <w:rsid w:val="33584EBE"/>
    <w:rsid w:val="33CCCF47"/>
    <w:rsid w:val="34102C4F"/>
    <w:rsid w:val="344DB60A"/>
    <w:rsid w:val="346008E1"/>
    <w:rsid w:val="351665DE"/>
    <w:rsid w:val="356BE6E4"/>
    <w:rsid w:val="35AD0023"/>
    <w:rsid w:val="35D44A08"/>
    <w:rsid w:val="35F81666"/>
    <w:rsid w:val="35FD6199"/>
    <w:rsid w:val="36AED46E"/>
    <w:rsid w:val="3751EC67"/>
    <w:rsid w:val="37FBD77D"/>
    <w:rsid w:val="38407110"/>
    <w:rsid w:val="391F0C7D"/>
    <w:rsid w:val="39247A4E"/>
    <w:rsid w:val="39952BDF"/>
    <w:rsid w:val="39E46DB3"/>
    <w:rsid w:val="39F69298"/>
    <w:rsid w:val="3A43362A"/>
    <w:rsid w:val="3A5D3029"/>
    <w:rsid w:val="3A7C87D4"/>
    <w:rsid w:val="3B03E17C"/>
    <w:rsid w:val="3B49877F"/>
    <w:rsid w:val="3B5C63C0"/>
    <w:rsid w:val="3BAC6C28"/>
    <w:rsid w:val="3BD54A0F"/>
    <w:rsid w:val="3C909D3A"/>
    <w:rsid w:val="3D1B6B42"/>
    <w:rsid w:val="3D532C9B"/>
    <w:rsid w:val="3DBE01E0"/>
    <w:rsid w:val="3DC32C2C"/>
    <w:rsid w:val="3DE7DE59"/>
    <w:rsid w:val="3E1DD459"/>
    <w:rsid w:val="3E7F8105"/>
    <w:rsid w:val="3F50A4D6"/>
    <w:rsid w:val="3F67B561"/>
    <w:rsid w:val="3FBD9B36"/>
    <w:rsid w:val="4005BD28"/>
    <w:rsid w:val="403438AF"/>
    <w:rsid w:val="403B4362"/>
    <w:rsid w:val="40A58EFF"/>
    <w:rsid w:val="412946AE"/>
    <w:rsid w:val="413A5B2C"/>
    <w:rsid w:val="41D213F6"/>
    <w:rsid w:val="41FA0437"/>
    <w:rsid w:val="4252F8A0"/>
    <w:rsid w:val="42844148"/>
    <w:rsid w:val="42844939"/>
    <w:rsid w:val="429C747C"/>
    <w:rsid w:val="42BAE8ED"/>
    <w:rsid w:val="430769C6"/>
    <w:rsid w:val="436A7DA4"/>
    <w:rsid w:val="43B17ED6"/>
    <w:rsid w:val="43ED3770"/>
    <w:rsid w:val="444A291E"/>
    <w:rsid w:val="447030E3"/>
    <w:rsid w:val="448CFFD0"/>
    <w:rsid w:val="44E82881"/>
    <w:rsid w:val="4595C379"/>
    <w:rsid w:val="45BBE9FB"/>
    <w:rsid w:val="465B8535"/>
    <w:rsid w:val="4699D94A"/>
    <w:rsid w:val="46AA2904"/>
    <w:rsid w:val="4757BA5C"/>
    <w:rsid w:val="47BE1AE4"/>
    <w:rsid w:val="480C7AC8"/>
    <w:rsid w:val="485ED08B"/>
    <w:rsid w:val="487D8F62"/>
    <w:rsid w:val="48BEDD1E"/>
    <w:rsid w:val="49478382"/>
    <w:rsid w:val="4985E7AF"/>
    <w:rsid w:val="4993BB28"/>
    <w:rsid w:val="49BD5F36"/>
    <w:rsid w:val="49C5A496"/>
    <w:rsid w:val="4A44FAE3"/>
    <w:rsid w:val="4A4BC517"/>
    <w:rsid w:val="4B76CCF3"/>
    <w:rsid w:val="4B89F329"/>
    <w:rsid w:val="4B8F05D2"/>
    <w:rsid w:val="4BE95C96"/>
    <w:rsid w:val="4BF6DAD8"/>
    <w:rsid w:val="4C120322"/>
    <w:rsid w:val="4C62EF78"/>
    <w:rsid w:val="4D1AC44F"/>
    <w:rsid w:val="4D6D9902"/>
    <w:rsid w:val="4DC20B51"/>
    <w:rsid w:val="4E464D5C"/>
    <w:rsid w:val="4E5E97C5"/>
    <w:rsid w:val="4EF24CCE"/>
    <w:rsid w:val="4F39E030"/>
    <w:rsid w:val="4F454CE7"/>
    <w:rsid w:val="4F4B5929"/>
    <w:rsid w:val="503B52CB"/>
    <w:rsid w:val="5091D1E3"/>
    <w:rsid w:val="5103F304"/>
    <w:rsid w:val="5158C25F"/>
    <w:rsid w:val="5284BD40"/>
    <w:rsid w:val="528F64AD"/>
    <w:rsid w:val="52ABB26F"/>
    <w:rsid w:val="53922B0A"/>
    <w:rsid w:val="53D9942D"/>
    <w:rsid w:val="55C15F3A"/>
    <w:rsid w:val="56293C3C"/>
    <w:rsid w:val="5630D6D8"/>
    <w:rsid w:val="56A1B76A"/>
    <w:rsid w:val="57008FE5"/>
    <w:rsid w:val="5722CF66"/>
    <w:rsid w:val="57F15B0B"/>
    <w:rsid w:val="587B3546"/>
    <w:rsid w:val="58837E77"/>
    <w:rsid w:val="5887E6CC"/>
    <w:rsid w:val="59AEDFF6"/>
    <w:rsid w:val="5A17B533"/>
    <w:rsid w:val="5A1FB790"/>
    <w:rsid w:val="5AB49948"/>
    <w:rsid w:val="5B74AD8E"/>
    <w:rsid w:val="5B9649BA"/>
    <w:rsid w:val="5B97C97A"/>
    <w:rsid w:val="5BEE30FE"/>
    <w:rsid w:val="5C0BE9AA"/>
    <w:rsid w:val="5C5D5274"/>
    <w:rsid w:val="5CD4CC39"/>
    <w:rsid w:val="5CE0741A"/>
    <w:rsid w:val="5D09C22D"/>
    <w:rsid w:val="5D6871A1"/>
    <w:rsid w:val="5E0F7988"/>
    <w:rsid w:val="5E8AFABE"/>
    <w:rsid w:val="5EE70A15"/>
    <w:rsid w:val="5EF2021D"/>
    <w:rsid w:val="5EF277EC"/>
    <w:rsid w:val="5F209F3E"/>
    <w:rsid w:val="5F2D0EB9"/>
    <w:rsid w:val="5F6FCBDC"/>
    <w:rsid w:val="604CBC3A"/>
    <w:rsid w:val="608AAFB8"/>
    <w:rsid w:val="6124B53D"/>
    <w:rsid w:val="615143E4"/>
    <w:rsid w:val="622FB7DF"/>
    <w:rsid w:val="628F029D"/>
    <w:rsid w:val="62CF0846"/>
    <w:rsid w:val="631F66E5"/>
    <w:rsid w:val="637381AA"/>
    <w:rsid w:val="637BAE6D"/>
    <w:rsid w:val="64B2A925"/>
    <w:rsid w:val="64B80B2A"/>
    <w:rsid w:val="64F24E25"/>
    <w:rsid w:val="6574AC82"/>
    <w:rsid w:val="65C34161"/>
    <w:rsid w:val="65E89B23"/>
    <w:rsid w:val="660649CE"/>
    <w:rsid w:val="6622C785"/>
    <w:rsid w:val="663066A7"/>
    <w:rsid w:val="665550FD"/>
    <w:rsid w:val="665FF93B"/>
    <w:rsid w:val="66D40576"/>
    <w:rsid w:val="6718AC83"/>
    <w:rsid w:val="677C0796"/>
    <w:rsid w:val="679DA088"/>
    <w:rsid w:val="680411EB"/>
    <w:rsid w:val="681E2B9A"/>
    <w:rsid w:val="689E1F50"/>
    <w:rsid w:val="689FA1FE"/>
    <w:rsid w:val="690C79D3"/>
    <w:rsid w:val="691F8FE9"/>
    <w:rsid w:val="6993F18D"/>
    <w:rsid w:val="69B67CAF"/>
    <w:rsid w:val="6A5C0612"/>
    <w:rsid w:val="6AF22AEE"/>
    <w:rsid w:val="6B880EBC"/>
    <w:rsid w:val="6BF8FD07"/>
    <w:rsid w:val="6C03DB29"/>
    <w:rsid w:val="6C5AA9E8"/>
    <w:rsid w:val="6C7282E9"/>
    <w:rsid w:val="6C86A6F7"/>
    <w:rsid w:val="6D612FE9"/>
    <w:rsid w:val="6D8F3F95"/>
    <w:rsid w:val="6D96C743"/>
    <w:rsid w:val="6E27BB0C"/>
    <w:rsid w:val="6E493AC0"/>
    <w:rsid w:val="6E4FB797"/>
    <w:rsid w:val="6F34E168"/>
    <w:rsid w:val="6F4E4286"/>
    <w:rsid w:val="6F64B0A1"/>
    <w:rsid w:val="6F921059"/>
    <w:rsid w:val="6FDDC2FB"/>
    <w:rsid w:val="708AECEE"/>
    <w:rsid w:val="712CDD72"/>
    <w:rsid w:val="71385028"/>
    <w:rsid w:val="7258BDEF"/>
    <w:rsid w:val="7353F03A"/>
    <w:rsid w:val="736DEEC0"/>
    <w:rsid w:val="736E6BBF"/>
    <w:rsid w:val="73C3E5B4"/>
    <w:rsid w:val="73ECF94D"/>
    <w:rsid w:val="742BF2B7"/>
    <w:rsid w:val="746E5FBF"/>
    <w:rsid w:val="74AFB0B4"/>
    <w:rsid w:val="74FED74B"/>
    <w:rsid w:val="75063C48"/>
    <w:rsid w:val="75157AE0"/>
    <w:rsid w:val="756A3CCD"/>
    <w:rsid w:val="759066D8"/>
    <w:rsid w:val="7636DDD7"/>
    <w:rsid w:val="767255A9"/>
    <w:rsid w:val="770C1BDD"/>
    <w:rsid w:val="7750AAD6"/>
    <w:rsid w:val="7763AA7D"/>
    <w:rsid w:val="78213CB4"/>
    <w:rsid w:val="782A8143"/>
    <w:rsid w:val="78B936BB"/>
    <w:rsid w:val="79414440"/>
    <w:rsid w:val="794E893B"/>
    <w:rsid w:val="7A0DA531"/>
    <w:rsid w:val="7A6CDFB9"/>
    <w:rsid w:val="7B4169C7"/>
    <w:rsid w:val="7B62CFEA"/>
    <w:rsid w:val="7B6A0CE0"/>
    <w:rsid w:val="7BC5ED7F"/>
    <w:rsid w:val="7BE5794F"/>
    <w:rsid w:val="7C4C42AA"/>
    <w:rsid w:val="7C6836C9"/>
    <w:rsid w:val="7CC8D115"/>
    <w:rsid w:val="7CE9D0F6"/>
    <w:rsid w:val="7CF00610"/>
    <w:rsid w:val="7D38B44E"/>
    <w:rsid w:val="7D4884A3"/>
    <w:rsid w:val="7DABEDA9"/>
    <w:rsid w:val="7DCBC853"/>
    <w:rsid w:val="7DEEC7BA"/>
    <w:rsid w:val="7EEFBEBE"/>
    <w:rsid w:val="7EFB09BA"/>
    <w:rsid w:val="7FB4010E"/>
    <w:rsid w:val="7FDA7E82"/>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2D0EB9"/>
  <w15:chartTrackingRefBased/>
  <w15:docId w15:val="{51F3936B-BA0A-4FDB-A922-D5AFB60F1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it-IT"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7919"/>
    <w:rPr>
      <w:lang w:val="en-GB"/>
    </w:rPr>
  </w:style>
  <w:style w:type="paragraph" w:styleId="Heading1">
    <w:name w:val="heading 1"/>
    <w:basedOn w:val="Normal"/>
    <w:next w:val="Normal"/>
    <w:link w:val="Heading1Char"/>
    <w:qFormat/>
    <w:rsid w:val="00611C5E"/>
    <w:pPr>
      <w:keepNext/>
      <w:keepLines/>
      <w:spacing w:before="240" w:after="0"/>
      <w:outlineLvl w:val="0"/>
    </w:pPr>
    <w:rPr>
      <w:rFonts w:asciiTheme="majorHAnsi" w:eastAsiaTheme="majorEastAsia" w:hAnsiTheme="majorHAnsi" w:cstheme="majorBidi"/>
      <w:color w:val="C45911"/>
      <w:sz w:val="36"/>
      <w:szCs w:val="36"/>
    </w:rPr>
  </w:style>
  <w:style w:type="paragraph" w:styleId="Heading2">
    <w:name w:val="heading 2"/>
    <w:basedOn w:val="Normal"/>
    <w:next w:val="Normal"/>
    <w:link w:val="Heading2Char"/>
    <w:unhideWhenUsed/>
    <w:qFormat/>
    <w:rsid w:val="00611C5E"/>
    <w:pPr>
      <w:keepNext/>
      <w:keepLines/>
      <w:spacing w:before="40" w:after="0"/>
      <w:outlineLvl w:val="1"/>
    </w:pPr>
    <w:rPr>
      <w:rFonts w:eastAsiaTheme="majorEastAsia" w:cstheme="majorBidi"/>
      <w:color w:val="000000" w:themeColor="text1"/>
      <w:sz w:val="32"/>
      <w:szCs w:val="32"/>
    </w:rPr>
  </w:style>
  <w:style w:type="paragraph" w:styleId="Heading3">
    <w:name w:val="heading 3"/>
    <w:basedOn w:val="Normal"/>
    <w:next w:val="Normal"/>
    <w:link w:val="Heading3Char"/>
    <w:unhideWhenUsed/>
    <w:qFormat/>
    <w:rsid w:val="00D747F6"/>
    <w:pPr>
      <w:keepNext/>
      <w:keepLines/>
      <w:spacing w:before="40" w:after="0"/>
      <w:outlineLvl w:val="2"/>
    </w:pPr>
    <w:rPr>
      <w:rFonts w:eastAsiaTheme="majorEastAsia" w:cstheme="majorBid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11C5E"/>
    <w:rPr>
      <w:rFonts w:asciiTheme="majorHAnsi" w:eastAsiaTheme="majorEastAsia" w:hAnsiTheme="majorHAnsi" w:cstheme="majorBidi"/>
      <w:color w:val="C45911"/>
      <w:sz w:val="36"/>
      <w:szCs w:val="36"/>
      <w:lang w:val="en-GB"/>
    </w:rPr>
  </w:style>
  <w:style w:type="character" w:customStyle="1" w:styleId="Heading2Char">
    <w:name w:val="Heading 2 Char"/>
    <w:basedOn w:val="DefaultParagraphFont"/>
    <w:link w:val="Heading2"/>
    <w:rsid w:val="00611C5E"/>
    <w:rPr>
      <w:rFonts w:eastAsiaTheme="majorEastAsia" w:cstheme="majorBidi"/>
      <w:color w:val="000000" w:themeColor="text1"/>
      <w:sz w:val="32"/>
      <w:szCs w:val="32"/>
    </w:rPr>
  </w:style>
  <w:style w:type="character" w:customStyle="1" w:styleId="Heading3Char">
    <w:name w:val="Heading 3 Char"/>
    <w:basedOn w:val="DefaultParagraphFont"/>
    <w:link w:val="Heading3"/>
    <w:rsid w:val="00D747F6"/>
    <w:rPr>
      <w:rFonts w:eastAsiaTheme="majorEastAsia" w:cstheme="majorBidi"/>
      <w:sz w:val="28"/>
      <w:szCs w:val="28"/>
    </w:rPr>
  </w:style>
  <w:style w:type="table" w:styleId="TableGrid">
    <w:name w:val="Table Grid"/>
    <w:aliases w:val="Anthesis Table Middle East No.1,Default Table,Marafiq Table Grid,TABLE FORMAT ANTHESIS,Premier Safety,5 C's table"/>
    <w:basedOn w:val="TableNormal"/>
    <w:uiPriority w:val="39"/>
    <w:qFormat/>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customStyle="1" w:styleId="TITOLO1">
    <w:name w:val="TITOLO 1"/>
    <w:basedOn w:val="Normal"/>
    <w:link w:val="TITOLO1Char"/>
    <w:uiPriority w:val="1"/>
    <w:rsid w:val="084AEFF2"/>
    <w:rPr>
      <w:rFonts w:eastAsiaTheme="minorEastAsia"/>
      <w:color w:val="C45911"/>
      <w:sz w:val="36"/>
      <w:szCs w:val="36"/>
    </w:rPr>
  </w:style>
  <w:style w:type="paragraph" w:customStyle="1" w:styleId="TITOLO2">
    <w:name w:val="TITOLO 2"/>
    <w:basedOn w:val="Normal"/>
    <w:link w:val="TITOLO2Char"/>
    <w:uiPriority w:val="1"/>
    <w:rsid w:val="084AEFF2"/>
    <w:pPr>
      <w:keepNext/>
      <w:keepLines/>
      <w:tabs>
        <w:tab w:val="left" w:pos="900"/>
      </w:tabs>
      <w:spacing w:before="360" w:line="259" w:lineRule="auto"/>
      <w:ind w:left="426"/>
      <w:jc w:val="both"/>
      <w:outlineLvl w:val="1"/>
    </w:pPr>
    <w:rPr>
      <w:rFonts w:eastAsiaTheme="minorEastAsia"/>
      <w:color w:val="000000" w:themeColor="text1"/>
      <w:sz w:val="32"/>
      <w:szCs w:val="32"/>
    </w:rPr>
  </w:style>
  <w:style w:type="paragraph" w:customStyle="1" w:styleId="TITOLO3">
    <w:name w:val="TITOLO 3"/>
    <w:basedOn w:val="Normal"/>
    <w:link w:val="TITOLO3Char"/>
    <w:uiPriority w:val="1"/>
    <w:rsid w:val="084AEFF2"/>
    <w:pPr>
      <w:keepNext/>
      <w:keepLines/>
      <w:tabs>
        <w:tab w:val="left" w:pos="900"/>
      </w:tabs>
      <w:spacing w:before="240" w:line="259" w:lineRule="auto"/>
      <w:jc w:val="both"/>
      <w:outlineLvl w:val="2"/>
    </w:pPr>
    <w:rPr>
      <w:rFonts w:eastAsiaTheme="minorEastAsia"/>
      <w:color w:val="000000" w:themeColor="text1"/>
      <w:sz w:val="28"/>
      <w:szCs w:val="28"/>
    </w:rPr>
  </w:style>
  <w:style w:type="character" w:customStyle="1" w:styleId="TITOLO1Char">
    <w:name w:val="TITOLO 1 Char"/>
    <w:basedOn w:val="DefaultParagraphFont"/>
    <w:link w:val="TITOLO1"/>
    <w:rsid w:val="084AEFF2"/>
    <w:rPr>
      <w:rFonts w:asciiTheme="minorHAnsi" w:eastAsiaTheme="minorEastAsia" w:hAnsiTheme="minorHAnsi" w:cstheme="minorBidi"/>
      <w:noProof w:val="0"/>
      <w:color w:val="C45911"/>
      <w:sz w:val="36"/>
      <w:szCs w:val="36"/>
      <w:lang w:val="en-GB" w:eastAsia="en-US" w:bidi="ar-SA"/>
    </w:rPr>
  </w:style>
  <w:style w:type="character" w:customStyle="1" w:styleId="TITOLO2Char">
    <w:name w:val="TITOLO 2 Char"/>
    <w:basedOn w:val="DefaultParagraphFont"/>
    <w:link w:val="TITOLO2"/>
    <w:rsid w:val="084AEFF2"/>
    <w:rPr>
      <w:rFonts w:asciiTheme="minorHAnsi" w:eastAsiaTheme="minorEastAsia" w:hAnsiTheme="minorHAnsi" w:cstheme="minorBidi"/>
      <w:b w:val="0"/>
      <w:bCs w:val="0"/>
      <w:i w:val="0"/>
      <w:iCs w:val="0"/>
      <w:caps w:val="0"/>
      <w:smallCaps w:val="0"/>
      <w:noProof w:val="0"/>
      <w:color w:val="000000" w:themeColor="text1"/>
      <w:sz w:val="32"/>
      <w:szCs w:val="32"/>
      <w:lang w:val="en-GB" w:eastAsia="en-US" w:bidi="ar-SA"/>
    </w:rPr>
  </w:style>
  <w:style w:type="character" w:customStyle="1" w:styleId="TITOLO3Char">
    <w:name w:val="TITOLO 3 Char"/>
    <w:basedOn w:val="DefaultParagraphFont"/>
    <w:link w:val="TITOLO3"/>
    <w:rsid w:val="084AEFF2"/>
    <w:rPr>
      <w:rFonts w:asciiTheme="minorHAnsi" w:eastAsiaTheme="minorEastAsia" w:hAnsiTheme="minorHAnsi" w:cstheme="minorBidi"/>
      <w:b w:val="0"/>
      <w:bCs w:val="0"/>
      <w:i w:val="0"/>
      <w:iCs w:val="0"/>
      <w:caps w:val="0"/>
      <w:smallCaps w:val="0"/>
      <w:noProof w:val="0"/>
      <w:color w:val="000000" w:themeColor="text1"/>
      <w:sz w:val="28"/>
      <w:szCs w:val="28"/>
      <w:lang w:val="en-GB" w:eastAsia="en-US" w:bidi="ar-SA"/>
    </w:rPr>
  </w:style>
  <w:style w:type="character" w:styleId="Hyperlink">
    <w:name w:val="Hyperlink"/>
    <w:basedOn w:val="DefaultParagraphFont"/>
    <w:uiPriority w:val="99"/>
    <w:unhideWhenUsed/>
    <w:rPr>
      <w:color w:val="467886" w:themeColor="hyperlink"/>
      <w:u w:val="single"/>
    </w:rPr>
  </w:style>
  <w:style w:type="paragraph" w:styleId="TOC2">
    <w:name w:val="toc 2"/>
    <w:basedOn w:val="Normal"/>
    <w:next w:val="Normal"/>
    <w:autoRedefine/>
    <w:uiPriority w:val="39"/>
    <w:unhideWhenUsed/>
    <w:rsid w:val="002A0D2D"/>
    <w:pPr>
      <w:tabs>
        <w:tab w:val="right" w:leader="dot" w:pos="9016"/>
      </w:tabs>
      <w:spacing w:after="100" w:line="276" w:lineRule="auto"/>
      <w:ind w:left="220"/>
    </w:pPr>
  </w:style>
  <w:style w:type="paragraph" w:styleId="TOC1">
    <w:name w:val="toc 1"/>
    <w:basedOn w:val="Normal"/>
    <w:next w:val="Normal"/>
    <w:autoRedefine/>
    <w:uiPriority w:val="39"/>
    <w:unhideWhenUsed/>
    <w:rsid w:val="00D747F6"/>
    <w:pPr>
      <w:tabs>
        <w:tab w:val="right" w:leader="dot" w:pos="9016"/>
      </w:tabs>
      <w:spacing w:after="100"/>
    </w:pPr>
    <w:rPr>
      <w:b/>
      <w:bCs/>
      <w:noProof/>
    </w:rPr>
  </w:style>
  <w:style w:type="paragraph" w:styleId="TOC3">
    <w:name w:val="toc 3"/>
    <w:basedOn w:val="Normal"/>
    <w:next w:val="Normal"/>
    <w:autoRedefine/>
    <w:uiPriority w:val="39"/>
    <w:unhideWhenUsed/>
    <w:pPr>
      <w:spacing w:after="100"/>
      <w:ind w:left="440"/>
    </w:pPr>
  </w:style>
  <w:style w:type="paragraph" w:styleId="TOCHeading">
    <w:name w:val="TOC Heading"/>
    <w:basedOn w:val="Heading1"/>
    <w:next w:val="Normal"/>
    <w:uiPriority w:val="39"/>
    <w:unhideWhenUsed/>
    <w:qFormat/>
    <w:rsid w:val="00611C5E"/>
    <w:pPr>
      <w:spacing w:line="259" w:lineRule="auto"/>
      <w:outlineLvl w:val="9"/>
    </w:pPr>
    <w:rPr>
      <w:color w:val="0F4761" w:themeColor="accent1" w:themeShade="BF"/>
      <w:sz w:val="32"/>
      <w:szCs w:val="32"/>
      <w:lang w:val="it-IT" w:eastAsia="it-IT"/>
    </w:rPr>
  </w:style>
  <w:style w:type="paragraph" w:styleId="ListParagraph">
    <w:name w:val="List Paragraph"/>
    <w:aliases w:val="List Paragraph1,Bullets,List Paragraph (numbered (a)),WB Para,Heading,Párrafo de lista1,Heading 5 (GRI),References,Liste 1,Bullet Answer,Akapit z listą BS,List Paragraph 1,ReferencesCxSpLast,Numbered Paragraph,Main numbered paragraph,H"/>
    <w:basedOn w:val="Normal"/>
    <w:link w:val="ListParagraphChar"/>
    <w:uiPriority w:val="34"/>
    <w:qFormat/>
    <w:rsid w:val="005052FD"/>
    <w:pPr>
      <w:spacing w:before="60" w:after="60" w:line="260" w:lineRule="exact"/>
      <w:ind w:left="720"/>
    </w:pPr>
    <w:rPr>
      <w:rFonts w:asciiTheme="majorHAnsi" w:eastAsiaTheme="minorEastAsia" w:hAnsiTheme="majorHAnsi"/>
      <w:sz w:val="20"/>
      <w:lang w:val="en-US" w:eastAsia="ja-JP"/>
    </w:rPr>
  </w:style>
  <w:style w:type="paragraph" w:styleId="FootnoteText">
    <w:name w:val="footnote text"/>
    <w:aliases w:val="Footnote Text Char Char Char,Footnote Text Char Char Char Char Char Char Char,Footnote Text Char Char Char Char Char,Footnote Text Char Char Char Char Char Char,Footnote Text Char Char Char Char Ch Char,Footnotes,Geneva 9,f"/>
    <w:basedOn w:val="Normal"/>
    <w:link w:val="FootnoteTextChar"/>
    <w:uiPriority w:val="99"/>
    <w:unhideWhenUsed/>
    <w:rsid w:val="005052FD"/>
    <w:pPr>
      <w:spacing w:after="60" w:line="240" w:lineRule="auto"/>
    </w:pPr>
    <w:rPr>
      <w:rFonts w:asciiTheme="majorHAnsi" w:eastAsiaTheme="minorEastAsia" w:hAnsiTheme="majorHAnsi"/>
      <w:sz w:val="18"/>
      <w:lang w:val="en-US" w:eastAsia="ja-JP"/>
    </w:rPr>
  </w:style>
  <w:style w:type="character" w:customStyle="1" w:styleId="FootnoteTextChar">
    <w:name w:val="Footnote Text Char"/>
    <w:aliases w:val="Footnote Text Char Char Char Char,Footnote Text Char Char Char Char Char Char Char Char,Footnote Text Char Char Char Char Char Char1,Footnote Text Char Char Char Char Char Char Char1,Footnote Text Char Char Char Char Ch Char Char"/>
    <w:basedOn w:val="DefaultParagraphFont"/>
    <w:link w:val="FootnoteText"/>
    <w:uiPriority w:val="99"/>
    <w:rsid w:val="005052FD"/>
    <w:rPr>
      <w:rFonts w:asciiTheme="majorHAnsi" w:eastAsiaTheme="minorEastAsia" w:hAnsiTheme="majorHAnsi"/>
      <w:sz w:val="18"/>
      <w:lang w:val="en-US" w:eastAsia="ja-JP"/>
    </w:rPr>
  </w:style>
  <w:style w:type="character" w:styleId="FootnoteReference">
    <w:name w:val="footnote reference"/>
    <w:aliases w:val="16 Point,Superscript 6 Point,ftref"/>
    <w:uiPriority w:val="99"/>
    <w:unhideWhenUsed/>
    <w:rsid w:val="005052FD"/>
    <w:rPr>
      <w:rFonts w:ascii="Calibri" w:hAnsi="Calibri"/>
      <w:sz w:val="18"/>
      <w:vertAlign w:val="superscript"/>
    </w:rPr>
  </w:style>
  <w:style w:type="paragraph" w:customStyle="1" w:styleId="annexlists">
    <w:name w:val="annex lists"/>
    <w:basedOn w:val="ListParagraph"/>
    <w:qFormat/>
    <w:rsid w:val="005052FD"/>
    <w:pPr>
      <w:numPr>
        <w:numId w:val="1"/>
      </w:numPr>
      <w:autoSpaceDE w:val="0"/>
      <w:autoSpaceDN w:val="0"/>
      <w:adjustRightInd w:val="0"/>
    </w:pPr>
    <w:rPr>
      <w:rFonts w:eastAsia="Times New Roman"/>
      <w:szCs w:val="20"/>
    </w:rPr>
  </w:style>
  <w:style w:type="character" w:customStyle="1" w:styleId="ListParagraphChar">
    <w:name w:val="List Paragraph Char"/>
    <w:aliases w:val="List Paragraph1 Char,Bullets Char,List Paragraph (numbered (a)) Char,WB Para Char,Heading Char,Párrafo de lista1 Char,Heading 5 (GRI) Char,References Char,Liste 1 Char,Bullet Answer Char,Akapit z listą BS Char,List Paragraph 1 Char"/>
    <w:basedOn w:val="DefaultParagraphFont"/>
    <w:link w:val="ListParagraph"/>
    <w:uiPriority w:val="34"/>
    <w:qFormat/>
    <w:rsid w:val="00E072B2"/>
    <w:rPr>
      <w:rFonts w:asciiTheme="majorHAnsi" w:eastAsiaTheme="minorEastAsia" w:hAnsiTheme="majorHAnsi"/>
      <w:sz w:val="20"/>
      <w:lang w:val="en-US" w:eastAsia="ja-JP"/>
    </w:rPr>
  </w:style>
  <w:style w:type="paragraph" w:customStyle="1" w:styleId="GeneralHeader2">
    <w:name w:val="General Header 2"/>
    <w:basedOn w:val="Normal"/>
    <w:link w:val="GeneralHeader2Char"/>
    <w:uiPriority w:val="1"/>
    <w:qFormat/>
    <w:rsid w:val="00EC4644"/>
    <w:pPr>
      <w:spacing w:after="360" w:line="259" w:lineRule="auto"/>
      <w:jc w:val="both"/>
    </w:pPr>
    <w:rPr>
      <w:rFonts w:ascii="Arial" w:hAnsi="Arial" w:cs="Arial"/>
      <w:caps/>
      <w:color w:val="BF4E14" w:themeColor="accent2" w:themeShade="BF"/>
      <w:sz w:val="36"/>
      <w:szCs w:val="36"/>
    </w:rPr>
  </w:style>
  <w:style w:type="character" w:customStyle="1" w:styleId="GeneralHeader2Char">
    <w:name w:val="General Header 2 Char"/>
    <w:basedOn w:val="DefaultParagraphFont"/>
    <w:link w:val="GeneralHeader2"/>
    <w:uiPriority w:val="1"/>
    <w:rsid w:val="00EC4644"/>
    <w:rPr>
      <w:rFonts w:ascii="Arial" w:hAnsi="Arial" w:cs="Arial"/>
      <w:caps/>
      <w:color w:val="BF4E14" w:themeColor="accent2" w:themeShade="BF"/>
      <w:sz w:val="36"/>
      <w:szCs w:val="36"/>
      <w:lang w:val="en-GB"/>
    </w:rPr>
  </w:style>
  <w:style w:type="paragraph" w:styleId="Revision">
    <w:name w:val="Revision"/>
    <w:hidden/>
    <w:uiPriority w:val="99"/>
    <w:semiHidden/>
    <w:rsid w:val="00F325E6"/>
    <w:pPr>
      <w:spacing w:after="0" w:line="240" w:lineRule="auto"/>
    </w:pPr>
    <w:rPr>
      <w:lang w:val="en-GB"/>
    </w:rPr>
  </w:style>
  <w:style w:type="character" w:styleId="CommentReference">
    <w:name w:val="annotation reference"/>
    <w:basedOn w:val="DefaultParagraphFont"/>
    <w:uiPriority w:val="99"/>
    <w:unhideWhenUsed/>
    <w:rsid w:val="004C3AFD"/>
    <w:rPr>
      <w:sz w:val="16"/>
      <w:szCs w:val="16"/>
    </w:rPr>
  </w:style>
  <w:style w:type="paragraph" w:styleId="CommentText">
    <w:name w:val="annotation text"/>
    <w:basedOn w:val="Normal"/>
    <w:link w:val="CommentTextChar"/>
    <w:uiPriority w:val="99"/>
    <w:unhideWhenUsed/>
    <w:rsid w:val="004C3AFD"/>
    <w:pPr>
      <w:spacing w:line="240" w:lineRule="auto"/>
    </w:pPr>
    <w:rPr>
      <w:sz w:val="20"/>
      <w:szCs w:val="20"/>
    </w:rPr>
  </w:style>
  <w:style w:type="character" w:customStyle="1" w:styleId="CommentTextChar">
    <w:name w:val="Comment Text Char"/>
    <w:basedOn w:val="DefaultParagraphFont"/>
    <w:link w:val="CommentText"/>
    <w:uiPriority w:val="99"/>
    <w:rsid w:val="004C3AFD"/>
    <w:rPr>
      <w:sz w:val="20"/>
      <w:szCs w:val="20"/>
      <w:lang w:val="en-GB"/>
    </w:rPr>
  </w:style>
  <w:style w:type="paragraph" w:styleId="CommentSubject">
    <w:name w:val="annotation subject"/>
    <w:basedOn w:val="CommentText"/>
    <w:next w:val="CommentText"/>
    <w:link w:val="CommentSubjectChar"/>
    <w:uiPriority w:val="99"/>
    <w:semiHidden/>
    <w:unhideWhenUsed/>
    <w:rsid w:val="004C3AFD"/>
    <w:rPr>
      <w:b/>
      <w:bCs/>
    </w:rPr>
  </w:style>
  <w:style w:type="character" w:customStyle="1" w:styleId="CommentSubjectChar">
    <w:name w:val="Comment Subject Char"/>
    <w:basedOn w:val="CommentTextChar"/>
    <w:link w:val="CommentSubject"/>
    <w:uiPriority w:val="99"/>
    <w:semiHidden/>
    <w:rsid w:val="004C3AFD"/>
    <w:rPr>
      <w:b/>
      <w:bCs/>
      <w:sz w:val="20"/>
      <w:szCs w:val="20"/>
      <w:lang w:val="en-GB"/>
    </w:rPr>
  </w:style>
  <w:style w:type="character" w:customStyle="1" w:styleId="cf01">
    <w:name w:val="cf01"/>
    <w:basedOn w:val="DefaultParagraphFont"/>
    <w:rsid w:val="008963C2"/>
    <w:rPr>
      <w:rFonts w:ascii="Segoe UI" w:hAnsi="Segoe UI" w:cs="Segoe UI" w:hint="default"/>
      <w:sz w:val="18"/>
      <w:szCs w:val="18"/>
    </w:rPr>
  </w:style>
  <w:style w:type="paragraph" w:styleId="Caption">
    <w:name w:val="caption"/>
    <w:aliases w:val="Caption Anthesis,WKC Caption,AGT ESIA,AGT ESIA Char Char,Caption Char2,Caption Char Char1,DNV-cap Char Char1,Caption Char1 Char Char,Caption Char Char Char Char,DNV-cap Char Char Char Char,DNV-cap Char1 Char Char,Caption Char1 Char1,Char,(Tab"/>
    <w:basedOn w:val="Normal"/>
    <w:next w:val="Normal"/>
    <w:link w:val="CaptionChar"/>
    <w:unhideWhenUsed/>
    <w:qFormat/>
    <w:rsid w:val="00126880"/>
    <w:pPr>
      <w:spacing w:after="200" w:line="240" w:lineRule="auto"/>
      <w:jc w:val="both"/>
    </w:pPr>
    <w:rPr>
      <w:rFonts w:ascii="Arial" w:hAnsi="Arial" w:cs="Arial"/>
      <w:b/>
      <w:iCs/>
      <w:color w:val="BF4E14" w:themeColor="accent2" w:themeShade="BF"/>
      <w:sz w:val="20"/>
      <w:szCs w:val="18"/>
      <w:lang w:val="en-US"/>
    </w:rPr>
  </w:style>
  <w:style w:type="character" w:customStyle="1" w:styleId="CaptionChar">
    <w:name w:val="Caption Char"/>
    <w:aliases w:val="Caption Anthesis Char,WKC Caption Char,AGT ESIA Char,AGT ESIA Char Char Char,Caption Char2 Char,Caption Char Char1 Char,DNV-cap Char Char1 Char,Caption Char1 Char Char Char,Caption Char Char Char Char Char,DNV-cap Char Char Char Char Char"/>
    <w:basedOn w:val="DefaultParagraphFont"/>
    <w:link w:val="Caption"/>
    <w:rsid w:val="00126880"/>
    <w:rPr>
      <w:rFonts w:ascii="Arial" w:hAnsi="Arial" w:cs="Arial"/>
      <w:b/>
      <w:iCs/>
      <w:color w:val="BF4E14" w:themeColor="accent2" w:themeShade="BF"/>
      <w:sz w:val="20"/>
      <w:szCs w:val="18"/>
      <w:lang w:val="en-US"/>
    </w:rPr>
  </w:style>
  <w:style w:type="paragraph" w:customStyle="1" w:styleId="paragraph">
    <w:name w:val="paragraph"/>
    <w:basedOn w:val="Normal"/>
    <w:rsid w:val="00E3351C"/>
    <w:pPr>
      <w:spacing w:before="100" w:beforeAutospacing="1" w:after="100" w:afterAutospacing="1" w:line="240" w:lineRule="auto"/>
    </w:pPr>
    <w:rPr>
      <w:rFonts w:ascii="Times New Roman" w:eastAsia="Times New Roman" w:hAnsi="Times New Roman" w:cs="Times New Roman"/>
      <w:lang w:val="en-US"/>
    </w:rPr>
  </w:style>
  <w:style w:type="character" w:customStyle="1" w:styleId="normaltextrun">
    <w:name w:val="normaltextrun"/>
    <w:basedOn w:val="DefaultParagraphFont"/>
    <w:rsid w:val="00E3351C"/>
  </w:style>
  <w:style w:type="character" w:customStyle="1" w:styleId="eop">
    <w:name w:val="eop"/>
    <w:basedOn w:val="DefaultParagraphFont"/>
    <w:rsid w:val="00E3351C"/>
  </w:style>
  <w:style w:type="paragraph" w:customStyle="1" w:styleId="TableHeaders">
    <w:name w:val="Table Headers"/>
    <w:basedOn w:val="Normal"/>
    <w:link w:val="TableHeadersChar"/>
    <w:qFormat/>
    <w:rsid w:val="00E672B8"/>
    <w:pPr>
      <w:spacing w:before="120" w:after="120" w:line="240" w:lineRule="auto"/>
      <w:jc w:val="center"/>
    </w:pPr>
    <w:rPr>
      <w:rFonts w:ascii="Arial" w:hAnsi="Arial" w:cs="Arial"/>
      <w:b/>
      <w:color w:val="FFFFFF" w:themeColor="background1"/>
      <w:sz w:val="20"/>
      <w:szCs w:val="22"/>
    </w:rPr>
  </w:style>
  <w:style w:type="character" w:customStyle="1" w:styleId="TableHeadersChar">
    <w:name w:val="Table Headers Char"/>
    <w:basedOn w:val="DefaultParagraphFont"/>
    <w:link w:val="TableHeaders"/>
    <w:rsid w:val="00E672B8"/>
    <w:rPr>
      <w:rFonts w:ascii="Arial" w:hAnsi="Arial" w:cs="Arial"/>
      <w:b/>
      <w:color w:val="FFFFFF" w:themeColor="background1"/>
      <w:sz w:val="20"/>
      <w:szCs w:val="22"/>
      <w:lang w:val="en-GB"/>
    </w:rPr>
  </w:style>
  <w:style w:type="paragraph" w:customStyle="1" w:styleId="TableText2Justified">
    <w:name w:val="Table Text 2 – Justified"/>
    <w:basedOn w:val="Normal"/>
    <w:link w:val="TableText2JustifiedChar"/>
    <w:qFormat/>
    <w:rsid w:val="00E672B8"/>
    <w:pPr>
      <w:spacing w:before="120" w:after="0" w:line="240" w:lineRule="auto"/>
      <w:jc w:val="both"/>
    </w:pPr>
    <w:rPr>
      <w:rFonts w:ascii="Arial" w:hAnsi="Arial" w:cs="Arial"/>
      <w:sz w:val="20"/>
      <w:szCs w:val="22"/>
    </w:rPr>
  </w:style>
  <w:style w:type="character" w:customStyle="1" w:styleId="TableText2JustifiedChar">
    <w:name w:val="Table Text 2 – Justified Char"/>
    <w:basedOn w:val="DefaultParagraphFont"/>
    <w:link w:val="TableText2Justified"/>
    <w:rsid w:val="00E672B8"/>
    <w:rPr>
      <w:rFonts w:ascii="Arial" w:hAnsi="Arial" w:cs="Arial"/>
      <w:sz w:val="20"/>
      <w:szCs w:val="22"/>
      <w:lang w:val="en-GB"/>
    </w:rPr>
  </w:style>
  <w:style w:type="paragraph" w:styleId="BalloonText">
    <w:name w:val="Balloon Text"/>
    <w:basedOn w:val="Normal"/>
    <w:link w:val="BalloonTextChar"/>
    <w:uiPriority w:val="99"/>
    <w:semiHidden/>
    <w:unhideWhenUsed/>
    <w:rsid w:val="00C303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03C6"/>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205172">
      <w:bodyDiv w:val="1"/>
      <w:marLeft w:val="0"/>
      <w:marRight w:val="0"/>
      <w:marTop w:val="0"/>
      <w:marBottom w:val="0"/>
      <w:divBdr>
        <w:top w:val="none" w:sz="0" w:space="0" w:color="auto"/>
        <w:left w:val="none" w:sz="0" w:space="0" w:color="auto"/>
        <w:bottom w:val="none" w:sz="0" w:space="0" w:color="auto"/>
        <w:right w:val="none" w:sz="0" w:space="0" w:color="auto"/>
      </w:divBdr>
      <w:divsChild>
        <w:div w:id="9261052">
          <w:marLeft w:val="0"/>
          <w:marRight w:val="0"/>
          <w:marTop w:val="0"/>
          <w:marBottom w:val="0"/>
          <w:divBdr>
            <w:top w:val="none" w:sz="0" w:space="0" w:color="auto"/>
            <w:left w:val="none" w:sz="0" w:space="0" w:color="auto"/>
            <w:bottom w:val="none" w:sz="0" w:space="0" w:color="auto"/>
            <w:right w:val="none" w:sz="0" w:space="0" w:color="auto"/>
          </w:divBdr>
        </w:div>
        <w:div w:id="22051523">
          <w:marLeft w:val="0"/>
          <w:marRight w:val="0"/>
          <w:marTop w:val="0"/>
          <w:marBottom w:val="0"/>
          <w:divBdr>
            <w:top w:val="none" w:sz="0" w:space="0" w:color="auto"/>
            <w:left w:val="none" w:sz="0" w:space="0" w:color="auto"/>
            <w:bottom w:val="none" w:sz="0" w:space="0" w:color="auto"/>
            <w:right w:val="none" w:sz="0" w:space="0" w:color="auto"/>
          </w:divBdr>
        </w:div>
        <w:div w:id="31734812">
          <w:marLeft w:val="0"/>
          <w:marRight w:val="0"/>
          <w:marTop w:val="0"/>
          <w:marBottom w:val="0"/>
          <w:divBdr>
            <w:top w:val="none" w:sz="0" w:space="0" w:color="auto"/>
            <w:left w:val="none" w:sz="0" w:space="0" w:color="auto"/>
            <w:bottom w:val="none" w:sz="0" w:space="0" w:color="auto"/>
            <w:right w:val="none" w:sz="0" w:space="0" w:color="auto"/>
          </w:divBdr>
        </w:div>
        <w:div w:id="43873729">
          <w:marLeft w:val="0"/>
          <w:marRight w:val="0"/>
          <w:marTop w:val="0"/>
          <w:marBottom w:val="0"/>
          <w:divBdr>
            <w:top w:val="none" w:sz="0" w:space="0" w:color="auto"/>
            <w:left w:val="none" w:sz="0" w:space="0" w:color="auto"/>
            <w:bottom w:val="none" w:sz="0" w:space="0" w:color="auto"/>
            <w:right w:val="none" w:sz="0" w:space="0" w:color="auto"/>
          </w:divBdr>
        </w:div>
        <w:div w:id="55010654">
          <w:marLeft w:val="0"/>
          <w:marRight w:val="0"/>
          <w:marTop w:val="0"/>
          <w:marBottom w:val="0"/>
          <w:divBdr>
            <w:top w:val="none" w:sz="0" w:space="0" w:color="auto"/>
            <w:left w:val="none" w:sz="0" w:space="0" w:color="auto"/>
            <w:bottom w:val="none" w:sz="0" w:space="0" w:color="auto"/>
            <w:right w:val="none" w:sz="0" w:space="0" w:color="auto"/>
          </w:divBdr>
        </w:div>
        <w:div w:id="59377141">
          <w:marLeft w:val="0"/>
          <w:marRight w:val="0"/>
          <w:marTop w:val="0"/>
          <w:marBottom w:val="0"/>
          <w:divBdr>
            <w:top w:val="none" w:sz="0" w:space="0" w:color="auto"/>
            <w:left w:val="none" w:sz="0" w:space="0" w:color="auto"/>
            <w:bottom w:val="none" w:sz="0" w:space="0" w:color="auto"/>
            <w:right w:val="none" w:sz="0" w:space="0" w:color="auto"/>
          </w:divBdr>
        </w:div>
        <w:div w:id="99449997">
          <w:marLeft w:val="0"/>
          <w:marRight w:val="0"/>
          <w:marTop w:val="0"/>
          <w:marBottom w:val="0"/>
          <w:divBdr>
            <w:top w:val="none" w:sz="0" w:space="0" w:color="auto"/>
            <w:left w:val="none" w:sz="0" w:space="0" w:color="auto"/>
            <w:bottom w:val="none" w:sz="0" w:space="0" w:color="auto"/>
            <w:right w:val="none" w:sz="0" w:space="0" w:color="auto"/>
          </w:divBdr>
        </w:div>
        <w:div w:id="114298667">
          <w:marLeft w:val="0"/>
          <w:marRight w:val="0"/>
          <w:marTop w:val="0"/>
          <w:marBottom w:val="0"/>
          <w:divBdr>
            <w:top w:val="none" w:sz="0" w:space="0" w:color="auto"/>
            <w:left w:val="none" w:sz="0" w:space="0" w:color="auto"/>
            <w:bottom w:val="none" w:sz="0" w:space="0" w:color="auto"/>
            <w:right w:val="none" w:sz="0" w:space="0" w:color="auto"/>
          </w:divBdr>
        </w:div>
        <w:div w:id="162666027">
          <w:marLeft w:val="0"/>
          <w:marRight w:val="0"/>
          <w:marTop w:val="0"/>
          <w:marBottom w:val="0"/>
          <w:divBdr>
            <w:top w:val="none" w:sz="0" w:space="0" w:color="auto"/>
            <w:left w:val="none" w:sz="0" w:space="0" w:color="auto"/>
            <w:bottom w:val="none" w:sz="0" w:space="0" w:color="auto"/>
            <w:right w:val="none" w:sz="0" w:space="0" w:color="auto"/>
          </w:divBdr>
        </w:div>
        <w:div w:id="162666736">
          <w:marLeft w:val="0"/>
          <w:marRight w:val="0"/>
          <w:marTop w:val="0"/>
          <w:marBottom w:val="0"/>
          <w:divBdr>
            <w:top w:val="none" w:sz="0" w:space="0" w:color="auto"/>
            <w:left w:val="none" w:sz="0" w:space="0" w:color="auto"/>
            <w:bottom w:val="none" w:sz="0" w:space="0" w:color="auto"/>
            <w:right w:val="none" w:sz="0" w:space="0" w:color="auto"/>
          </w:divBdr>
        </w:div>
        <w:div w:id="170029823">
          <w:marLeft w:val="0"/>
          <w:marRight w:val="0"/>
          <w:marTop w:val="0"/>
          <w:marBottom w:val="0"/>
          <w:divBdr>
            <w:top w:val="none" w:sz="0" w:space="0" w:color="auto"/>
            <w:left w:val="none" w:sz="0" w:space="0" w:color="auto"/>
            <w:bottom w:val="none" w:sz="0" w:space="0" w:color="auto"/>
            <w:right w:val="none" w:sz="0" w:space="0" w:color="auto"/>
          </w:divBdr>
        </w:div>
        <w:div w:id="203641355">
          <w:marLeft w:val="0"/>
          <w:marRight w:val="0"/>
          <w:marTop w:val="0"/>
          <w:marBottom w:val="0"/>
          <w:divBdr>
            <w:top w:val="none" w:sz="0" w:space="0" w:color="auto"/>
            <w:left w:val="none" w:sz="0" w:space="0" w:color="auto"/>
            <w:bottom w:val="none" w:sz="0" w:space="0" w:color="auto"/>
            <w:right w:val="none" w:sz="0" w:space="0" w:color="auto"/>
          </w:divBdr>
        </w:div>
        <w:div w:id="274365662">
          <w:marLeft w:val="0"/>
          <w:marRight w:val="0"/>
          <w:marTop w:val="0"/>
          <w:marBottom w:val="0"/>
          <w:divBdr>
            <w:top w:val="none" w:sz="0" w:space="0" w:color="auto"/>
            <w:left w:val="none" w:sz="0" w:space="0" w:color="auto"/>
            <w:bottom w:val="none" w:sz="0" w:space="0" w:color="auto"/>
            <w:right w:val="none" w:sz="0" w:space="0" w:color="auto"/>
          </w:divBdr>
        </w:div>
        <w:div w:id="360740474">
          <w:marLeft w:val="0"/>
          <w:marRight w:val="0"/>
          <w:marTop w:val="0"/>
          <w:marBottom w:val="0"/>
          <w:divBdr>
            <w:top w:val="none" w:sz="0" w:space="0" w:color="auto"/>
            <w:left w:val="none" w:sz="0" w:space="0" w:color="auto"/>
            <w:bottom w:val="none" w:sz="0" w:space="0" w:color="auto"/>
            <w:right w:val="none" w:sz="0" w:space="0" w:color="auto"/>
          </w:divBdr>
        </w:div>
        <w:div w:id="409233359">
          <w:marLeft w:val="0"/>
          <w:marRight w:val="0"/>
          <w:marTop w:val="0"/>
          <w:marBottom w:val="0"/>
          <w:divBdr>
            <w:top w:val="none" w:sz="0" w:space="0" w:color="auto"/>
            <w:left w:val="none" w:sz="0" w:space="0" w:color="auto"/>
            <w:bottom w:val="none" w:sz="0" w:space="0" w:color="auto"/>
            <w:right w:val="none" w:sz="0" w:space="0" w:color="auto"/>
          </w:divBdr>
        </w:div>
        <w:div w:id="445270745">
          <w:marLeft w:val="0"/>
          <w:marRight w:val="0"/>
          <w:marTop w:val="0"/>
          <w:marBottom w:val="0"/>
          <w:divBdr>
            <w:top w:val="none" w:sz="0" w:space="0" w:color="auto"/>
            <w:left w:val="none" w:sz="0" w:space="0" w:color="auto"/>
            <w:bottom w:val="none" w:sz="0" w:space="0" w:color="auto"/>
            <w:right w:val="none" w:sz="0" w:space="0" w:color="auto"/>
          </w:divBdr>
        </w:div>
        <w:div w:id="473958417">
          <w:marLeft w:val="0"/>
          <w:marRight w:val="0"/>
          <w:marTop w:val="0"/>
          <w:marBottom w:val="0"/>
          <w:divBdr>
            <w:top w:val="none" w:sz="0" w:space="0" w:color="auto"/>
            <w:left w:val="none" w:sz="0" w:space="0" w:color="auto"/>
            <w:bottom w:val="none" w:sz="0" w:space="0" w:color="auto"/>
            <w:right w:val="none" w:sz="0" w:space="0" w:color="auto"/>
          </w:divBdr>
        </w:div>
        <w:div w:id="482232887">
          <w:marLeft w:val="0"/>
          <w:marRight w:val="0"/>
          <w:marTop w:val="0"/>
          <w:marBottom w:val="0"/>
          <w:divBdr>
            <w:top w:val="none" w:sz="0" w:space="0" w:color="auto"/>
            <w:left w:val="none" w:sz="0" w:space="0" w:color="auto"/>
            <w:bottom w:val="none" w:sz="0" w:space="0" w:color="auto"/>
            <w:right w:val="none" w:sz="0" w:space="0" w:color="auto"/>
          </w:divBdr>
        </w:div>
        <w:div w:id="508326135">
          <w:marLeft w:val="0"/>
          <w:marRight w:val="0"/>
          <w:marTop w:val="0"/>
          <w:marBottom w:val="0"/>
          <w:divBdr>
            <w:top w:val="none" w:sz="0" w:space="0" w:color="auto"/>
            <w:left w:val="none" w:sz="0" w:space="0" w:color="auto"/>
            <w:bottom w:val="none" w:sz="0" w:space="0" w:color="auto"/>
            <w:right w:val="none" w:sz="0" w:space="0" w:color="auto"/>
          </w:divBdr>
        </w:div>
        <w:div w:id="538595080">
          <w:marLeft w:val="0"/>
          <w:marRight w:val="0"/>
          <w:marTop w:val="0"/>
          <w:marBottom w:val="0"/>
          <w:divBdr>
            <w:top w:val="none" w:sz="0" w:space="0" w:color="auto"/>
            <w:left w:val="none" w:sz="0" w:space="0" w:color="auto"/>
            <w:bottom w:val="none" w:sz="0" w:space="0" w:color="auto"/>
            <w:right w:val="none" w:sz="0" w:space="0" w:color="auto"/>
          </w:divBdr>
        </w:div>
        <w:div w:id="553470153">
          <w:marLeft w:val="0"/>
          <w:marRight w:val="0"/>
          <w:marTop w:val="0"/>
          <w:marBottom w:val="0"/>
          <w:divBdr>
            <w:top w:val="none" w:sz="0" w:space="0" w:color="auto"/>
            <w:left w:val="none" w:sz="0" w:space="0" w:color="auto"/>
            <w:bottom w:val="none" w:sz="0" w:space="0" w:color="auto"/>
            <w:right w:val="none" w:sz="0" w:space="0" w:color="auto"/>
          </w:divBdr>
        </w:div>
        <w:div w:id="567231612">
          <w:marLeft w:val="0"/>
          <w:marRight w:val="0"/>
          <w:marTop w:val="0"/>
          <w:marBottom w:val="0"/>
          <w:divBdr>
            <w:top w:val="none" w:sz="0" w:space="0" w:color="auto"/>
            <w:left w:val="none" w:sz="0" w:space="0" w:color="auto"/>
            <w:bottom w:val="none" w:sz="0" w:space="0" w:color="auto"/>
            <w:right w:val="none" w:sz="0" w:space="0" w:color="auto"/>
          </w:divBdr>
        </w:div>
        <w:div w:id="574364203">
          <w:marLeft w:val="0"/>
          <w:marRight w:val="0"/>
          <w:marTop w:val="0"/>
          <w:marBottom w:val="0"/>
          <w:divBdr>
            <w:top w:val="none" w:sz="0" w:space="0" w:color="auto"/>
            <w:left w:val="none" w:sz="0" w:space="0" w:color="auto"/>
            <w:bottom w:val="none" w:sz="0" w:space="0" w:color="auto"/>
            <w:right w:val="none" w:sz="0" w:space="0" w:color="auto"/>
          </w:divBdr>
        </w:div>
        <w:div w:id="580063615">
          <w:marLeft w:val="0"/>
          <w:marRight w:val="0"/>
          <w:marTop w:val="0"/>
          <w:marBottom w:val="0"/>
          <w:divBdr>
            <w:top w:val="none" w:sz="0" w:space="0" w:color="auto"/>
            <w:left w:val="none" w:sz="0" w:space="0" w:color="auto"/>
            <w:bottom w:val="none" w:sz="0" w:space="0" w:color="auto"/>
            <w:right w:val="none" w:sz="0" w:space="0" w:color="auto"/>
          </w:divBdr>
        </w:div>
        <w:div w:id="648435232">
          <w:marLeft w:val="0"/>
          <w:marRight w:val="0"/>
          <w:marTop w:val="0"/>
          <w:marBottom w:val="0"/>
          <w:divBdr>
            <w:top w:val="none" w:sz="0" w:space="0" w:color="auto"/>
            <w:left w:val="none" w:sz="0" w:space="0" w:color="auto"/>
            <w:bottom w:val="none" w:sz="0" w:space="0" w:color="auto"/>
            <w:right w:val="none" w:sz="0" w:space="0" w:color="auto"/>
          </w:divBdr>
        </w:div>
        <w:div w:id="730427778">
          <w:marLeft w:val="0"/>
          <w:marRight w:val="0"/>
          <w:marTop w:val="0"/>
          <w:marBottom w:val="0"/>
          <w:divBdr>
            <w:top w:val="none" w:sz="0" w:space="0" w:color="auto"/>
            <w:left w:val="none" w:sz="0" w:space="0" w:color="auto"/>
            <w:bottom w:val="none" w:sz="0" w:space="0" w:color="auto"/>
            <w:right w:val="none" w:sz="0" w:space="0" w:color="auto"/>
          </w:divBdr>
        </w:div>
        <w:div w:id="763108855">
          <w:marLeft w:val="0"/>
          <w:marRight w:val="0"/>
          <w:marTop w:val="0"/>
          <w:marBottom w:val="0"/>
          <w:divBdr>
            <w:top w:val="none" w:sz="0" w:space="0" w:color="auto"/>
            <w:left w:val="none" w:sz="0" w:space="0" w:color="auto"/>
            <w:bottom w:val="none" w:sz="0" w:space="0" w:color="auto"/>
            <w:right w:val="none" w:sz="0" w:space="0" w:color="auto"/>
          </w:divBdr>
        </w:div>
        <w:div w:id="778836806">
          <w:marLeft w:val="0"/>
          <w:marRight w:val="0"/>
          <w:marTop w:val="0"/>
          <w:marBottom w:val="0"/>
          <w:divBdr>
            <w:top w:val="none" w:sz="0" w:space="0" w:color="auto"/>
            <w:left w:val="none" w:sz="0" w:space="0" w:color="auto"/>
            <w:bottom w:val="none" w:sz="0" w:space="0" w:color="auto"/>
            <w:right w:val="none" w:sz="0" w:space="0" w:color="auto"/>
          </w:divBdr>
        </w:div>
        <w:div w:id="788357488">
          <w:marLeft w:val="0"/>
          <w:marRight w:val="0"/>
          <w:marTop w:val="0"/>
          <w:marBottom w:val="0"/>
          <w:divBdr>
            <w:top w:val="none" w:sz="0" w:space="0" w:color="auto"/>
            <w:left w:val="none" w:sz="0" w:space="0" w:color="auto"/>
            <w:bottom w:val="none" w:sz="0" w:space="0" w:color="auto"/>
            <w:right w:val="none" w:sz="0" w:space="0" w:color="auto"/>
          </w:divBdr>
        </w:div>
        <w:div w:id="810832378">
          <w:marLeft w:val="0"/>
          <w:marRight w:val="0"/>
          <w:marTop w:val="0"/>
          <w:marBottom w:val="0"/>
          <w:divBdr>
            <w:top w:val="none" w:sz="0" w:space="0" w:color="auto"/>
            <w:left w:val="none" w:sz="0" w:space="0" w:color="auto"/>
            <w:bottom w:val="none" w:sz="0" w:space="0" w:color="auto"/>
            <w:right w:val="none" w:sz="0" w:space="0" w:color="auto"/>
          </w:divBdr>
        </w:div>
        <w:div w:id="820737065">
          <w:marLeft w:val="0"/>
          <w:marRight w:val="0"/>
          <w:marTop w:val="0"/>
          <w:marBottom w:val="0"/>
          <w:divBdr>
            <w:top w:val="none" w:sz="0" w:space="0" w:color="auto"/>
            <w:left w:val="none" w:sz="0" w:space="0" w:color="auto"/>
            <w:bottom w:val="none" w:sz="0" w:space="0" w:color="auto"/>
            <w:right w:val="none" w:sz="0" w:space="0" w:color="auto"/>
          </w:divBdr>
        </w:div>
        <w:div w:id="857279697">
          <w:marLeft w:val="0"/>
          <w:marRight w:val="0"/>
          <w:marTop w:val="0"/>
          <w:marBottom w:val="0"/>
          <w:divBdr>
            <w:top w:val="none" w:sz="0" w:space="0" w:color="auto"/>
            <w:left w:val="none" w:sz="0" w:space="0" w:color="auto"/>
            <w:bottom w:val="none" w:sz="0" w:space="0" w:color="auto"/>
            <w:right w:val="none" w:sz="0" w:space="0" w:color="auto"/>
          </w:divBdr>
        </w:div>
        <w:div w:id="911082509">
          <w:marLeft w:val="0"/>
          <w:marRight w:val="0"/>
          <w:marTop w:val="0"/>
          <w:marBottom w:val="0"/>
          <w:divBdr>
            <w:top w:val="none" w:sz="0" w:space="0" w:color="auto"/>
            <w:left w:val="none" w:sz="0" w:space="0" w:color="auto"/>
            <w:bottom w:val="none" w:sz="0" w:space="0" w:color="auto"/>
            <w:right w:val="none" w:sz="0" w:space="0" w:color="auto"/>
          </w:divBdr>
        </w:div>
        <w:div w:id="915894544">
          <w:marLeft w:val="0"/>
          <w:marRight w:val="0"/>
          <w:marTop w:val="0"/>
          <w:marBottom w:val="0"/>
          <w:divBdr>
            <w:top w:val="none" w:sz="0" w:space="0" w:color="auto"/>
            <w:left w:val="none" w:sz="0" w:space="0" w:color="auto"/>
            <w:bottom w:val="none" w:sz="0" w:space="0" w:color="auto"/>
            <w:right w:val="none" w:sz="0" w:space="0" w:color="auto"/>
          </w:divBdr>
        </w:div>
        <w:div w:id="928463478">
          <w:marLeft w:val="0"/>
          <w:marRight w:val="0"/>
          <w:marTop w:val="0"/>
          <w:marBottom w:val="0"/>
          <w:divBdr>
            <w:top w:val="none" w:sz="0" w:space="0" w:color="auto"/>
            <w:left w:val="none" w:sz="0" w:space="0" w:color="auto"/>
            <w:bottom w:val="none" w:sz="0" w:space="0" w:color="auto"/>
            <w:right w:val="none" w:sz="0" w:space="0" w:color="auto"/>
          </w:divBdr>
        </w:div>
        <w:div w:id="980185806">
          <w:marLeft w:val="0"/>
          <w:marRight w:val="0"/>
          <w:marTop w:val="0"/>
          <w:marBottom w:val="0"/>
          <w:divBdr>
            <w:top w:val="none" w:sz="0" w:space="0" w:color="auto"/>
            <w:left w:val="none" w:sz="0" w:space="0" w:color="auto"/>
            <w:bottom w:val="none" w:sz="0" w:space="0" w:color="auto"/>
            <w:right w:val="none" w:sz="0" w:space="0" w:color="auto"/>
          </w:divBdr>
        </w:div>
        <w:div w:id="1104808992">
          <w:marLeft w:val="0"/>
          <w:marRight w:val="0"/>
          <w:marTop w:val="0"/>
          <w:marBottom w:val="0"/>
          <w:divBdr>
            <w:top w:val="none" w:sz="0" w:space="0" w:color="auto"/>
            <w:left w:val="none" w:sz="0" w:space="0" w:color="auto"/>
            <w:bottom w:val="none" w:sz="0" w:space="0" w:color="auto"/>
            <w:right w:val="none" w:sz="0" w:space="0" w:color="auto"/>
          </w:divBdr>
        </w:div>
        <w:div w:id="1123572192">
          <w:marLeft w:val="0"/>
          <w:marRight w:val="0"/>
          <w:marTop w:val="0"/>
          <w:marBottom w:val="0"/>
          <w:divBdr>
            <w:top w:val="none" w:sz="0" w:space="0" w:color="auto"/>
            <w:left w:val="none" w:sz="0" w:space="0" w:color="auto"/>
            <w:bottom w:val="none" w:sz="0" w:space="0" w:color="auto"/>
            <w:right w:val="none" w:sz="0" w:space="0" w:color="auto"/>
          </w:divBdr>
        </w:div>
        <w:div w:id="1139690153">
          <w:marLeft w:val="0"/>
          <w:marRight w:val="0"/>
          <w:marTop w:val="0"/>
          <w:marBottom w:val="0"/>
          <w:divBdr>
            <w:top w:val="none" w:sz="0" w:space="0" w:color="auto"/>
            <w:left w:val="none" w:sz="0" w:space="0" w:color="auto"/>
            <w:bottom w:val="none" w:sz="0" w:space="0" w:color="auto"/>
            <w:right w:val="none" w:sz="0" w:space="0" w:color="auto"/>
          </w:divBdr>
        </w:div>
        <w:div w:id="1208757037">
          <w:marLeft w:val="0"/>
          <w:marRight w:val="0"/>
          <w:marTop w:val="0"/>
          <w:marBottom w:val="0"/>
          <w:divBdr>
            <w:top w:val="none" w:sz="0" w:space="0" w:color="auto"/>
            <w:left w:val="none" w:sz="0" w:space="0" w:color="auto"/>
            <w:bottom w:val="none" w:sz="0" w:space="0" w:color="auto"/>
            <w:right w:val="none" w:sz="0" w:space="0" w:color="auto"/>
          </w:divBdr>
        </w:div>
        <w:div w:id="1241865997">
          <w:marLeft w:val="0"/>
          <w:marRight w:val="0"/>
          <w:marTop w:val="0"/>
          <w:marBottom w:val="0"/>
          <w:divBdr>
            <w:top w:val="none" w:sz="0" w:space="0" w:color="auto"/>
            <w:left w:val="none" w:sz="0" w:space="0" w:color="auto"/>
            <w:bottom w:val="none" w:sz="0" w:space="0" w:color="auto"/>
            <w:right w:val="none" w:sz="0" w:space="0" w:color="auto"/>
          </w:divBdr>
        </w:div>
        <w:div w:id="1256597362">
          <w:marLeft w:val="0"/>
          <w:marRight w:val="0"/>
          <w:marTop w:val="0"/>
          <w:marBottom w:val="0"/>
          <w:divBdr>
            <w:top w:val="none" w:sz="0" w:space="0" w:color="auto"/>
            <w:left w:val="none" w:sz="0" w:space="0" w:color="auto"/>
            <w:bottom w:val="none" w:sz="0" w:space="0" w:color="auto"/>
            <w:right w:val="none" w:sz="0" w:space="0" w:color="auto"/>
          </w:divBdr>
        </w:div>
        <w:div w:id="1265266477">
          <w:marLeft w:val="0"/>
          <w:marRight w:val="0"/>
          <w:marTop w:val="0"/>
          <w:marBottom w:val="0"/>
          <w:divBdr>
            <w:top w:val="none" w:sz="0" w:space="0" w:color="auto"/>
            <w:left w:val="none" w:sz="0" w:space="0" w:color="auto"/>
            <w:bottom w:val="none" w:sz="0" w:space="0" w:color="auto"/>
            <w:right w:val="none" w:sz="0" w:space="0" w:color="auto"/>
          </w:divBdr>
        </w:div>
        <w:div w:id="1273972402">
          <w:marLeft w:val="0"/>
          <w:marRight w:val="0"/>
          <w:marTop w:val="0"/>
          <w:marBottom w:val="0"/>
          <w:divBdr>
            <w:top w:val="none" w:sz="0" w:space="0" w:color="auto"/>
            <w:left w:val="none" w:sz="0" w:space="0" w:color="auto"/>
            <w:bottom w:val="none" w:sz="0" w:space="0" w:color="auto"/>
            <w:right w:val="none" w:sz="0" w:space="0" w:color="auto"/>
          </w:divBdr>
        </w:div>
        <w:div w:id="1280338117">
          <w:marLeft w:val="0"/>
          <w:marRight w:val="0"/>
          <w:marTop w:val="0"/>
          <w:marBottom w:val="0"/>
          <w:divBdr>
            <w:top w:val="none" w:sz="0" w:space="0" w:color="auto"/>
            <w:left w:val="none" w:sz="0" w:space="0" w:color="auto"/>
            <w:bottom w:val="none" w:sz="0" w:space="0" w:color="auto"/>
            <w:right w:val="none" w:sz="0" w:space="0" w:color="auto"/>
          </w:divBdr>
        </w:div>
        <w:div w:id="1283226566">
          <w:marLeft w:val="0"/>
          <w:marRight w:val="0"/>
          <w:marTop w:val="0"/>
          <w:marBottom w:val="0"/>
          <w:divBdr>
            <w:top w:val="none" w:sz="0" w:space="0" w:color="auto"/>
            <w:left w:val="none" w:sz="0" w:space="0" w:color="auto"/>
            <w:bottom w:val="none" w:sz="0" w:space="0" w:color="auto"/>
            <w:right w:val="none" w:sz="0" w:space="0" w:color="auto"/>
          </w:divBdr>
        </w:div>
        <w:div w:id="1295991249">
          <w:marLeft w:val="0"/>
          <w:marRight w:val="0"/>
          <w:marTop w:val="0"/>
          <w:marBottom w:val="0"/>
          <w:divBdr>
            <w:top w:val="none" w:sz="0" w:space="0" w:color="auto"/>
            <w:left w:val="none" w:sz="0" w:space="0" w:color="auto"/>
            <w:bottom w:val="none" w:sz="0" w:space="0" w:color="auto"/>
            <w:right w:val="none" w:sz="0" w:space="0" w:color="auto"/>
          </w:divBdr>
        </w:div>
        <w:div w:id="1303734782">
          <w:marLeft w:val="0"/>
          <w:marRight w:val="0"/>
          <w:marTop w:val="0"/>
          <w:marBottom w:val="0"/>
          <w:divBdr>
            <w:top w:val="none" w:sz="0" w:space="0" w:color="auto"/>
            <w:left w:val="none" w:sz="0" w:space="0" w:color="auto"/>
            <w:bottom w:val="none" w:sz="0" w:space="0" w:color="auto"/>
            <w:right w:val="none" w:sz="0" w:space="0" w:color="auto"/>
          </w:divBdr>
        </w:div>
        <w:div w:id="1303774285">
          <w:marLeft w:val="0"/>
          <w:marRight w:val="0"/>
          <w:marTop w:val="0"/>
          <w:marBottom w:val="0"/>
          <w:divBdr>
            <w:top w:val="none" w:sz="0" w:space="0" w:color="auto"/>
            <w:left w:val="none" w:sz="0" w:space="0" w:color="auto"/>
            <w:bottom w:val="none" w:sz="0" w:space="0" w:color="auto"/>
            <w:right w:val="none" w:sz="0" w:space="0" w:color="auto"/>
          </w:divBdr>
        </w:div>
        <w:div w:id="1374888127">
          <w:marLeft w:val="0"/>
          <w:marRight w:val="0"/>
          <w:marTop w:val="0"/>
          <w:marBottom w:val="0"/>
          <w:divBdr>
            <w:top w:val="none" w:sz="0" w:space="0" w:color="auto"/>
            <w:left w:val="none" w:sz="0" w:space="0" w:color="auto"/>
            <w:bottom w:val="none" w:sz="0" w:space="0" w:color="auto"/>
            <w:right w:val="none" w:sz="0" w:space="0" w:color="auto"/>
          </w:divBdr>
        </w:div>
        <w:div w:id="1387073450">
          <w:marLeft w:val="0"/>
          <w:marRight w:val="0"/>
          <w:marTop w:val="0"/>
          <w:marBottom w:val="0"/>
          <w:divBdr>
            <w:top w:val="none" w:sz="0" w:space="0" w:color="auto"/>
            <w:left w:val="none" w:sz="0" w:space="0" w:color="auto"/>
            <w:bottom w:val="none" w:sz="0" w:space="0" w:color="auto"/>
            <w:right w:val="none" w:sz="0" w:space="0" w:color="auto"/>
          </w:divBdr>
        </w:div>
        <w:div w:id="1395541865">
          <w:marLeft w:val="0"/>
          <w:marRight w:val="0"/>
          <w:marTop w:val="0"/>
          <w:marBottom w:val="0"/>
          <w:divBdr>
            <w:top w:val="none" w:sz="0" w:space="0" w:color="auto"/>
            <w:left w:val="none" w:sz="0" w:space="0" w:color="auto"/>
            <w:bottom w:val="none" w:sz="0" w:space="0" w:color="auto"/>
            <w:right w:val="none" w:sz="0" w:space="0" w:color="auto"/>
          </w:divBdr>
        </w:div>
        <w:div w:id="1430273589">
          <w:marLeft w:val="0"/>
          <w:marRight w:val="0"/>
          <w:marTop w:val="0"/>
          <w:marBottom w:val="0"/>
          <w:divBdr>
            <w:top w:val="none" w:sz="0" w:space="0" w:color="auto"/>
            <w:left w:val="none" w:sz="0" w:space="0" w:color="auto"/>
            <w:bottom w:val="none" w:sz="0" w:space="0" w:color="auto"/>
            <w:right w:val="none" w:sz="0" w:space="0" w:color="auto"/>
          </w:divBdr>
        </w:div>
        <w:div w:id="1435128140">
          <w:marLeft w:val="0"/>
          <w:marRight w:val="0"/>
          <w:marTop w:val="0"/>
          <w:marBottom w:val="0"/>
          <w:divBdr>
            <w:top w:val="none" w:sz="0" w:space="0" w:color="auto"/>
            <w:left w:val="none" w:sz="0" w:space="0" w:color="auto"/>
            <w:bottom w:val="none" w:sz="0" w:space="0" w:color="auto"/>
            <w:right w:val="none" w:sz="0" w:space="0" w:color="auto"/>
          </w:divBdr>
        </w:div>
        <w:div w:id="1443110786">
          <w:marLeft w:val="0"/>
          <w:marRight w:val="0"/>
          <w:marTop w:val="0"/>
          <w:marBottom w:val="0"/>
          <w:divBdr>
            <w:top w:val="none" w:sz="0" w:space="0" w:color="auto"/>
            <w:left w:val="none" w:sz="0" w:space="0" w:color="auto"/>
            <w:bottom w:val="none" w:sz="0" w:space="0" w:color="auto"/>
            <w:right w:val="none" w:sz="0" w:space="0" w:color="auto"/>
          </w:divBdr>
        </w:div>
        <w:div w:id="1463501662">
          <w:marLeft w:val="0"/>
          <w:marRight w:val="0"/>
          <w:marTop w:val="0"/>
          <w:marBottom w:val="0"/>
          <w:divBdr>
            <w:top w:val="none" w:sz="0" w:space="0" w:color="auto"/>
            <w:left w:val="none" w:sz="0" w:space="0" w:color="auto"/>
            <w:bottom w:val="none" w:sz="0" w:space="0" w:color="auto"/>
            <w:right w:val="none" w:sz="0" w:space="0" w:color="auto"/>
          </w:divBdr>
        </w:div>
        <w:div w:id="1561742421">
          <w:marLeft w:val="0"/>
          <w:marRight w:val="0"/>
          <w:marTop w:val="0"/>
          <w:marBottom w:val="0"/>
          <w:divBdr>
            <w:top w:val="none" w:sz="0" w:space="0" w:color="auto"/>
            <w:left w:val="none" w:sz="0" w:space="0" w:color="auto"/>
            <w:bottom w:val="none" w:sz="0" w:space="0" w:color="auto"/>
            <w:right w:val="none" w:sz="0" w:space="0" w:color="auto"/>
          </w:divBdr>
        </w:div>
        <w:div w:id="1566604383">
          <w:marLeft w:val="0"/>
          <w:marRight w:val="0"/>
          <w:marTop w:val="0"/>
          <w:marBottom w:val="0"/>
          <w:divBdr>
            <w:top w:val="none" w:sz="0" w:space="0" w:color="auto"/>
            <w:left w:val="none" w:sz="0" w:space="0" w:color="auto"/>
            <w:bottom w:val="none" w:sz="0" w:space="0" w:color="auto"/>
            <w:right w:val="none" w:sz="0" w:space="0" w:color="auto"/>
          </w:divBdr>
        </w:div>
        <w:div w:id="1590846260">
          <w:marLeft w:val="0"/>
          <w:marRight w:val="0"/>
          <w:marTop w:val="0"/>
          <w:marBottom w:val="0"/>
          <w:divBdr>
            <w:top w:val="none" w:sz="0" w:space="0" w:color="auto"/>
            <w:left w:val="none" w:sz="0" w:space="0" w:color="auto"/>
            <w:bottom w:val="none" w:sz="0" w:space="0" w:color="auto"/>
            <w:right w:val="none" w:sz="0" w:space="0" w:color="auto"/>
          </w:divBdr>
        </w:div>
        <w:div w:id="1595625410">
          <w:marLeft w:val="0"/>
          <w:marRight w:val="0"/>
          <w:marTop w:val="0"/>
          <w:marBottom w:val="0"/>
          <w:divBdr>
            <w:top w:val="none" w:sz="0" w:space="0" w:color="auto"/>
            <w:left w:val="none" w:sz="0" w:space="0" w:color="auto"/>
            <w:bottom w:val="none" w:sz="0" w:space="0" w:color="auto"/>
            <w:right w:val="none" w:sz="0" w:space="0" w:color="auto"/>
          </w:divBdr>
        </w:div>
        <w:div w:id="1614285399">
          <w:marLeft w:val="0"/>
          <w:marRight w:val="0"/>
          <w:marTop w:val="0"/>
          <w:marBottom w:val="0"/>
          <w:divBdr>
            <w:top w:val="none" w:sz="0" w:space="0" w:color="auto"/>
            <w:left w:val="none" w:sz="0" w:space="0" w:color="auto"/>
            <w:bottom w:val="none" w:sz="0" w:space="0" w:color="auto"/>
            <w:right w:val="none" w:sz="0" w:space="0" w:color="auto"/>
          </w:divBdr>
        </w:div>
        <w:div w:id="1616714769">
          <w:marLeft w:val="0"/>
          <w:marRight w:val="0"/>
          <w:marTop w:val="0"/>
          <w:marBottom w:val="0"/>
          <w:divBdr>
            <w:top w:val="none" w:sz="0" w:space="0" w:color="auto"/>
            <w:left w:val="none" w:sz="0" w:space="0" w:color="auto"/>
            <w:bottom w:val="none" w:sz="0" w:space="0" w:color="auto"/>
            <w:right w:val="none" w:sz="0" w:space="0" w:color="auto"/>
          </w:divBdr>
        </w:div>
        <w:div w:id="1625843298">
          <w:marLeft w:val="0"/>
          <w:marRight w:val="0"/>
          <w:marTop w:val="0"/>
          <w:marBottom w:val="0"/>
          <w:divBdr>
            <w:top w:val="none" w:sz="0" w:space="0" w:color="auto"/>
            <w:left w:val="none" w:sz="0" w:space="0" w:color="auto"/>
            <w:bottom w:val="none" w:sz="0" w:space="0" w:color="auto"/>
            <w:right w:val="none" w:sz="0" w:space="0" w:color="auto"/>
          </w:divBdr>
        </w:div>
        <w:div w:id="1635335481">
          <w:marLeft w:val="0"/>
          <w:marRight w:val="0"/>
          <w:marTop w:val="0"/>
          <w:marBottom w:val="0"/>
          <w:divBdr>
            <w:top w:val="none" w:sz="0" w:space="0" w:color="auto"/>
            <w:left w:val="none" w:sz="0" w:space="0" w:color="auto"/>
            <w:bottom w:val="none" w:sz="0" w:space="0" w:color="auto"/>
            <w:right w:val="none" w:sz="0" w:space="0" w:color="auto"/>
          </w:divBdr>
        </w:div>
        <w:div w:id="1655841598">
          <w:marLeft w:val="0"/>
          <w:marRight w:val="0"/>
          <w:marTop w:val="0"/>
          <w:marBottom w:val="0"/>
          <w:divBdr>
            <w:top w:val="none" w:sz="0" w:space="0" w:color="auto"/>
            <w:left w:val="none" w:sz="0" w:space="0" w:color="auto"/>
            <w:bottom w:val="none" w:sz="0" w:space="0" w:color="auto"/>
            <w:right w:val="none" w:sz="0" w:space="0" w:color="auto"/>
          </w:divBdr>
        </w:div>
        <w:div w:id="1737581306">
          <w:marLeft w:val="0"/>
          <w:marRight w:val="0"/>
          <w:marTop w:val="0"/>
          <w:marBottom w:val="0"/>
          <w:divBdr>
            <w:top w:val="none" w:sz="0" w:space="0" w:color="auto"/>
            <w:left w:val="none" w:sz="0" w:space="0" w:color="auto"/>
            <w:bottom w:val="none" w:sz="0" w:space="0" w:color="auto"/>
            <w:right w:val="none" w:sz="0" w:space="0" w:color="auto"/>
          </w:divBdr>
        </w:div>
        <w:div w:id="1738287563">
          <w:marLeft w:val="0"/>
          <w:marRight w:val="0"/>
          <w:marTop w:val="0"/>
          <w:marBottom w:val="0"/>
          <w:divBdr>
            <w:top w:val="none" w:sz="0" w:space="0" w:color="auto"/>
            <w:left w:val="none" w:sz="0" w:space="0" w:color="auto"/>
            <w:bottom w:val="none" w:sz="0" w:space="0" w:color="auto"/>
            <w:right w:val="none" w:sz="0" w:space="0" w:color="auto"/>
          </w:divBdr>
        </w:div>
        <w:div w:id="1750619794">
          <w:marLeft w:val="0"/>
          <w:marRight w:val="0"/>
          <w:marTop w:val="0"/>
          <w:marBottom w:val="0"/>
          <w:divBdr>
            <w:top w:val="none" w:sz="0" w:space="0" w:color="auto"/>
            <w:left w:val="none" w:sz="0" w:space="0" w:color="auto"/>
            <w:bottom w:val="none" w:sz="0" w:space="0" w:color="auto"/>
            <w:right w:val="none" w:sz="0" w:space="0" w:color="auto"/>
          </w:divBdr>
        </w:div>
        <w:div w:id="1756587087">
          <w:marLeft w:val="0"/>
          <w:marRight w:val="0"/>
          <w:marTop w:val="0"/>
          <w:marBottom w:val="0"/>
          <w:divBdr>
            <w:top w:val="none" w:sz="0" w:space="0" w:color="auto"/>
            <w:left w:val="none" w:sz="0" w:space="0" w:color="auto"/>
            <w:bottom w:val="none" w:sz="0" w:space="0" w:color="auto"/>
            <w:right w:val="none" w:sz="0" w:space="0" w:color="auto"/>
          </w:divBdr>
        </w:div>
        <w:div w:id="1764452365">
          <w:marLeft w:val="0"/>
          <w:marRight w:val="0"/>
          <w:marTop w:val="0"/>
          <w:marBottom w:val="0"/>
          <w:divBdr>
            <w:top w:val="none" w:sz="0" w:space="0" w:color="auto"/>
            <w:left w:val="none" w:sz="0" w:space="0" w:color="auto"/>
            <w:bottom w:val="none" w:sz="0" w:space="0" w:color="auto"/>
            <w:right w:val="none" w:sz="0" w:space="0" w:color="auto"/>
          </w:divBdr>
        </w:div>
        <w:div w:id="1767337007">
          <w:marLeft w:val="0"/>
          <w:marRight w:val="0"/>
          <w:marTop w:val="0"/>
          <w:marBottom w:val="0"/>
          <w:divBdr>
            <w:top w:val="none" w:sz="0" w:space="0" w:color="auto"/>
            <w:left w:val="none" w:sz="0" w:space="0" w:color="auto"/>
            <w:bottom w:val="none" w:sz="0" w:space="0" w:color="auto"/>
            <w:right w:val="none" w:sz="0" w:space="0" w:color="auto"/>
          </w:divBdr>
        </w:div>
        <w:div w:id="1786924176">
          <w:marLeft w:val="0"/>
          <w:marRight w:val="0"/>
          <w:marTop w:val="0"/>
          <w:marBottom w:val="0"/>
          <w:divBdr>
            <w:top w:val="none" w:sz="0" w:space="0" w:color="auto"/>
            <w:left w:val="none" w:sz="0" w:space="0" w:color="auto"/>
            <w:bottom w:val="none" w:sz="0" w:space="0" w:color="auto"/>
            <w:right w:val="none" w:sz="0" w:space="0" w:color="auto"/>
          </w:divBdr>
        </w:div>
        <w:div w:id="1788886575">
          <w:marLeft w:val="0"/>
          <w:marRight w:val="0"/>
          <w:marTop w:val="0"/>
          <w:marBottom w:val="0"/>
          <w:divBdr>
            <w:top w:val="none" w:sz="0" w:space="0" w:color="auto"/>
            <w:left w:val="none" w:sz="0" w:space="0" w:color="auto"/>
            <w:bottom w:val="none" w:sz="0" w:space="0" w:color="auto"/>
            <w:right w:val="none" w:sz="0" w:space="0" w:color="auto"/>
          </w:divBdr>
        </w:div>
        <w:div w:id="1826817219">
          <w:marLeft w:val="0"/>
          <w:marRight w:val="0"/>
          <w:marTop w:val="0"/>
          <w:marBottom w:val="0"/>
          <w:divBdr>
            <w:top w:val="none" w:sz="0" w:space="0" w:color="auto"/>
            <w:left w:val="none" w:sz="0" w:space="0" w:color="auto"/>
            <w:bottom w:val="none" w:sz="0" w:space="0" w:color="auto"/>
            <w:right w:val="none" w:sz="0" w:space="0" w:color="auto"/>
          </w:divBdr>
        </w:div>
        <w:div w:id="1853832670">
          <w:marLeft w:val="0"/>
          <w:marRight w:val="0"/>
          <w:marTop w:val="0"/>
          <w:marBottom w:val="0"/>
          <w:divBdr>
            <w:top w:val="none" w:sz="0" w:space="0" w:color="auto"/>
            <w:left w:val="none" w:sz="0" w:space="0" w:color="auto"/>
            <w:bottom w:val="none" w:sz="0" w:space="0" w:color="auto"/>
            <w:right w:val="none" w:sz="0" w:space="0" w:color="auto"/>
          </w:divBdr>
        </w:div>
        <w:div w:id="1921594607">
          <w:marLeft w:val="0"/>
          <w:marRight w:val="0"/>
          <w:marTop w:val="0"/>
          <w:marBottom w:val="0"/>
          <w:divBdr>
            <w:top w:val="none" w:sz="0" w:space="0" w:color="auto"/>
            <w:left w:val="none" w:sz="0" w:space="0" w:color="auto"/>
            <w:bottom w:val="none" w:sz="0" w:space="0" w:color="auto"/>
            <w:right w:val="none" w:sz="0" w:space="0" w:color="auto"/>
          </w:divBdr>
        </w:div>
        <w:div w:id="1953054396">
          <w:marLeft w:val="0"/>
          <w:marRight w:val="0"/>
          <w:marTop w:val="0"/>
          <w:marBottom w:val="0"/>
          <w:divBdr>
            <w:top w:val="none" w:sz="0" w:space="0" w:color="auto"/>
            <w:left w:val="none" w:sz="0" w:space="0" w:color="auto"/>
            <w:bottom w:val="none" w:sz="0" w:space="0" w:color="auto"/>
            <w:right w:val="none" w:sz="0" w:space="0" w:color="auto"/>
          </w:divBdr>
        </w:div>
        <w:div w:id="1966690116">
          <w:marLeft w:val="0"/>
          <w:marRight w:val="0"/>
          <w:marTop w:val="0"/>
          <w:marBottom w:val="0"/>
          <w:divBdr>
            <w:top w:val="none" w:sz="0" w:space="0" w:color="auto"/>
            <w:left w:val="none" w:sz="0" w:space="0" w:color="auto"/>
            <w:bottom w:val="none" w:sz="0" w:space="0" w:color="auto"/>
            <w:right w:val="none" w:sz="0" w:space="0" w:color="auto"/>
          </w:divBdr>
        </w:div>
        <w:div w:id="2061898552">
          <w:marLeft w:val="0"/>
          <w:marRight w:val="0"/>
          <w:marTop w:val="0"/>
          <w:marBottom w:val="0"/>
          <w:divBdr>
            <w:top w:val="none" w:sz="0" w:space="0" w:color="auto"/>
            <w:left w:val="none" w:sz="0" w:space="0" w:color="auto"/>
            <w:bottom w:val="none" w:sz="0" w:space="0" w:color="auto"/>
            <w:right w:val="none" w:sz="0" w:space="0" w:color="auto"/>
          </w:divBdr>
        </w:div>
        <w:div w:id="2099057011">
          <w:marLeft w:val="0"/>
          <w:marRight w:val="0"/>
          <w:marTop w:val="0"/>
          <w:marBottom w:val="0"/>
          <w:divBdr>
            <w:top w:val="none" w:sz="0" w:space="0" w:color="auto"/>
            <w:left w:val="none" w:sz="0" w:space="0" w:color="auto"/>
            <w:bottom w:val="none" w:sz="0" w:space="0" w:color="auto"/>
            <w:right w:val="none" w:sz="0" w:space="0" w:color="auto"/>
          </w:divBdr>
        </w:div>
      </w:divsChild>
    </w:div>
    <w:div w:id="363143072">
      <w:bodyDiv w:val="1"/>
      <w:marLeft w:val="0"/>
      <w:marRight w:val="0"/>
      <w:marTop w:val="0"/>
      <w:marBottom w:val="0"/>
      <w:divBdr>
        <w:top w:val="none" w:sz="0" w:space="0" w:color="auto"/>
        <w:left w:val="none" w:sz="0" w:space="0" w:color="auto"/>
        <w:bottom w:val="none" w:sz="0" w:space="0" w:color="auto"/>
        <w:right w:val="none" w:sz="0" w:space="0" w:color="auto"/>
      </w:divBdr>
    </w:div>
    <w:div w:id="382608513">
      <w:bodyDiv w:val="1"/>
      <w:marLeft w:val="0"/>
      <w:marRight w:val="0"/>
      <w:marTop w:val="0"/>
      <w:marBottom w:val="0"/>
      <w:divBdr>
        <w:top w:val="none" w:sz="0" w:space="0" w:color="auto"/>
        <w:left w:val="none" w:sz="0" w:space="0" w:color="auto"/>
        <w:bottom w:val="none" w:sz="0" w:space="0" w:color="auto"/>
        <w:right w:val="none" w:sz="0" w:space="0" w:color="auto"/>
      </w:divBdr>
      <w:divsChild>
        <w:div w:id="21980292">
          <w:marLeft w:val="0"/>
          <w:marRight w:val="0"/>
          <w:marTop w:val="0"/>
          <w:marBottom w:val="0"/>
          <w:divBdr>
            <w:top w:val="none" w:sz="0" w:space="0" w:color="auto"/>
            <w:left w:val="none" w:sz="0" w:space="0" w:color="auto"/>
            <w:bottom w:val="none" w:sz="0" w:space="0" w:color="auto"/>
            <w:right w:val="none" w:sz="0" w:space="0" w:color="auto"/>
          </w:divBdr>
        </w:div>
        <w:div w:id="281500582">
          <w:marLeft w:val="0"/>
          <w:marRight w:val="0"/>
          <w:marTop w:val="0"/>
          <w:marBottom w:val="0"/>
          <w:divBdr>
            <w:top w:val="none" w:sz="0" w:space="0" w:color="auto"/>
            <w:left w:val="none" w:sz="0" w:space="0" w:color="auto"/>
            <w:bottom w:val="none" w:sz="0" w:space="0" w:color="auto"/>
            <w:right w:val="none" w:sz="0" w:space="0" w:color="auto"/>
          </w:divBdr>
        </w:div>
        <w:div w:id="332949751">
          <w:marLeft w:val="0"/>
          <w:marRight w:val="0"/>
          <w:marTop w:val="0"/>
          <w:marBottom w:val="0"/>
          <w:divBdr>
            <w:top w:val="none" w:sz="0" w:space="0" w:color="auto"/>
            <w:left w:val="none" w:sz="0" w:space="0" w:color="auto"/>
            <w:bottom w:val="none" w:sz="0" w:space="0" w:color="auto"/>
            <w:right w:val="none" w:sz="0" w:space="0" w:color="auto"/>
          </w:divBdr>
        </w:div>
        <w:div w:id="353772644">
          <w:marLeft w:val="0"/>
          <w:marRight w:val="0"/>
          <w:marTop w:val="0"/>
          <w:marBottom w:val="0"/>
          <w:divBdr>
            <w:top w:val="none" w:sz="0" w:space="0" w:color="auto"/>
            <w:left w:val="none" w:sz="0" w:space="0" w:color="auto"/>
            <w:bottom w:val="none" w:sz="0" w:space="0" w:color="auto"/>
            <w:right w:val="none" w:sz="0" w:space="0" w:color="auto"/>
          </w:divBdr>
        </w:div>
        <w:div w:id="494490196">
          <w:marLeft w:val="0"/>
          <w:marRight w:val="0"/>
          <w:marTop w:val="0"/>
          <w:marBottom w:val="0"/>
          <w:divBdr>
            <w:top w:val="none" w:sz="0" w:space="0" w:color="auto"/>
            <w:left w:val="none" w:sz="0" w:space="0" w:color="auto"/>
            <w:bottom w:val="none" w:sz="0" w:space="0" w:color="auto"/>
            <w:right w:val="none" w:sz="0" w:space="0" w:color="auto"/>
          </w:divBdr>
        </w:div>
        <w:div w:id="501630042">
          <w:marLeft w:val="0"/>
          <w:marRight w:val="0"/>
          <w:marTop w:val="0"/>
          <w:marBottom w:val="0"/>
          <w:divBdr>
            <w:top w:val="none" w:sz="0" w:space="0" w:color="auto"/>
            <w:left w:val="none" w:sz="0" w:space="0" w:color="auto"/>
            <w:bottom w:val="none" w:sz="0" w:space="0" w:color="auto"/>
            <w:right w:val="none" w:sz="0" w:space="0" w:color="auto"/>
          </w:divBdr>
        </w:div>
        <w:div w:id="986281441">
          <w:marLeft w:val="0"/>
          <w:marRight w:val="0"/>
          <w:marTop w:val="0"/>
          <w:marBottom w:val="0"/>
          <w:divBdr>
            <w:top w:val="none" w:sz="0" w:space="0" w:color="auto"/>
            <w:left w:val="none" w:sz="0" w:space="0" w:color="auto"/>
            <w:bottom w:val="none" w:sz="0" w:space="0" w:color="auto"/>
            <w:right w:val="none" w:sz="0" w:space="0" w:color="auto"/>
          </w:divBdr>
        </w:div>
        <w:div w:id="1020353959">
          <w:marLeft w:val="0"/>
          <w:marRight w:val="0"/>
          <w:marTop w:val="0"/>
          <w:marBottom w:val="0"/>
          <w:divBdr>
            <w:top w:val="none" w:sz="0" w:space="0" w:color="auto"/>
            <w:left w:val="none" w:sz="0" w:space="0" w:color="auto"/>
            <w:bottom w:val="none" w:sz="0" w:space="0" w:color="auto"/>
            <w:right w:val="none" w:sz="0" w:space="0" w:color="auto"/>
          </w:divBdr>
        </w:div>
        <w:div w:id="1188102924">
          <w:marLeft w:val="0"/>
          <w:marRight w:val="0"/>
          <w:marTop w:val="0"/>
          <w:marBottom w:val="0"/>
          <w:divBdr>
            <w:top w:val="none" w:sz="0" w:space="0" w:color="auto"/>
            <w:left w:val="none" w:sz="0" w:space="0" w:color="auto"/>
            <w:bottom w:val="none" w:sz="0" w:space="0" w:color="auto"/>
            <w:right w:val="none" w:sz="0" w:space="0" w:color="auto"/>
          </w:divBdr>
        </w:div>
        <w:div w:id="1239513480">
          <w:marLeft w:val="0"/>
          <w:marRight w:val="0"/>
          <w:marTop w:val="0"/>
          <w:marBottom w:val="0"/>
          <w:divBdr>
            <w:top w:val="none" w:sz="0" w:space="0" w:color="auto"/>
            <w:left w:val="none" w:sz="0" w:space="0" w:color="auto"/>
            <w:bottom w:val="none" w:sz="0" w:space="0" w:color="auto"/>
            <w:right w:val="none" w:sz="0" w:space="0" w:color="auto"/>
          </w:divBdr>
        </w:div>
        <w:div w:id="1339969697">
          <w:marLeft w:val="0"/>
          <w:marRight w:val="0"/>
          <w:marTop w:val="0"/>
          <w:marBottom w:val="0"/>
          <w:divBdr>
            <w:top w:val="none" w:sz="0" w:space="0" w:color="auto"/>
            <w:left w:val="none" w:sz="0" w:space="0" w:color="auto"/>
            <w:bottom w:val="none" w:sz="0" w:space="0" w:color="auto"/>
            <w:right w:val="none" w:sz="0" w:space="0" w:color="auto"/>
          </w:divBdr>
        </w:div>
        <w:div w:id="1394739208">
          <w:marLeft w:val="0"/>
          <w:marRight w:val="0"/>
          <w:marTop w:val="0"/>
          <w:marBottom w:val="0"/>
          <w:divBdr>
            <w:top w:val="none" w:sz="0" w:space="0" w:color="auto"/>
            <w:left w:val="none" w:sz="0" w:space="0" w:color="auto"/>
            <w:bottom w:val="none" w:sz="0" w:space="0" w:color="auto"/>
            <w:right w:val="none" w:sz="0" w:space="0" w:color="auto"/>
          </w:divBdr>
        </w:div>
        <w:div w:id="1421103912">
          <w:marLeft w:val="0"/>
          <w:marRight w:val="0"/>
          <w:marTop w:val="0"/>
          <w:marBottom w:val="0"/>
          <w:divBdr>
            <w:top w:val="none" w:sz="0" w:space="0" w:color="auto"/>
            <w:left w:val="none" w:sz="0" w:space="0" w:color="auto"/>
            <w:bottom w:val="none" w:sz="0" w:space="0" w:color="auto"/>
            <w:right w:val="none" w:sz="0" w:space="0" w:color="auto"/>
          </w:divBdr>
        </w:div>
        <w:div w:id="1578709023">
          <w:marLeft w:val="0"/>
          <w:marRight w:val="0"/>
          <w:marTop w:val="0"/>
          <w:marBottom w:val="0"/>
          <w:divBdr>
            <w:top w:val="none" w:sz="0" w:space="0" w:color="auto"/>
            <w:left w:val="none" w:sz="0" w:space="0" w:color="auto"/>
            <w:bottom w:val="none" w:sz="0" w:space="0" w:color="auto"/>
            <w:right w:val="none" w:sz="0" w:space="0" w:color="auto"/>
          </w:divBdr>
        </w:div>
        <w:div w:id="1679430000">
          <w:marLeft w:val="0"/>
          <w:marRight w:val="0"/>
          <w:marTop w:val="0"/>
          <w:marBottom w:val="0"/>
          <w:divBdr>
            <w:top w:val="none" w:sz="0" w:space="0" w:color="auto"/>
            <w:left w:val="none" w:sz="0" w:space="0" w:color="auto"/>
            <w:bottom w:val="none" w:sz="0" w:space="0" w:color="auto"/>
            <w:right w:val="none" w:sz="0" w:space="0" w:color="auto"/>
          </w:divBdr>
        </w:div>
      </w:divsChild>
    </w:div>
    <w:div w:id="412706975">
      <w:bodyDiv w:val="1"/>
      <w:marLeft w:val="0"/>
      <w:marRight w:val="0"/>
      <w:marTop w:val="0"/>
      <w:marBottom w:val="0"/>
      <w:divBdr>
        <w:top w:val="none" w:sz="0" w:space="0" w:color="auto"/>
        <w:left w:val="none" w:sz="0" w:space="0" w:color="auto"/>
        <w:bottom w:val="none" w:sz="0" w:space="0" w:color="auto"/>
        <w:right w:val="none" w:sz="0" w:space="0" w:color="auto"/>
      </w:divBdr>
    </w:div>
    <w:div w:id="728068464">
      <w:bodyDiv w:val="1"/>
      <w:marLeft w:val="0"/>
      <w:marRight w:val="0"/>
      <w:marTop w:val="0"/>
      <w:marBottom w:val="0"/>
      <w:divBdr>
        <w:top w:val="none" w:sz="0" w:space="0" w:color="auto"/>
        <w:left w:val="none" w:sz="0" w:space="0" w:color="auto"/>
        <w:bottom w:val="none" w:sz="0" w:space="0" w:color="auto"/>
        <w:right w:val="none" w:sz="0" w:space="0" w:color="auto"/>
      </w:divBdr>
    </w:div>
    <w:div w:id="745302149">
      <w:bodyDiv w:val="1"/>
      <w:marLeft w:val="0"/>
      <w:marRight w:val="0"/>
      <w:marTop w:val="0"/>
      <w:marBottom w:val="0"/>
      <w:divBdr>
        <w:top w:val="none" w:sz="0" w:space="0" w:color="auto"/>
        <w:left w:val="none" w:sz="0" w:space="0" w:color="auto"/>
        <w:bottom w:val="none" w:sz="0" w:space="0" w:color="auto"/>
        <w:right w:val="none" w:sz="0" w:space="0" w:color="auto"/>
      </w:divBdr>
      <w:divsChild>
        <w:div w:id="28459411">
          <w:marLeft w:val="0"/>
          <w:marRight w:val="0"/>
          <w:marTop w:val="0"/>
          <w:marBottom w:val="0"/>
          <w:divBdr>
            <w:top w:val="none" w:sz="0" w:space="0" w:color="auto"/>
            <w:left w:val="none" w:sz="0" w:space="0" w:color="auto"/>
            <w:bottom w:val="none" w:sz="0" w:space="0" w:color="auto"/>
            <w:right w:val="none" w:sz="0" w:space="0" w:color="auto"/>
          </w:divBdr>
        </w:div>
        <w:div w:id="30764125">
          <w:marLeft w:val="0"/>
          <w:marRight w:val="0"/>
          <w:marTop w:val="0"/>
          <w:marBottom w:val="0"/>
          <w:divBdr>
            <w:top w:val="none" w:sz="0" w:space="0" w:color="auto"/>
            <w:left w:val="none" w:sz="0" w:space="0" w:color="auto"/>
            <w:bottom w:val="none" w:sz="0" w:space="0" w:color="auto"/>
            <w:right w:val="none" w:sz="0" w:space="0" w:color="auto"/>
          </w:divBdr>
        </w:div>
        <w:div w:id="65274442">
          <w:marLeft w:val="0"/>
          <w:marRight w:val="0"/>
          <w:marTop w:val="0"/>
          <w:marBottom w:val="0"/>
          <w:divBdr>
            <w:top w:val="none" w:sz="0" w:space="0" w:color="auto"/>
            <w:left w:val="none" w:sz="0" w:space="0" w:color="auto"/>
            <w:bottom w:val="none" w:sz="0" w:space="0" w:color="auto"/>
            <w:right w:val="none" w:sz="0" w:space="0" w:color="auto"/>
          </w:divBdr>
        </w:div>
        <w:div w:id="93207161">
          <w:marLeft w:val="0"/>
          <w:marRight w:val="0"/>
          <w:marTop w:val="0"/>
          <w:marBottom w:val="0"/>
          <w:divBdr>
            <w:top w:val="none" w:sz="0" w:space="0" w:color="auto"/>
            <w:left w:val="none" w:sz="0" w:space="0" w:color="auto"/>
            <w:bottom w:val="none" w:sz="0" w:space="0" w:color="auto"/>
            <w:right w:val="none" w:sz="0" w:space="0" w:color="auto"/>
          </w:divBdr>
        </w:div>
        <w:div w:id="147988705">
          <w:marLeft w:val="0"/>
          <w:marRight w:val="0"/>
          <w:marTop w:val="0"/>
          <w:marBottom w:val="0"/>
          <w:divBdr>
            <w:top w:val="none" w:sz="0" w:space="0" w:color="auto"/>
            <w:left w:val="none" w:sz="0" w:space="0" w:color="auto"/>
            <w:bottom w:val="none" w:sz="0" w:space="0" w:color="auto"/>
            <w:right w:val="none" w:sz="0" w:space="0" w:color="auto"/>
          </w:divBdr>
        </w:div>
        <w:div w:id="293677107">
          <w:marLeft w:val="0"/>
          <w:marRight w:val="0"/>
          <w:marTop w:val="0"/>
          <w:marBottom w:val="0"/>
          <w:divBdr>
            <w:top w:val="none" w:sz="0" w:space="0" w:color="auto"/>
            <w:left w:val="none" w:sz="0" w:space="0" w:color="auto"/>
            <w:bottom w:val="none" w:sz="0" w:space="0" w:color="auto"/>
            <w:right w:val="none" w:sz="0" w:space="0" w:color="auto"/>
          </w:divBdr>
        </w:div>
        <w:div w:id="335234457">
          <w:marLeft w:val="0"/>
          <w:marRight w:val="0"/>
          <w:marTop w:val="0"/>
          <w:marBottom w:val="0"/>
          <w:divBdr>
            <w:top w:val="none" w:sz="0" w:space="0" w:color="auto"/>
            <w:left w:val="none" w:sz="0" w:space="0" w:color="auto"/>
            <w:bottom w:val="none" w:sz="0" w:space="0" w:color="auto"/>
            <w:right w:val="none" w:sz="0" w:space="0" w:color="auto"/>
          </w:divBdr>
        </w:div>
        <w:div w:id="375933838">
          <w:marLeft w:val="0"/>
          <w:marRight w:val="0"/>
          <w:marTop w:val="0"/>
          <w:marBottom w:val="0"/>
          <w:divBdr>
            <w:top w:val="none" w:sz="0" w:space="0" w:color="auto"/>
            <w:left w:val="none" w:sz="0" w:space="0" w:color="auto"/>
            <w:bottom w:val="none" w:sz="0" w:space="0" w:color="auto"/>
            <w:right w:val="none" w:sz="0" w:space="0" w:color="auto"/>
          </w:divBdr>
        </w:div>
        <w:div w:id="467478069">
          <w:marLeft w:val="0"/>
          <w:marRight w:val="0"/>
          <w:marTop w:val="0"/>
          <w:marBottom w:val="0"/>
          <w:divBdr>
            <w:top w:val="none" w:sz="0" w:space="0" w:color="auto"/>
            <w:left w:val="none" w:sz="0" w:space="0" w:color="auto"/>
            <w:bottom w:val="none" w:sz="0" w:space="0" w:color="auto"/>
            <w:right w:val="none" w:sz="0" w:space="0" w:color="auto"/>
          </w:divBdr>
        </w:div>
        <w:div w:id="526405120">
          <w:marLeft w:val="0"/>
          <w:marRight w:val="0"/>
          <w:marTop w:val="0"/>
          <w:marBottom w:val="0"/>
          <w:divBdr>
            <w:top w:val="none" w:sz="0" w:space="0" w:color="auto"/>
            <w:left w:val="none" w:sz="0" w:space="0" w:color="auto"/>
            <w:bottom w:val="none" w:sz="0" w:space="0" w:color="auto"/>
            <w:right w:val="none" w:sz="0" w:space="0" w:color="auto"/>
          </w:divBdr>
        </w:div>
        <w:div w:id="540213882">
          <w:marLeft w:val="0"/>
          <w:marRight w:val="0"/>
          <w:marTop w:val="0"/>
          <w:marBottom w:val="0"/>
          <w:divBdr>
            <w:top w:val="none" w:sz="0" w:space="0" w:color="auto"/>
            <w:left w:val="none" w:sz="0" w:space="0" w:color="auto"/>
            <w:bottom w:val="none" w:sz="0" w:space="0" w:color="auto"/>
            <w:right w:val="none" w:sz="0" w:space="0" w:color="auto"/>
          </w:divBdr>
        </w:div>
        <w:div w:id="649555186">
          <w:marLeft w:val="0"/>
          <w:marRight w:val="0"/>
          <w:marTop w:val="0"/>
          <w:marBottom w:val="0"/>
          <w:divBdr>
            <w:top w:val="none" w:sz="0" w:space="0" w:color="auto"/>
            <w:left w:val="none" w:sz="0" w:space="0" w:color="auto"/>
            <w:bottom w:val="none" w:sz="0" w:space="0" w:color="auto"/>
            <w:right w:val="none" w:sz="0" w:space="0" w:color="auto"/>
          </w:divBdr>
        </w:div>
        <w:div w:id="706836464">
          <w:marLeft w:val="0"/>
          <w:marRight w:val="0"/>
          <w:marTop w:val="0"/>
          <w:marBottom w:val="0"/>
          <w:divBdr>
            <w:top w:val="none" w:sz="0" w:space="0" w:color="auto"/>
            <w:left w:val="none" w:sz="0" w:space="0" w:color="auto"/>
            <w:bottom w:val="none" w:sz="0" w:space="0" w:color="auto"/>
            <w:right w:val="none" w:sz="0" w:space="0" w:color="auto"/>
          </w:divBdr>
        </w:div>
        <w:div w:id="707148643">
          <w:marLeft w:val="0"/>
          <w:marRight w:val="0"/>
          <w:marTop w:val="0"/>
          <w:marBottom w:val="0"/>
          <w:divBdr>
            <w:top w:val="none" w:sz="0" w:space="0" w:color="auto"/>
            <w:left w:val="none" w:sz="0" w:space="0" w:color="auto"/>
            <w:bottom w:val="none" w:sz="0" w:space="0" w:color="auto"/>
            <w:right w:val="none" w:sz="0" w:space="0" w:color="auto"/>
          </w:divBdr>
        </w:div>
        <w:div w:id="743836329">
          <w:marLeft w:val="0"/>
          <w:marRight w:val="0"/>
          <w:marTop w:val="0"/>
          <w:marBottom w:val="0"/>
          <w:divBdr>
            <w:top w:val="none" w:sz="0" w:space="0" w:color="auto"/>
            <w:left w:val="none" w:sz="0" w:space="0" w:color="auto"/>
            <w:bottom w:val="none" w:sz="0" w:space="0" w:color="auto"/>
            <w:right w:val="none" w:sz="0" w:space="0" w:color="auto"/>
          </w:divBdr>
        </w:div>
        <w:div w:id="801196443">
          <w:marLeft w:val="0"/>
          <w:marRight w:val="0"/>
          <w:marTop w:val="0"/>
          <w:marBottom w:val="0"/>
          <w:divBdr>
            <w:top w:val="none" w:sz="0" w:space="0" w:color="auto"/>
            <w:left w:val="none" w:sz="0" w:space="0" w:color="auto"/>
            <w:bottom w:val="none" w:sz="0" w:space="0" w:color="auto"/>
            <w:right w:val="none" w:sz="0" w:space="0" w:color="auto"/>
          </w:divBdr>
        </w:div>
        <w:div w:id="807935227">
          <w:marLeft w:val="0"/>
          <w:marRight w:val="0"/>
          <w:marTop w:val="0"/>
          <w:marBottom w:val="0"/>
          <w:divBdr>
            <w:top w:val="none" w:sz="0" w:space="0" w:color="auto"/>
            <w:left w:val="none" w:sz="0" w:space="0" w:color="auto"/>
            <w:bottom w:val="none" w:sz="0" w:space="0" w:color="auto"/>
            <w:right w:val="none" w:sz="0" w:space="0" w:color="auto"/>
          </w:divBdr>
        </w:div>
        <w:div w:id="1238134238">
          <w:marLeft w:val="0"/>
          <w:marRight w:val="0"/>
          <w:marTop w:val="0"/>
          <w:marBottom w:val="0"/>
          <w:divBdr>
            <w:top w:val="none" w:sz="0" w:space="0" w:color="auto"/>
            <w:left w:val="none" w:sz="0" w:space="0" w:color="auto"/>
            <w:bottom w:val="none" w:sz="0" w:space="0" w:color="auto"/>
            <w:right w:val="none" w:sz="0" w:space="0" w:color="auto"/>
          </w:divBdr>
        </w:div>
        <w:div w:id="1248611967">
          <w:marLeft w:val="0"/>
          <w:marRight w:val="0"/>
          <w:marTop w:val="0"/>
          <w:marBottom w:val="0"/>
          <w:divBdr>
            <w:top w:val="none" w:sz="0" w:space="0" w:color="auto"/>
            <w:left w:val="none" w:sz="0" w:space="0" w:color="auto"/>
            <w:bottom w:val="none" w:sz="0" w:space="0" w:color="auto"/>
            <w:right w:val="none" w:sz="0" w:space="0" w:color="auto"/>
          </w:divBdr>
        </w:div>
        <w:div w:id="1277761447">
          <w:marLeft w:val="0"/>
          <w:marRight w:val="0"/>
          <w:marTop w:val="0"/>
          <w:marBottom w:val="0"/>
          <w:divBdr>
            <w:top w:val="none" w:sz="0" w:space="0" w:color="auto"/>
            <w:left w:val="none" w:sz="0" w:space="0" w:color="auto"/>
            <w:bottom w:val="none" w:sz="0" w:space="0" w:color="auto"/>
            <w:right w:val="none" w:sz="0" w:space="0" w:color="auto"/>
          </w:divBdr>
        </w:div>
        <w:div w:id="1347097456">
          <w:marLeft w:val="0"/>
          <w:marRight w:val="0"/>
          <w:marTop w:val="0"/>
          <w:marBottom w:val="0"/>
          <w:divBdr>
            <w:top w:val="none" w:sz="0" w:space="0" w:color="auto"/>
            <w:left w:val="none" w:sz="0" w:space="0" w:color="auto"/>
            <w:bottom w:val="none" w:sz="0" w:space="0" w:color="auto"/>
            <w:right w:val="none" w:sz="0" w:space="0" w:color="auto"/>
          </w:divBdr>
        </w:div>
        <w:div w:id="1369598260">
          <w:marLeft w:val="0"/>
          <w:marRight w:val="0"/>
          <w:marTop w:val="0"/>
          <w:marBottom w:val="0"/>
          <w:divBdr>
            <w:top w:val="none" w:sz="0" w:space="0" w:color="auto"/>
            <w:left w:val="none" w:sz="0" w:space="0" w:color="auto"/>
            <w:bottom w:val="none" w:sz="0" w:space="0" w:color="auto"/>
            <w:right w:val="none" w:sz="0" w:space="0" w:color="auto"/>
          </w:divBdr>
        </w:div>
        <w:div w:id="1610549639">
          <w:marLeft w:val="0"/>
          <w:marRight w:val="0"/>
          <w:marTop w:val="0"/>
          <w:marBottom w:val="0"/>
          <w:divBdr>
            <w:top w:val="none" w:sz="0" w:space="0" w:color="auto"/>
            <w:left w:val="none" w:sz="0" w:space="0" w:color="auto"/>
            <w:bottom w:val="none" w:sz="0" w:space="0" w:color="auto"/>
            <w:right w:val="none" w:sz="0" w:space="0" w:color="auto"/>
          </w:divBdr>
        </w:div>
        <w:div w:id="1639913373">
          <w:marLeft w:val="0"/>
          <w:marRight w:val="0"/>
          <w:marTop w:val="0"/>
          <w:marBottom w:val="0"/>
          <w:divBdr>
            <w:top w:val="none" w:sz="0" w:space="0" w:color="auto"/>
            <w:left w:val="none" w:sz="0" w:space="0" w:color="auto"/>
            <w:bottom w:val="none" w:sz="0" w:space="0" w:color="auto"/>
            <w:right w:val="none" w:sz="0" w:space="0" w:color="auto"/>
          </w:divBdr>
        </w:div>
        <w:div w:id="1658609974">
          <w:marLeft w:val="0"/>
          <w:marRight w:val="0"/>
          <w:marTop w:val="0"/>
          <w:marBottom w:val="0"/>
          <w:divBdr>
            <w:top w:val="none" w:sz="0" w:space="0" w:color="auto"/>
            <w:left w:val="none" w:sz="0" w:space="0" w:color="auto"/>
            <w:bottom w:val="none" w:sz="0" w:space="0" w:color="auto"/>
            <w:right w:val="none" w:sz="0" w:space="0" w:color="auto"/>
          </w:divBdr>
        </w:div>
        <w:div w:id="2064669412">
          <w:marLeft w:val="0"/>
          <w:marRight w:val="0"/>
          <w:marTop w:val="0"/>
          <w:marBottom w:val="0"/>
          <w:divBdr>
            <w:top w:val="none" w:sz="0" w:space="0" w:color="auto"/>
            <w:left w:val="none" w:sz="0" w:space="0" w:color="auto"/>
            <w:bottom w:val="none" w:sz="0" w:space="0" w:color="auto"/>
            <w:right w:val="none" w:sz="0" w:space="0" w:color="auto"/>
          </w:divBdr>
        </w:div>
      </w:divsChild>
    </w:div>
    <w:div w:id="1126660579">
      <w:bodyDiv w:val="1"/>
      <w:marLeft w:val="0"/>
      <w:marRight w:val="0"/>
      <w:marTop w:val="0"/>
      <w:marBottom w:val="0"/>
      <w:divBdr>
        <w:top w:val="none" w:sz="0" w:space="0" w:color="auto"/>
        <w:left w:val="none" w:sz="0" w:space="0" w:color="auto"/>
        <w:bottom w:val="none" w:sz="0" w:space="0" w:color="auto"/>
        <w:right w:val="none" w:sz="0" w:space="0" w:color="auto"/>
      </w:divBdr>
      <w:divsChild>
        <w:div w:id="378089768">
          <w:marLeft w:val="0"/>
          <w:marRight w:val="0"/>
          <w:marTop w:val="0"/>
          <w:marBottom w:val="0"/>
          <w:divBdr>
            <w:top w:val="none" w:sz="0" w:space="0" w:color="auto"/>
            <w:left w:val="none" w:sz="0" w:space="0" w:color="auto"/>
            <w:bottom w:val="none" w:sz="0" w:space="0" w:color="auto"/>
            <w:right w:val="none" w:sz="0" w:space="0" w:color="auto"/>
          </w:divBdr>
        </w:div>
        <w:div w:id="1496384854">
          <w:marLeft w:val="0"/>
          <w:marRight w:val="0"/>
          <w:marTop w:val="0"/>
          <w:marBottom w:val="0"/>
          <w:divBdr>
            <w:top w:val="none" w:sz="0" w:space="0" w:color="auto"/>
            <w:left w:val="none" w:sz="0" w:space="0" w:color="auto"/>
            <w:bottom w:val="none" w:sz="0" w:space="0" w:color="auto"/>
            <w:right w:val="none" w:sz="0" w:space="0" w:color="auto"/>
          </w:divBdr>
        </w:div>
      </w:divsChild>
    </w:div>
    <w:div w:id="1169906389">
      <w:bodyDiv w:val="1"/>
      <w:marLeft w:val="0"/>
      <w:marRight w:val="0"/>
      <w:marTop w:val="0"/>
      <w:marBottom w:val="0"/>
      <w:divBdr>
        <w:top w:val="none" w:sz="0" w:space="0" w:color="auto"/>
        <w:left w:val="none" w:sz="0" w:space="0" w:color="auto"/>
        <w:bottom w:val="none" w:sz="0" w:space="0" w:color="auto"/>
        <w:right w:val="none" w:sz="0" w:space="0" w:color="auto"/>
      </w:divBdr>
      <w:divsChild>
        <w:div w:id="27032261">
          <w:marLeft w:val="0"/>
          <w:marRight w:val="0"/>
          <w:marTop w:val="0"/>
          <w:marBottom w:val="0"/>
          <w:divBdr>
            <w:top w:val="none" w:sz="0" w:space="0" w:color="auto"/>
            <w:left w:val="none" w:sz="0" w:space="0" w:color="auto"/>
            <w:bottom w:val="none" w:sz="0" w:space="0" w:color="auto"/>
            <w:right w:val="none" w:sz="0" w:space="0" w:color="auto"/>
          </w:divBdr>
        </w:div>
        <w:div w:id="81294721">
          <w:marLeft w:val="0"/>
          <w:marRight w:val="0"/>
          <w:marTop w:val="0"/>
          <w:marBottom w:val="0"/>
          <w:divBdr>
            <w:top w:val="none" w:sz="0" w:space="0" w:color="auto"/>
            <w:left w:val="none" w:sz="0" w:space="0" w:color="auto"/>
            <w:bottom w:val="none" w:sz="0" w:space="0" w:color="auto"/>
            <w:right w:val="none" w:sz="0" w:space="0" w:color="auto"/>
          </w:divBdr>
        </w:div>
        <w:div w:id="160237031">
          <w:marLeft w:val="0"/>
          <w:marRight w:val="0"/>
          <w:marTop w:val="0"/>
          <w:marBottom w:val="0"/>
          <w:divBdr>
            <w:top w:val="none" w:sz="0" w:space="0" w:color="auto"/>
            <w:left w:val="none" w:sz="0" w:space="0" w:color="auto"/>
            <w:bottom w:val="none" w:sz="0" w:space="0" w:color="auto"/>
            <w:right w:val="none" w:sz="0" w:space="0" w:color="auto"/>
          </w:divBdr>
        </w:div>
        <w:div w:id="173152332">
          <w:marLeft w:val="0"/>
          <w:marRight w:val="0"/>
          <w:marTop w:val="0"/>
          <w:marBottom w:val="0"/>
          <w:divBdr>
            <w:top w:val="none" w:sz="0" w:space="0" w:color="auto"/>
            <w:left w:val="none" w:sz="0" w:space="0" w:color="auto"/>
            <w:bottom w:val="none" w:sz="0" w:space="0" w:color="auto"/>
            <w:right w:val="none" w:sz="0" w:space="0" w:color="auto"/>
          </w:divBdr>
        </w:div>
        <w:div w:id="483618508">
          <w:marLeft w:val="0"/>
          <w:marRight w:val="0"/>
          <w:marTop w:val="0"/>
          <w:marBottom w:val="0"/>
          <w:divBdr>
            <w:top w:val="none" w:sz="0" w:space="0" w:color="auto"/>
            <w:left w:val="none" w:sz="0" w:space="0" w:color="auto"/>
            <w:bottom w:val="none" w:sz="0" w:space="0" w:color="auto"/>
            <w:right w:val="none" w:sz="0" w:space="0" w:color="auto"/>
          </w:divBdr>
        </w:div>
        <w:div w:id="753555656">
          <w:marLeft w:val="0"/>
          <w:marRight w:val="0"/>
          <w:marTop w:val="0"/>
          <w:marBottom w:val="0"/>
          <w:divBdr>
            <w:top w:val="none" w:sz="0" w:space="0" w:color="auto"/>
            <w:left w:val="none" w:sz="0" w:space="0" w:color="auto"/>
            <w:bottom w:val="none" w:sz="0" w:space="0" w:color="auto"/>
            <w:right w:val="none" w:sz="0" w:space="0" w:color="auto"/>
          </w:divBdr>
        </w:div>
        <w:div w:id="812332311">
          <w:marLeft w:val="0"/>
          <w:marRight w:val="0"/>
          <w:marTop w:val="0"/>
          <w:marBottom w:val="0"/>
          <w:divBdr>
            <w:top w:val="none" w:sz="0" w:space="0" w:color="auto"/>
            <w:left w:val="none" w:sz="0" w:space="0" w:color="auto"/>
            <w:bottom w:val="none" w:sz="0" w:space="0" w:color="auto"/>
            <w:right w:val="none" w:sz="0" w:space="0" w:color="auto"/>
          </w:divBdr>
        </w:div>
        <w:div w:id="863439026">
          <w:marLeft w:val="0"/>
          <w:marRight w:val="0"/>
          <w:marTop w:val="0"/>
          <w:marBottom w:val="0"/>
          <w:divBdr>
            <w:top w:val="none" w:sz="0" w:space="0" w:color="auto"/>
            <w:left w:val="none" w:sz="0" w:space="0" w:color="auto"/>
            <w:bottom w:val="none" w:sz="0" w:space="0" w:color="auto"/>
            <w:right w:val="none" w:sz="0" w:space="0" w:color="auto"/>
          </w:divBdr>
        </w:div>
        <w:div w:id="982849138">
          <w:marLeft w:val="0"/>
          <w:marRight w:val="0"/>
          <w:marTop w:val="0"/>
          <w:marBottom w:val="0"/>
          <w:divBdr>
            <w:top w:val="none" w:sz="0" w:space="0" w:color="auto"/>
            <w:left w:val="none" w:sz="0" w:space="0" w:color="auto"/>
            <w:bottom w:val="none" w:sz="0" w:space="0" w:color="auto"/>
            <w:right w:val="none" w:sz="0" w:space="0" w:color="auto"/>
          </w:divBdr>
        </w:div>
        <w:div w:id="1038359993">
          <w:marLeft w:val="0"/>
          <w:marRight w:val="0"/>
          <w:marTop w:val="0"/>
          <w:marBottom w:val="0"/>
          <w:divBdr>
            <w:top w:val="none" w:sz="0" w:space="0" w:color="auto"/>
            <w:left w:val="none" w:sz="0" w:space="0" w:color="auto"/>
            <w:bottom w:val="none" w:sz="0" w:space="0" w:color="auto"/>
            <w:right w:val="none" w:sz="0" w:space="0" w:color="auto"/>
          </w:divBdr>
        </w:div>
        <w:div w:id="1108936256">
          <w:marLeft w:val="0"/>
          <w:marRight w:val="0"/>
          <w:marTop w:val="0"/>
          <w:marBottom w:val="0"/>
          <w:divBdr>
            <w:top w:val="none" w:sz="0" w:space="0" w:color="auto"/>
            <w:left w:val="none" w:sz="0" w:space="0" w:color="auto"/>
            <w:bottom w:val="none" w:sz="0" w:space="0" w:color="auto"/>
            <w:right w:val="none" w:sz="0" w:space="0" w:color="auto"/>
          </w:divBdr>
        </w:div>
        <w:div w:id="1131630608">
          <w:marLeft w:val="0"/>
          <w:marRight w:val="0"/>
          <w:marTop w:val="0"/>
          <w:marBottom w:val="0"/>
          <w:divBdr>
            <w:top w:val="none" w:sz="0" w:space="0" w:color="auto"/>
            <w:left w:val="none" w:sz="0" w:space="0" w:color="auto"/>
            <w:bottom w:val="none" w:sz="0" w:space="0" w:color="auto"/>
            <w:right w:val="none" w:sz="0" w:space="0" w:color="auto"/>
          </w:divBdr>
        </w:div>
        <w:div w:id="1286548148">
          <w:marLeft w:val="0"/>
          <w:marRight w:val="0"/>
          <w:marTop w:val="0"/>
          <w:marBottom w:val="0"/>
          <w:divBdr>
            <w:top w:val="none" w:sz="0" w:space="0" w:color="auto"/>
            <w:left w:val="none" w:sz="0" w:space="0" w:color="auto"/>
            <w:bottom w:val="none" w:sz="0" w:space="0" w:color="auto"/>
            <w:right w:val="none" w:sz="0" w:space="0" w:color="auto"/>
          </w:divBdr>
        </w:div>
        <w:div w:id="1448233304">
          <w:marLeft w:val="0"/>
          <w:marRight w:val="0"/>
          <w:marTop w:val="0"/>
          <w:marBottom w:val="0"/>
          <w:divBdr>
            <w:top w:val="none" w:sz="0" w:space="0" w:color="auto"/>
            <w:left w:val="none" w:sz="0" w:space="0" w:color="auto"/>
            <w:bottom w:val="none" w:sz="0" w:space="0" w:color="auto"/>
            <w:right w:val="none" w:sz="0" w:space="0" w:color="auto"/>
          </w:divBdr>
        </w:div>
        <w:div w:id="1919241111">
          <w:marLeft w:val="0"/>
          <w:marRight w:val="0"/>
          <w:marTop w:val="0"/>
          <w:marBottom w:val="0"/>
          <w:divBdr>
            <w:top w:val="none" w:sz="0" w:space="0" w:color="auto"/>
            <w:left w:val="none" w:sz="0" w:space="0" w:color="auto"/>
            <w:bottom w:val="none" w:sz="0" w:space="0" w:color="auto"/>
            <w:right w:val="none" w:sz="0" w:space="0" w:color="auto"/>
          </w:divBdr>
        </w:div>
        <w:div w:id="1962496955">
          <w:marLeft w:val="0"/>
          <w:marRight w:val="0"/>
          <w:marTop w:val="0"/>
          <w:marBottom w:val="0"/>
          <w:divBdr>
            <w:top w:val="none" w:sz="0" w:space="0" w:color="auto"/>
            <w:left w:val="none" w:sz="0" w:space="0" w:color="auto"/>
            <w:bottom w:val="none" w:sz="0" w:space="0" w:color="auto"/>
            <w:right w:val="none" w:sz="0" w:space="0" w:color="auto"/>
          </w:divBdr>
        </w:div>
        <w:div w:id="2045783961">
          <w:marLeft w:val="0"/>
          <w:marRight w:val="0"/>
          <w:marTop w:val="0"/>
          <w:marBottom w:val="0"/>
          <w:divBdr>
            <w:top w:val="none" w:sz="0" w:space="0" w:color="auto"/>
            <w:left w:val="none" w:sz="0" w:space="0" w:color="auto"/>
            <w:bottom w:val="none" w:sz="0" w:space="0" w:color="auto"/>
            <w:right w:val="none" w:sz="0" w:space="0" w:color="auto"/>
          </w:divBdr>
        </w:div>
        <w:div w:id="2126193904">
          <w:marLeft w:val="0"/>
          <w:marRight w:val="0"/>
          <w:marTop w:val="0"/>
          <w:marBottom w:val="0"/>
          <w:divBdr>
            <w:top w:val="none" w:sz="0" w:space="0" w:color="auto"/>
            <w:left w:val="none" w:sz="0" w:space="0" w:color="auto"/>
            <w:bottom w:val="none" w:sz="0" w:space="0" w:color="auto"/>
            <w:right w:val="none" w:sz="0" w:space="0" w:color="auto"/>
          </w:divBdr>
        </w:div>
        <w:div w:id="2139495772">
          <w:marLeft w:val="0"/>
          <w:marRight w:val="0"/>
          <w:marTop w:val="0"/>
          <w:marBottom w:val="0"/>
          <w:divBdr>
            <w:top w:val="none" w:sz="0" w:space="0" w:color="auto"/>
            <w:left w:val="none" w:sz="0" w:space="0" w:color="auto"/>
            <w:bottom w:val="none" w:sz="0" w:space="0" w:color="auto"/>
            <w:right w:val="none" w:sz="0" w:space="0" w:color="auto"/>
          </w:divBdr>
        </w:div>
      </w:divsChild>
    </w:div>
    <w:div w:id="1208645182">
      <w:bodyDiv w:val="1"/>
      <w:marLeft w:val="0"/>
      <w:marRight w:val="0"/>
      <w:marTop w:val="0"/>
      <w:marBottom w:val="0"/>
      <w:divBdr>
        <w:top w:val="none" w:sz="0" w:space="0" w:color="auto"/>
        <w:left w:val="none" w:sz="0" w:space="0" w:color="auto"/>
        <w:bottom w:val="none" w:sz="0" w:space="0" w:color="auto"/>
        <w:right w:val="none" w:sz="0" w:space="0" w:color="auto"/>
      </w:divBdr>
      <w:divsChild>
        <w:div w:id="107086899">
          <w:marLeft w:val="0"/>
          <w:marRight w:val="0"/>
          <w:marTop w:val="0"/>
          <w:marBottom w:val="0"/>
          <w:divBdr>
            <w:top w:val="none" w:sz="0" w:space="0" w:color="auto"/>
            <w:left w:val="none" w:sz="0" w:space="0" w:color="auto"/>
            <w:bottom w:val="none" w:sz="0" w:space="0" w:color="auto"/>
            <w:right w:val="none" w:sz="0" w:space="0" w:color="auto"/>
          </w:divBdr>
        </w:div>
        <w:div w:id="238562286">
          <w:marLeft w:val="0"/>
          <w:marRight w:val="0"/>
          <w:marTop w:val="0"/>
          <w:marBottom w:val="0"/>
          <w:divBdr>
            <w:top w:val="none" w:sz="0" w:space="0" w:color="auto"/>
            <w:left w:val="none" w:sz="0" w:space="0" w:color="auto"/>
            <w:bottom w:val="none" w:sz="0" w:space="0" w:color="auto"/>
            <w:right w:val="none" w:sz="0" w:space="0" w:color="auto"/>
          </w:divBdr>
        </w:div>
        <w:div w:id="241721859">
          <w:marLeft w:val="0"/>
          <w:marRight w:val="0"/>
          <w:marTop w:val="0"/>
          <w:marBottom w:val="0"/>
          <w:divBdr>
            <w:top w:val="none" w:sz="0" w:space="0" w:color="auto"/>
            <w:left w:val="none" w:sz="0" w:space="0" w:color="auto"/>
            <w:bottom w:val="none" w:sz="0" w:space="0" w:color="auto"/>
            <w:right w:val="none" w:sz="0" w:space="0" w:color="auto"/>
          </w:divBdr>
        </w:div>
        <w:div w:id="296909718">
          <w:marLeft w:val="0"/>
          <w:marRight w:val="0"/>
          <w:marTop w:val="0"/>
          <w:marBottom w:val="0"/>
          <w:divBdr>
            <w:top w:val="none" w:sz="0" w:space="0" w:color="auto"/>
            <w:left w:val="none" w:sz="0" w:space="0" w:color="auto"/>
            <w:bottom w:val="none" w:sz="0" w:space="0" w:color="auto"/>
            <w:right w:val="none" w:sz="0" w:space="0" w:color="auto"/>
          </w:divBdr>
        </w:div>
        <w:div w:id="681467883">
          <w:marLeft w:val="0"/>
          <w:marRight w:val="0"/>
          <w:marTop w:val="0"/>
          <w:marBottom w:val="0"/>
          <w:divBdr>
            <w:top w:val="none" w:sz="0" w:space="0" w:color="auto"/>
            <w:left w:val="none" w:sz="0" w:space="0" w:color="auto"/>
            <w:bottom w:val="none" w:sz="0" w:space="0" w:color="auto"/>
            <w:right w:val="none" w:sz="0" w:space="0" w:color="auto"/>
          </w:divBdr>
        </w:div>
        <w:div w:id="756053926">
          <w:marLeft w:val="0"/>
          <w:marRight w:val="0"/>
          <w:marTop w:val="0"/>
          <w:marBottom w:val="0"/>
          <w:divBdr>
            <w:top w:val="none" w:sz="0" w:space="0" w:color="auto"/>
            <w:left w:val="none" w:sz="0" w:space="0" w:color="auto"/>
            <w:bottom w:val="none" w:sz="0" w:space="0" w:color="auto"/>
            <w:right w:val="none" w:sz="0" w:space="0" w:color="auto"/>
          </w:divBdr>
        </w:div>
        <w:div w:id="795176008">
          <w:marLeft w:val="0"/>
          <w:marRight w:val="0"/>
          <w:marTop w:val="0"/>
          <w:marBottom w:val="0"/>
          <w:divBdr>
            <w:top w:val="none" w:sz="0" w:space="0" w:color="auto"/>
            <w:left w:val="none" w:sz="0" w:space="0" w:color="auto"/>
            <w:bottom w:val="none" w:sz="0" w:space="0" w:color="auto"/>
            <w:right w:val="none" w:sz="0" w:space="0" w:color="auto"/>
          </w:divBdr>
        </w:div>
        <w:div w:id="1154180352">
          <w:marLeft w:val="0"/>
          <w:marRight w:val="0"/>
          <w:marTop w:val="0"/>
          <w:marBottom w:val="0"/>
          <w:divBdr>
            <w:top w:val="none" w:sz="0" w:space="0" w:color="auto"/>
            <w:left w:val="none" w:sz="0" w:space="0" w:color="auto"/>
            <w:bottom w:val="none" w:sz="0" w:space="0" w:color="auto"/>
            <w:right w:val="none" w:sz="0" w:space="0" w:color="auto"/>
          </w:divBdr>
        </w:div>
        <w:div w:id="1189490793">
          <w:marLeft w:val="0"/>
          <w:marRight w:val="0"/>
          <w:marTop w:val="0"/>
          <w:marBottom w:val="0"/>
          <w:divBdr>
            <w:top w:val="none" w:sz="0" w:space="0" w:color="auto"/>
            <w:left w:val="none" w:sz="0" w:space="0" w:color="auto"/>
            <w:bottom w:val="none" w:sz="0" w:space="0" w:color="auto"/>
            <w:right w:val="none" w:sz="0" w:space="0" w:color="auto"/>
          </w:divBdr>
        </w:div>
        <w:div w:id="1222402840">
          <w:marLeft w:val="0"/>
          <w:marRight w:val="0"/>
          <w:marTop w:val="0"/>
          <w:marBottom w:val="0"/>
          <w:divBdr>
            <w:top w:val="none" w:sz="0" w:space="0" w:color="auto"/>
            <w:left w:val="none" w:sz="0" w:space="0" w:color="auto"/>
            <w:bottom w:val="none" w:sz="0" w:space="0" w:color="auto"/>
            <w:right w:val="none" w:sz="0" w:space="0" w:color="auto"/>
          </w:divBdr>
        </w:div>
        <w:div w:id="1276669554">
          <w:marLeft w:val="0"/>
          <w:marRight w:val="0"/>
          <w:marTop w:val="0"/>
          <w:marBottom w:val="0"/>
          <w:divBdr>
            <w:top w:val="none" w:sz="0" w:space="0" w:color="auto"/>
            <w:left w:val="none" w:sz="0" w:space="0" w:color="auto"/>
            <w:bottom w:val="none" w:sz="0" w:space="0" w:color="auto"/>
            <w:right w:val="none" w:sz="0" w:space="0" w:color="auto"/>
          </w:divBdr>
        </w:div>
        <w:div w:id="1401706535">
          <w:marLeft w:val="0"/>
          <w:marRight w:val="0"/>
          <w:marTop w:val="0"/>
          <w:marBottom w:val="0"/>
          <w:divBdr>
            <w:top w:val="none" w:sz="0" w:space="0" w:color="auto"/>
            <w:left w:val="none" w:sz="0" w:space="0" w:color="auto"/>
            <w:bottom w:val="none" w:sz="0" w:space="0" w:color="auto"/>
            <w:right w:val="none" w:sz="0" w:space="0" w:color="auto"/>
          </w:divBdr>
        </w:div>
        <w:div w:id="1756593040">
          <w:marLeft w:val="0"/>
          <w:marRight w:val="0"/>
          <w:marTop w:val="0"/>
          <w:marBottom w:val="0"/>
          <w:divBdr>
            <w:top w:val="none" w:sz="0" w:space="0" w:color="auto"/>
            <w:left w:val="none" w:sz="0" w:space="0" w:color="auto"/>
            <w:bottom w:val="none" w:sz="0" w:space="0" w:color="auto"/>
            <w:right w:val="none" w:sz="0" w:space="0" w:color="auto"/>
          </w:divBdr>
        </w:div>
        <w:div w:id="1804228699">
          <w:marLeft w:val="0"/>
          <w:marRight w:val="0"/>
          <w:marTop w:val="0"/>
          <w:marBottom w:val="0"/>
          <w:divBdr>
            <w:top w:val="none" w:sz="0" w:space="0" w:color="auto"/>
            <w:left w:val="none" w:sz="0" w:space="0" w:color="auto"/>
            <w:bottom w:val="none" w:sz="0" w:space="0" w:color="auto"/>
            <w:right w:val="none" w:sz="0" w:space="0" w:color="auto"/>
          </w:divBdr>
        </w:div>
        <w:div w:id="1919975369">
          <w:marLeft w:val="0"/>
          <w:marRight w:val="0"/>
          <w:marTop w:val="0"/>
          <w:marBottom w:val="0"/>
          <w:divBdr>
            <w:top w:val="none" w:sz="0" w:space="0" w:color="auto"/>
            <w:left w:val="none" w:sz="0" w:space="0" w:color="auto"/>
            <w:bottom w:val="none" w:sz="0" w:space="0" w:color="auto"/>
            <w:right w:val="none" w:sz="0" w:space="0" w:color="auto"/>
          </w:divBdr>
        </w:div>
        <w:div w:id="1999265984">
          <w:marLeft w:val="0"/>
          <w:marRight w:val="0"/>
          <w:marTop w:val="0"/>
          <w:marBottom w:val="0"/>
          <w:divBdr>
            <w:top w:val="none" w:sz="0" w:space="0" w:color="auto"/>
            <w:left w:val="none" w:sz="0" w:space="0" w:color="auto"/>
            <w:bottom w:val="none" w:sz="0" w:space="0" w:color="auto"/>
            <w:right w:val="none" w:sz="0" w:space="0" w:color="auto"/>
          </w:divBdr>
        </w:div>
        <w:div w:id="2021196392">
          <w:marLeft w:val="0"/>
          <w:marRight w:val="0"/>
          <w:marTop w:val="0"/>
          <w:marBottom w:val="0"/>
          <w:divBdr>
            <w:top w:val="none" w:sz="0" w:space="0" w:color="auto"/>
            <w:left w:val="none" w:sz="0" w:space="0" w:color="auto"/>
            <w:bottom w:val="none" w:sz="0" w:space="0" w:color="auto"/>
            <w:right w:val="none" w:sz="0" w:space="0" w:color="auto"/>
          </w:divBdr>
        </w:div>
        <w:div w:id="2028940262">
          <w:marLeft w:val="0"/>
          <w:marRight w:val="0"/>
          <w:marTop w:val="0"/>
          <w:marBottom w:val="0"/>
          <w:divBdr>
            <w:top w:val="none" w:sz="0" w:space="0" w:color="auto"/>
            <w:left w:val="none" w:sz="0" w:space="0" w:color="auto"/>
            <w:bottom w:val="none" w:sz="0" w:space="0" w:color="auto"/>
            <w:right w:val="none" w:sz="0" w:space="0" w:color="auto"/>
          </w:divBdr>
        </w:div>
        <w:div w:id="2048748934">
          <w:marLeft w:val="0"/>
          <w:marRight w:val="0"/>
          <w:marTop w:val="0"/>
          <w:marBottom w:val="0"/>
          <w:divBdr>
            <w:top w:val="none" w:sz="0" w:space="0" w:color="auto"/>
            <w:left w:val="none" w:sz="0" w:space="0" w:color="auto"/>
            <w:bottom w:val="none" w:sz="0" w:space="0" w:color="auto"/>
            <w:right w:val="none" w:sz="0" w:space="0" w:color="auto"/>
          </w:divBdr>
        </w:div>
      </w:divsChild>
    </w:div>
    <w:div w:id="1376469685">
      <w:bodyDiv w:val="1"/>
      <w:marLeft w:val="0"/>
      <w:marRight w:val="0"/>
      <w:marTop w:val="0"/>
      <w:marBottom w:val="0"/>
      <w:divBdr>
        <w:top w:val="none" w:sz="0" w:space="0" w:color="auto"/>
        <w:left w:val="none" w:sz="0" w:space="0" w:color="auto"/>
        <w:bottom w:val="none" w:sz="0" w:space="0" w:color="auto"/>
        <w:right w:val="none" w:sz="0" w:space="0" w:color="auto"/>
      </w:divBdr>
    </w:div>
    <w:div w:id="1692880240">
      <w:bodyDiv w:val="1"/>
      <w:marLeft w:val="0"/>
      <w:marRight w:val="0"/>
      <w:marTop w:val="0"/>
      <w:marBottom w:val="0"/>
      <w:divBdr>
        <w:top w:val="none" w:sz="0" w:space="0" w:color="auto"/>
        <w:left w:val="none" w:sz="0" w:space="0" w:color="auto"/>
        <w:bottom w:val="none" w:sz="0" w:space="0" w:color="auto"/>
        <w:right w:val="none" w:sz="0" w:space="0" w:color="auto"/>
      </w:divBdr>
      <w:divsChild>
        <w:div w:id="157842835">
          <w:marLeft w:val="0"/>
          <w:marRight w:val="0"/>
          <w:marTop w:val="0"/>
          <w:marBottom w:val="0"/>
          <w:divBdr>
            <w:top w:val="none" w:sz="0" w:space="0" w:color="auto"/>
            <w:left w:val="none" w:sz="0" w:space="0" w:color="auto"/>
            <w:bottom w:val="none" w:sz="0" w:space="0" w:color="auto"/>
            <w:right w:val="none" w:sz="0" w:space="0" w:color="auto"/>
          </w:divBdr>
        </w:div>
        <w:div w:id="261110469">
          <w:marLeft w:val="0"/>
          <w:marRight w:val="0"/>
          <w:marTop w:val="0"/>
          <w:marBottom w:val="0"/>
          <w:divBdr>
            <w:top w:val="none" w:sz="0" w:space="0" w:color="auto"/>
            <w:left w:val="none" w:sz="0" w:space="0" w:color="auto"/>
            <w:bottom w:val="none" w:sz="0" w:space="0" w:color="auto"/>
            <w:right w:val="none" w:sz="0" w:space="0" w:color="auto"/>
          </w:divBdr>
        </w:div>
        <w:div w:id="286089188">
          <w:marLeft w:val="0"/>
          <w:marRight w:val="0"/>
          <w:marTop w:val="0"/>
          <w:marBottom w:val="0"/>
          <w:divBdr>
            <w:top w:val="none" w:sz="0" w:space="0" w:color="auto"/>
            <w:left w:val="none" w:sz="0" w:space="0" w:color="auto"/>
            <w:bottom w:val="none" w:sz="0" w:space="0" w:color="auto"/>
            <w:right w:val="none" w:sz="0" w:space="0" w:color="auto"/>
          </w:divBdr>
        </w:div>
        <w:div w:id="299116130">
          <w:marLeft w:val="0"/>
          <w:marRight w:val="0"/>
          <w:marTop w:val="0"/>
          <w:marBottom w:val="0"/>
          <w:divBdr>
            <w:top w:val="none" w:sz="0" w:space="0" w:color="auto"/>
            <w:left w:val="none" w:sz="0" w:space="0" w:color="auto"/>
            <w:bottom w:val="none" w:sz="0" w:space="0" w:color="auto"/>
            <w:right w:val="none" w:sz="0" w:space="0" w:color="auto"/>
          </w:divBdr>
        </w:div>
        <w:div w:id="356128440">
          <w:marLeft w:val="0"/>
          <w:marRight w:val="0"/>
          <w:marTop w:val="0"/>
          <w:marBottom w:val="0"/>
          <w:divBdr>
            <w:top w:val="none" w:sz="0" w:space="0" w:color="auto"/>
            <w:left w:val="none" w:sz="0" w:space="0" w:color="auto"/>
            <w:bottom w:val="none" w:sz="0" w:space="0" w:color="auto"/>
            <w:right w:val="none" w:sz="0" w:space="0" w:color="auto"/>
          </w:divBdr>
        </w:div>
        <w:div w:id="375394130">
          <w:marLeft w:val="0"/>
          <w:marRight w:val="0"/>
          <w:marTop w:val="0"/>
          <w:marBottom w:val="0"/>
          <w:divBdr>
            <w:top w:val="none" w:sz="0" w:space="0" w:color="auto"/>
            <w:left w:val="none" w:sz="0" w:space="0" w:color="auto"/>
            <w:bottom w:val="none" w:sz="0" w:space="0" w:color="auto"/>
            <w:right w:val="none" w:sz="0" w:space="0" w:color="auto"/>
          </w:divBdr>
        </w:div>
        <w:div w:id="392125746">
          <w:marLeft w:val="0"/>
          <w:marRight w:val="0"/>
          <w:marTop w:val="0"/>
          <w:marBottom w:val="0"/>
          <w:divBdr>
            <w:top w:val="none" w:sz="0" w:space="0" w:color="auto"/>
            <w:left w:val="none" w:sz="0" w:space="0" w:color="auto"/>
            <w:bottom w:val="none" w:sz="0" w:space="0" w:color="auto"/>
            <w:right w:val="none" w:sz="0" w:space="0" w:color="auto"/>
          </w:divBdr>
        </w:div>
        <w:div w:id="507407888">
          <w:marLeft w:val="0"/>
          <w:marRight w:val="0"/>
          <w:marTop w:val="0"/>
          <w:marBottom w:val="0"/>
          <w:divBdr>
            <w:top w:val="none" w:sz="0" w:space="0" w:color="auto"/>
            <w:left w:val="none" w:sz="0" w:space="0" w:color="auto"/>
            <w:bottom w:val="none" w:sz="0" w:space="0" w:color="auto"/>
            <w:right w:val="none" w:sz="0" w:space="0" w:color="auto"/>
          </w:divBdr>
        </w:div>
        <w:div w:id="517353767">
          <w:marLeft w:val="0"/>
          <w:marRight w:val="0"/>
          <w:marTop w:val="0"/>
          <w:marBottom w:val="0"/>
          <w:divBdr>
            <w:top w:val="none" w:sz="0" w:space="0" w:color="auto"/>
            <w:left w:val="none" w:sz="0" w:space="0" w:color="auto"/>
            <w:bottom w:val="none" w:sz="0" w:space="0" w:color="auto"/>
            <w:right w:val="none" w:sz="0" w:space="0" w:color="auto"/>
          </w:divBdr>
        </w:div>
        <w:div w:id="614483325">
          <w:marLeft w:val="0"/>
          <w:marRight w:val="0"/>
          <w:marTop w:val="0"/>
          <w:marBottom w:val="0"/>
          <w:divBdr>
            <w:top w:val="none" w:sz="0" w:space="0" w:color="auto"/>
            <w:left w:val="none" w:sz="0" w:space="0" w:color="auto"/>
            <w:bottom w:val="none" w:sz="0" w:space="0" w:color="auto"/>
            <w:right w:val="none" w:sz="0" w:space="0" w:color="auto"/>
          </w:divBdr>
        </w:div>
        <w:div w:id="624849417">
          <w:marLeft w:val="0"/>
          <w:marRight w:val="0"/>
          <w:marTop w:val="0"/>
          <w:marBottom w:val="0"/>
          <w:divBdr>
            <w:top w:val="none" w:sz="0" w:space="0" w:color="auto"/>
            <w:left w:val="none" w:sz="0" w:space="0" w:color="auto"/>
            <w:bottom w:val="none" w:sz="0" w:space="0" w:color="auto"/>
            <w:right w:val="none" w:sz="0" w:space="0" w:color="auto"/>
          </w:divBdr>
        </w:div>
        <w:div w:id="672873943">
          <w:marLeft w:val="0"/>
          <w:marRight w:val="0"/>
          <w:marTop w:val="0"/>
          <w:marBottom w:val="0"/>
          <w:divBdr>
            <w:top w:val="none" w:sz="0" w:space="0" w:color="auto"/>
            <w:left w:val="none" w:sz="0" w:space="0" w:color="auto"/>
            <w:bottom w:val="none" w:sz="0" w:space="0" w:color="auto"/>
            <w:right w:val="none" w:sz="0" w:space="0" w:color="auto"/>
          </w:divBdr>
        </w:div>
        <w:div w:id="742065898">
          <w:marLeft w:val="0"/>
          <w:marRight w:val="0"/>
          <w:marTop w:val="0"/>
          <w:marBottom w:val="0"/>
          <w:divBdr>
            <w:top w:val="none" w:sz="0" w:space="0" w:color="auto"/>
            <w:left w:val="none" w:sz="0" w:space="0" w:color="auto"/>
            <w:bottom w:val="none" w:sz="0" w:space="0" w:color="auto"/>
            <w:right w:val="none" w:sz="0" w:space="0" w:color="auto"/>
          </w:divBdr>
        </w:div>
        <w:div w:id="874780497">
          <w:marLeft w:val="0"/>
          <w:marRight w:val="0"/>
          <w:marTop w:val="0"/>
          <w:marBottom w:val="0"/>
          <w:divBdr>
            <w:top w:val="none" w:sz="0" w:space="0" w:color="auto"/>
            <w:left w:val="none" w:sz="0" w:space="0" w:color="auto"/>
            <w:bottom w:val="none" w:sz="0" w:space="0" w:color="auto"/>
            <w:right w:val="none" w:sz="0" w:space="0" w:color="auto"/>
          </w:divBdr>
        </w:div>
        <w:div w:id="880943366">
          <w:marLeft w:val="0"/>
          <w:marRight w:val="0"/>
          <w:marTop w:val="0"/>
          <w:marBottom w:val="0"/>
          <w:divBdr>
            <w:top w:val="none" w:sz="0" w:space="0" w:color="auto"/>
            <w:left w:val="none" w:sz="0" w:space="0" w:color="auto"/>
            <w:bottom w:val="none" w:sz="0" w:space="0" w:color="auto"/>
            <w:right w:val="none" w:sz="0" w:space="0" w:color="auto"/>
          </w:divBdr>
        </w:div>
        <w:div w:id="974067540">
          <w:marLeft w:val="0"/>
          <w:marRight w:val="0"/>
          <w:marTop w:val="0"/>
          <w:marBottom w:val="0"/>
          <w:divBdr>
            <w:top w:val="none" w:sz="0" w:space="0" w:color="auto"/>
            <w:left w:val="none" w:sz="0" w:space="0" w:color="auto"/>
            <w:bottom w:val="none" w:sz="0" w:space="0" w:color="auto"/>
            <w:right w:val="none" w:sz="0" w:space="0" w:color="auto"/>
          </w:divBdr>
        </w:div>
        <w:div w:id="1076132042">
          <w:marLeft w:val="0"/>
          <w:marRight w:val="0"/>
          <w:marTop w:val="0"/>
          <w:marBottom w:val="0"/>
          <w:divBdr>
            <w:top w:val="none" w:sz="0" w:space="0" w:color="auto"/>
            <w:left w:val="none" w:sz="0" w:space="0" w:color="auto"/>
            <w:bottom w:val="none" w:sz="0" w:space="0" w:color="auto"/>
            <w:right w:val="none" w:sz="0" w:space="0" w:color="auto"/>
          </w:divBdr>
        </w:div>
        <w:div w:id="1295063903">
          <w:marLeft w:val="0"/>
          <w:marRight w:val="0"/>
          <w:marTop w:val="0"/>
          <w:marBottom w:val="0"/>
          <w:divBdr>
            <w:top w:val="none" w:sz="0" w:space="0" w:color="auto"/>
            <w:left w:val="none" w:sz="0" w:space="0" w:color="auto"/>
            <w:bottom w:val="none" w:sz="0" w:space="0" w:color="auto"/>
            <w:right w:val="none" w:sz="0" w:space="0" w:color="auto"/>
          </w:divBdr>
        </w:div>
        <w:div w:id="1324158910">
          <w:marLeft w:val="0"/>
          <w:marRight w:val="0"/>
          <w:marTop w:val="0"/>
          <w:marBottom w:val="0"/>
          <w:divBdr>
            <w:top w:val="none" w:sz="0" w:space="0" w:color="auto"/>
            <w:left w:val="none" w:sz="0" w:space="0" w:color="auto"/>
            <w:bottom w:val="none" w:sz="0" w:space="0" w:color="auto"/>
            <w:right w:val="none" w:sz="0" w:space="0" w:color="auto"/>
          </w:divBdr>
        </w:div>
        <w:div w:id="1548643518">
          <w:marLeft w:val="0"/>
          <w:marRight w:val="0"/>
          <w:marTop w:val="0"/>
          <w:marBottom w:val="0"/>
          <w:divBdr>
            <w:top w:val="none" w:sz="0" w:space="0" w:color="auto"/>
            <w:left w:val="none" w:sz="0" w:space="0" w:color="auto"/>
            <w:bottom w:val="none" w:sz="0" w:space="0" w:color="auto"/>
            <w:right w:val="none" w:sz="0" w:space="0" w:color="auto"/>
          </w:divBdr>
        </w:div>
        <w:div w:id="1552955735">
          <w:marLeft w:val="0"/>
          <w:marRight w:val="0"/>
          <w:marTop w:val="0"/>
          <w:marBottom w:val="0"/>
          <w:divBdr>
            <w:top w:val="none" w:sz="0" w:space="0" w:color="auto"/>
            <w:left w:val="none" w:sz="0" w:space="0" w:color="auto"/>
            <w:bottom w:val="none" w:sz="0" w:space="0" w:color="auto"/>
            <w:right w:val="none" w:sz="0" w:space="0" w:color="auto"/>
          </w:divBdr>
        </w:div>
        <w:div w:id="1634558279">
          <w:marLeft w:val="0"/>
          <w:marRight w:val="0"/>
          <w:marTop w:val="0"/>
          <w:marBottom w:val="0"/>
          <w:divBdr>
            <w:top w:val="none" w:sz="0" w:space="0" w:color="auto"/>
            <w:left w:val="none" w:sz="0" w:space="0" w:color="auto"/>
            <w:bottom w:val="none" w:sz="0" w:space="0" w:color="auto"/>
            <w:right w:val="none" w:sz="0" w:space="0" w:color="auto"/>
          </w:divBdr>
        </w:div>
        <w:div w:id="1724063509">
          <w:marLeft w:val="0"/>
          <w:marRight w:val="0"/>
          <w:marTop w:val="0"/>
          <w:marBottom w:val="0"/>
          <w:divBdr>
            <w:top w:val="none" w:sz="0" w:space="0" w:color="auto"/>
            <w:left w:val="none" w:sz="0" w:space="0" w:color="auto"/>
            <w:bottom w:val="none" w:sz="0" w:space="0" w:color="auto"/>
            <w:right w:val="none" w:sz="0" w:space="0" w:color="auto"/>
          </w:divBdr>
        </w:div>
        <w:div w:id="1930847734">
          <w:marLeft w:val="0"/>
          <w:marRight w:val="0"/>
          <w:marTop w:val="0"/>
          <w:marBottom w:val="0"/>
          <w:divBdr>
            <w:top w:val="none" w:sz="0" w:space="0" w:color="auto"/>
            <w:left w:val="none" w:sz="0" w:space="0" w:color="auto"/>
            <w:bottom w:val="none" w:sz="0" w:space="0" w:color="auto"/>
            <w:right w:val="none" w:sz="0" w:space="0" w:color="auto"/>
          </w:divBdr>
        </w:div>
        <w:div w:id="1934507764">
          <w:marLeft w:val="0"/>
          <w:marRight w:val="0"/>
          <w:marTop w:val="0"/>
          <w:marBottom w:val="0"/>
          <w:divBdr>
            <w:top w:val="none" w:sz="0" w:space="0" w:color="auto"/>
            <w:left w:val="none" w:sz="0" w:space="0" w:color="auto"/>
            <w:bottom w:val="none" w:sz="0" w:space="0" w:color="auto"/>
            <w:right w:val="none" w:sz="0" w:space="0" w:color="auto"/>
          </w:divBdr>
        </w:div>
        <w:div w:id="2126734640">
          <w:marLeft w:val="0"/>
          <w:marRight w:val="0"/>
          <w:marTop w:val="0"/>
          <w:marBottom w:val="0"/>
          <w:divBdr>
            <w:top w:val="none" w:sz="0" w:space="0" w:color="auto"/>
            <w:left w:val="none" w:sz="0" w:space="0" w:color="auto"/>
            <w:bottom w:val="none" w:sz="0" w:space="0" w:color="auto"/>
            <w:right w:val="none" w:sz="0" w:space="0" w:color="auto"/>
          </w:divBdr>
        </w:div>
      </w:divsChild>
    </w:div>
    <w:div w:id="1780486127">
      <w:bodyDiv w:val="1"/>
      <w:marLeft w:val="0"/>
      <w:marRight w:val="0"/>
      <w:marTop w:val="0"/>
      <w:marBottom w:val="0"/>
      <w:divBdr>
        <w:top w:val="none" w:sz="0" w:space="0" w:color="auto"/>
        <w:left w:val="none" w:sz="0" w:space="0" w:color="auto"/>
        <w:bottom w:val="none" w:sz="0" w:space="0" w:color="auto"/>
        <w:right w:val="none" w:sz="0" w:space="0" w:color="auto"/>
      </w:divBdr>
      <w:divsChild>
        <w:div w:id="119887768">
          <w:marLeft w:val="0"/>
          <w:marRight w:val="0"/>
          <w:marTop w:val="0"/>
          <w:marBottom w:val="0"/>
          <w:divBdr>
            <w:top w:val="none" w:sz="0" w:space="0" w:color="auto"/>
            <w:left w:val="none" w:sz="0" w:space="0" w:color="auto"/>
            <w:bottom w:val="none" w:sz="0" w:space="0" w:color="auto"/>
            <w:right w:val="none" w:sz="0" w:space="0" w:color="auto"/>
          </w:divBdr>
        </w:div>
        <w:div w:id="760301948">
          <w:marLeft w:val="0"/>
          <w:marRight w:val="0"/>
          <w:marTop w:val="0"/>
          <w:marBottom w:val="0"/>
          <w:divBdr>
            <w:top w:val="none" w:sz="0" w:space="0" w:color="auto"/>
            <w:left w:val="none" w:sz="0" w:space="0" w:color="auto"/>
            <w:bottom w:val="none" w:sz="0" w:space="0" w:color="auto"/>
            <w:right w:val="none" w:sz="0" w:space="0" w:color="auto"/>
          </w:divBdr>
        </w:div>
        <w:div w:id="1211385096">
          <w:marLeft w:val="0"/>
          <w:marRight w:val="0"/>
          <w:marTop w:val="0"/>
          <w:marBottom w:val="0"/>
          <w:divBdr>
            <w:top w:val="none" w:sz="0" w:space="0" w:color="auto"/>
            <w:left w:val="none" w:sz="0" w:space="0" w:color="auto"/>
            <w:bottom w:val="none" w:sz="0" w:space="0" w:color="auto"/>
            <w:right w:val="none" w:sz="0" w:space="0" w:color="auto"/>
          </w:divBdr>
        </w:div>
        <w:div w:id="1754667428">
          <w:marLeft w:val="0"/>
          <w:marRight w:val="0"/>
          <w:marTop w:val="0"/>
          <w:marBottom w:val="0"/>
          <w:divBdr>
            <w:top w:val="none" w:sz="0" w:space="0" w:color="auto"/>
            <w:left w:val="none" w:sz="0" w:space="0" w:color="auto"/>
            <w:bottom w:val="none" w:sz="0" w:space="0" w:color="auto"/>
            <w:right w:val="none" w:sz="0" w:space="0" w:color="auto"/>
          </w:divBdr>
        </w:div>
        <w:div w:id="2120760567">
          <w:marLeft w:val="0"/>
          <w:marRight w:val="0"/>
          <w:marTop w:val="0"/>
          <w:marBottom w:val="0"/>
          <w:divBdr>
            <w:top w:val="none" w:sz="0" w:space="0" w:color="auto"/>
            <w:left w:val="none" w:sz="0" w:space="0" w:color="auto"/>
            <w:bottom w:val="none" w:sz="0" w:space="0" w:color="auto"/>
            <w:right w:val="none" w:sz="0" w:space="0" w:color="auto"/>
          </w:divBdr>
        </w:div>
      </w:divsChild>
    </w:div>
    <w:div w:id="1791973116">
      <w:bodyDiv w:val="1"/>
      <w:marLeft w:val="0"/>
      <w:marRight w:val="0"/>
      <w:marTop w:val="0"/>
      <w:marBottom w:val="0"/>
      <w:divBdr>
        <w:top w:val="none" w:sz="0" w:space="0" w:color="auto"/>
        <w:left w:val="none" w:sz="0" w:space="0" w:color="auto"/>
        <w:bottom w:val="none" w:sz="0" w:space="0" w:color="auto"/>
        <w:right w:val="none" w:sz="0" w:space="0" w:color="auto"/>
      </w:divBdr>
      <w:divsChild>
        <w:div w:id="208344663">
          <w:marLeft w:val="0"/>
          <w:marRight w:val="0"/>
          <w:marTop w:val="0"/>
          <w:marBottom w:val="0"/>
          <w:divBdr>
            <w:top w:val="none" w:sz="0" w:space="0" w:color="auto"/>
            <w:left w:val="none" w:sz="0" w:space="0" w:color="auto"/>
            <w:bottom w:val="none" w:sz="0" w:space="0" w:color="auto"/>
            <w:right w:val="none" w:sz="0" w:space="0" w:color="auto"/>
          </w:divBdr>
        </w:div>
        <w:div w:id="341589375">
          <w:marLeft w:val="0"/>
          <w:marRight w:val="0"/>
          <w:marTop w:val="0"/>
          <w:marBottom w:val="0"/>
          <w:divBdr>
            <w:top w:val="none" w:sz="0" w:space="0" w:color="auto"/>
            <w:left w:val="none" w:sz="0" w:space="0" w:color="auto"/>
            <w:bottom w:val="none" w:sz="0" w:space="0" w:color="auto"/>
            <w:right w:val="none" w:sz="0" w:space="0" w:color="auto"/>
          </w:divBdr>
        </w:div>
        <w:div w:id="480731422">
          <w:marLeft w:val="0"/>
          <w:marRight w:val="0"/>
          <w:marTop w:val="0"/>
          <w:marBottom w:val="0"/>
          <w:divBdr>
            <w:top w:val="none" w:sz="0" w:space="0" w:color="auto"/>
            <w:left w:val="none" w:sz="0" w:space="0" w:color="auto"/>
            <w:bottom w:val="none" w:sz="0" w:space="0" w:color="auto"/>
            <w:right w:val="none" w:sz="0" w:space="0" w:color="auto"/>
          </w:divBdr>
        </w:div>
        <w:div w:id="484859654">
          <w:marLeft w:val="0"/>
          <w:marRight w:val="0"/>
          <w:marTop w:val="0"/>
          <w:marBottom w:val="0"/>
          <w:divBdr>
            <w:top w:val="none" w:sz="0" w:space="0" w:color="auto"/>
            <w:left w:val="none" w:sz="0" w:space="0" w:color="auto"/>
            <w:bottom w:val="none" w:sz="0" w:space="0" w:color="auto"/>
            <w:right w:val="none" w:sz="0" w:space="0" w:color="auto"/>
          </w:divBdr>
        </w:div>
        <w:div w:id="497232960">
          <w:marLeft w:val="0"/>
          <w:marRight w:val="0"/>
          <w:marTop w:val="0"/>
          <w:marBottom w:val="0"/>
          <w:divBdr>
            <w:top w:val="none" w:sz="0" w:space="0" w:color="auto"/>
            <w:left w:val="none" w:sz="0" w:space="0" w:color="auto"/>
            <w:bottom w:val="none" w:sz="0" w:space="0" w:color="auto"/>
            <w:right w:val="none" w:sz="0" w:space="0" w:color="auto"/>
          </w:divBdr>
        </w:div>
        <w:div w:id="859242865">
          <w:marLeft w:val="0"/>
          <w:marRight w:val="0"/>
          <w:marTop w:val="0"/>
          <w:marBottom w:val="0"/>
          <w:divBdr>
            <w:top w:val="none" w:sz="0" w:space="0" w:color="auto"/>
            <w:left w:val="none" w:sz="0" w:space="0" w:color="auto"/>
            <w:bottom w:val="none" w:sz="0" w:space="0" w:color="auto"/>
            <w:right w:val="none" w:sz="0" w:space="0" w:color="auto"/>
          </w:divBdr>
        </w:div>
        <w:div w:id="907494159">
          <w:marLeft w:val="0"/>
          <w:marRight w:val="0"/>
          <w:marTop w:val="0"/>
          <w:marBottom w:val="0"/>
          <w:divBdr>
            <w:top w:val="none" w:sz="0" w:space="0" w:color="auto"/>
            <w:left w:val="none" w:sz="0" w:space="0" w:color="auto"/>
            <w:bottom w:val="none" w:sz="0" w:space="0" w:color="auto"/>
            <w:right w:val="none" w:sz="0" w:space="0" w:color="auto"/>
          </w:divBdr>
        </w:div>
        <w:div w:id="916784604">
          <w:marLeft w:val="0"/>
          <w:marRight w:val="0"/>
          <w:marTop w:val="0"/>
          <w:marBottom w:val="0"/>
          <w:divBdr>
            <w:top w:val="none" w:sz="0" w:space="0" w:color="auto"/>
            <w:left w:val="none" w:sz="0" w:space="0" w:color="auto"/>
            <w:bottom w:val="none" w:sz="0" w:space="0" w:color="auto"/>
            <w:right w:val="none" w:sz="0" w:space="0" w:color="auto"/>
          </w:divBdr>
        </w:div>
        <w:div w:id="977028681">
          <w:marLeft w:val="0"/>
          <w:marRight w:val="0"/>
          <w:marTop w:val="0"/>
          <w:marBottom w:val="0"/>
          <w:divBdr>
            <w:top w:val="none" w:sz="0" w:space="0" w:color="auto"/>
            <w:left w:val="none" w:sz="0" w:space="0" w:color="auto"/>
            <w:bottom w:val="none" w:sz="0" w:space="0" w:color="auto"/>
            <w:right w:val="none" w:sz="0" w:space="0" w:color="auto"/>
          </w:divBdr>
        </w:div>
        <w:div w:id="1456681193">
          <w:marLeft w:val="0"/>
          <w:marRight w:val="0"/>
          <w:marTop w:val="0"/>
          <w:marBottom w:val="0"/>
          <w:divBdr>
            <w:top w:val="none" w:sz="0" w:space="0" w:color="auto"/>
            <w:left w:val="none" w:sz="0" w:space="0" w:color="auto"/>
            <w:bottom w:val="none" w:sz="0" w:space="0" w:color="auto"/>
            <w:right w:val="none" w:sz="0" w:space="0" w:color="auto"/>
          </w:divBdr>
        </w:div>
        <w:div w:id="1712265100">
          <w:marLeft w:val="0"/>
          <w:marRight w:val="0"/>
          <w:marTop w:val="0"/>
          <w:marBottom w:val="0"/>
          <w:divBdr>
            <w:top w:val="none" w:sz="0" w:space="0" w:color="auto"/>
            <w:left w:val="none" w:sz="0" w:space="0" w:color="auto"/>
            <w:bottom w:val="none" w:sz="0" w:space="0" w:color="auto"/>
            <w:right w:val="none" w:sz="0" w:space="0" w:color="auto"/>
          </w:divBdr>
        </w:div>
        <w:div w:id="1828126902">
          <w:marLeft w:val="0"/>
          <w:marRight w:val="0"/>
          <w:marTop w:val="0"/>
          <w:marBottom w:val="0"/>
          <w:divBdr>
            <w:top w:val="none" w:sz="0" w:space="0" w:color="auto"/>
            <w:left w:val="none" w:sz="0" w:space="0" w:color="auto"/>
            <w:bottom w:val="none" w:sz="0" w:space="0" w:color="auto"/>
            <w:right w:val="none" w:sz="0" w:space="0" w:color="auto"/>
          </w:divBdr>
        </w:div>
        <w:div w:id="1847669012">
          <w:marLeft w:val="0"/>
          <w:marRight w:val="0"/>
          <w:marTop w:val="0"/>
          <w:marBottom w:val="0"/>
          <w:divBdr>
            <w:top w:val="none" w:sz="0" w:space="0" w:color="auto"/>
            <w:left w:val="none" w:sz="0" w:space="0" w:color="auto"/>
            <w:bottom w:val="none" w:sz="0" w:space="0" w:color="auto"/>
            <w:right w:val="none" w:sz="0" w:space="0" w:color="auto"/>
          </w:divBdr>
        </w:div>
        <w:div w:id="2035841344">
          <w:marLeft w:val="0"/>
          <w:marRight w:val="0"/>
          <w:marTop w:val="0"/>
          <w:marBottom w:val="0"/>
          <w:divBdr>
            <w:top w:val="none" w:sz="0" w:space="0" w:color="auto"/>
            <w:left w:val="none" w:sz="0" w:space="0" w:color="auto"/>
            <w:bottom w:val="none" w:sz="0" w:space="0" w:color="auto"/>
            <w:right w:val="none" w:sz="0" w:space="0" w:color="auto"/>
          </w:divBdr>
        </w:div>
        <w:div w:id="2123721159">
          <w:marLeft w:val="0"/>
          <w:marRight w:val="0"/>
          <w:marTop w:val="0"/>
          <w:marBottom w:val="0"/>
          <w:divBdr>
            <w:top w:val="none" w:sz="0" w:space="0" w:color="auto"/>
            <w:left w:val="none" w:sz="0" w:space="0" w:color="auto"/>
            <w:bottom w:val="none" w:sz="0" w:space="0" w:color="auto"/>
            <w:right w:val="none" w:sz="0" w:space="0" w:color="auto"/>
          </w:divBdr>
        </w:div>
      </w:divsChild>
    </w:div>
    <w:div w:id="1911310739">
      <w:bodyDiv w:val="1"/>
      <w:marLeft w:val="0"/>
      <w:marRight w:val="0"/>
      <w:marTop w:val="0"/>
      <w:marBottom w:val="0"/>
      <w:divBdr>
        <w:top w:val="none" w:sz="0" w:space="0" w:color="auto"/>
        <w:left w:val="none" w:sz="0" w:space="0" w:color="auto"/>
        <w:bottom w:val="none" w:sz="0" w:space="0" w:color="auto"/>
        <w:right w:val="none" w:sz="0" w:space="0" w:color="auto"/>
      </w:divBdr>
      <w:divsChild>
        <w:div w:id="10840693">
          <w:marLeft w:val="0"/>
          <w:marRight w:val="0"/>
          <w:marTop w:val="0"/>
          <w:marBottom w:val="0"/>
          <w:divBdr>
            <w:top w:val="none" w:sz="0" w:space="0" w:color="auto"/>
            <w:left w:val="none" w:sz="0" w:space="0" w:color="auto"/>
            <w:bottom w:val="none" w:sz="0" w:space="0" w:color="auto"/>
            <w:right w:val="none" w:sz="0" w:space="0" w:color="auto"/>
          </w:divBdr>
        </w:div>
        <w:div w:id="18774259">
          <w:marLeft w:val="0"/>
          <w:marRight w:val="0"/>
          <w:marTop w:val="0"/>
          <w:marBottom w:val="0"/>
          <w:divBdr>
            <w:top w:val="none" w:sz="0" w:space="0" w:color="auto"/>
            <w:left w:val="none" w:sz="0" w:space="0" w:color="auto"/>
            <w:bottom w:val="none" w:sz="0" w:space="0" w:color="auto"/>
            <w:right w:val="none" w:sz="0" w:space="0" w:color="auto"/>
          </w:divBdr>
        </w:div>
        <w:div w:id="66995891">
          <w:marLeft w:val="0"/>
          <w:marRight w:val="0"/>
          <w:marTop w:val="0"/>
          <w:marBottom w:val="0"/>
          <w:divBdr>
            <w:top w:val="none" w:sz="0" w:space="0" w:color="auto"/>
            <w:left w:val="none" w:sz="0" w:space="0" w:color="auto"/>
            <w:bottom w:val="none" w:sz="0" w:space="0" w:color="auto"/>
            <w:right w:val="none" w:sz="0" w:space="0" w:color="auto"/>
          </w:divBdr>
        </w:div>
        <w:div w:id="106589481">
          <w:marLeft w:val="0"/>
          <w:marRight w:val="0"/>
          <w:marTop w:val="0"/>
          <w:marBottom w:val="0"/>
          <w:divBdr>
            <w:top w:val="none" w:sz="0" w:space="0" w:color="auto"/>
            <w:left w:val="none" w:sz="0" w:space="0" w:color="auto"/>
            <w:bottom w:val="none" w:sz="0" w:space="0" w:color="auto"/>
            <w:right w:val="none" w:sz="0" w:space="0" w:color="auto"/>
          </w:divBdr>
        </w:div>
        <w:div w:id="107240516">
          <w:marLeft w:val="0"/>
          <w:marRight w:val="0"/>
          <w:marTop w:val="0"/>
          <w:marBottom w:val="0"/>
          <w:divBdr>
            <w:top w:val="none" w:sz="0" w:space="0" w:color="auto"/>
            <w:left w:val="none" w:sz="0" w:space="0" w:color="auto"/>
            <w:bottom w:val="none" w:sz="0" w:space="0" w:color="auto"/>
            <w:right w:val="none" w:sz="0" w:space="0" w:color="auto"/>
          </w:divBdr>
        </w:div>
        <w:div w:id="275605969">
          <w:marLeft w:val="0"/>
          <w:marRight w:val="0"/>
          <w:marTop w:val="0"/>
          <w:marBottom w:val="0"/>
          <w:divBdr>
            <w:top w:val="none" w:sz="0" w:space="0" w:color="auto"/>
            <w:left w:val="none" w:sz="0" w:space="0" w:color="auto"/>
            <w:bottom w:val="none" w:sz="0" w:space="0" w:color="auto"/>
            <w:right w:val="none" w:sz="0" w:space="0" w:color="auto"/>
          </w:divBdr>
        </w:div>
        <w:div w:id="307901573">
          <w:marLeft w:val="0"/>
          <w:marRight w:val="0"/>
          <w:marTop w:val="0"/>
          <w:marBottom w:val="0"/>
          <w:divBdr>
            <w:top w:val="none" w:sz="0" w:space="0" w:color="auto"/>
            <w:left w:val="none" w:sz="0" w:space="0" w:color="auto"/>
            <w:bottom w:val="none" w:sz="0" w:space="0" w:color="auto"/>
            <w:right w:val="none" w:sz="0" w:space="0" w:color="auto"/>
          </w:divBdr>
        </w:div>
        <w:div w:id="326401777">
          <w:marLeft w:val="0"/>
          <w:marRight w:val="0"/>
          <w:marTop w:val="0"/>
          <w:marBottom w:val="0"/>
          <w:divBdr>
            <w:top w:val="none" w:sz="0" w:space="0" w:color="auto"/>
            <w:left w:val="none" w:sz="0" w:space="0" w:color="auto"/>
            <w:bottom w:val="none" w:sz="0" w:space="0" w:color="auto"/>
            <w:right w:val="none" w:sz="0" w:space="0" w:color="auto"/>
          </w:divBdr>
        </w:div>
        <w:div w:id="338195525">
          <w:marLeft w:val="0"/>
          <w:marRight w:val="0"/>
          <w:marTop w:val="0"/>
          <w:marBottom w:val="0"/>
          <w:divBdr>
            <w:top w:val="none" w:sz="0" w:space="0" w:color="auto"/>
            <w:left w:val="none" w:sz="0" w:space="0" w:color="auto"/>
            <w:bottom w:val="none" w:sz="0" w:space="0" w:color="auto"/>
            <w:right w:val="none" w:sz="0" w:space="0" w:color="auto"/>
          </w:divBdr>
        </w:div>
        <w:div w:id="343168956">
          <w:marLeft w:val="0"/>
          <w:marRight w:val="0"/>
          <w:marTop w:val="0"/>
          <w:marBottom w:val="0"/>
          <w:divBdr>
            <w:top w:val="none" w:sz="0" w:space="0" w:color="auto"/>
            <w:left w:val="none" w:sz="0" w:space="0" w:color="auto"/>
            <w:bottom w:val="none" w:sz="0" w:space="0" w:color="auto"/>
            <w:right w:val="none" w:sz="0" w:space="0" w:color="auto"/>
          </w:divBdr>
        </w:div>
        <w:div w:id="346061908">
          <w:marLeft w:val="0"/>
          <w:marRight w:val="0"/>
          <w:marTop w:val="0"/>
          <w:marBottom w:val="0"/>
          <w:divBdr>
            <w:top w:val="none" w:sz="0" w:space="0" w:color="auto"/>
            <w:left w:val="none" w:sz="0" w:space="0" w:color="auto"/>
            <w:bottom w:val="none" w:sz="0" w:space="0" w:color="auto"/>
            <w:right w:val="none" w:sz="0" w:space="0" w:color="auto"/>
          </w:divBdr>
        </w:div>
        <w:div w:id="474107401">
          <w:marLeft w:val="0"/>
          <w:marRight w:val="0"/>
          <w:marTop w:val="0"/>
          <w:marBottom w:val="0"/>
          <w:divBdr>
            <w:top w:val="none" w:sz="0" w:space="0" w:color="auto"/>
            <w:left w:val="none" w:sz="0" w:space="0" w:color="auto"/>
            <w:bottom w:val="none" w:sz="0" w:space="0" w:color="auto"/>
            <w:right w:val="none" w:sz="0" w:space="0" w:color="auto"/>
          </w:divBdr>
        </w:div>
        <w:div w:id="496458724">
          <w:marLeft w:val="0"/>
          <w:marRight w:val="0"/>
          <w:marTop w:val="0"/>
          <w:marBottom w:val="0"/>
          <w:divBdr>
            <w:top w:val="none" w:sz="0" w:space="0" w:color="auto"/>
            <w:left w:val="none" w:sz="0" w:space="0" w:color="auto"/>
            <w:bottom w:val="none" w:sz="0" w:space="0" w:color="auto"/>
            <w:right w:val="none" w:sz="0" w:space="0" w:color="auto"/>
          </w:divBdr>
        </w:div>
        <w:div w:id="545223054">
          <w:marLeft w:val="0"/>
          <w:marRight w:val="0"/>
          <w:marTop w:val="0"/>
          <w:marBottom w:val="0"/>
          <w:divBdr>
            <w:top w:val="none" w:sz="0" w:space="0" w:color="auto"/>
            <w:left w:val="none" w:sz="0" w:space="0" w:color="auto"/>
            <w:bottom w:val="none" w:sz="0" w:space="0" w:color="auto"/>
            <w:right w:val="none" w:sz="0" w:space="0" w:color="auto"/>
          </w:divBdr>
        </w:div>
        <w:div w:id="566689994">
          <w:marLeft w:val="0"/>
          <w:marRight w:val="0"/>
          <w:marTop w:val="0"/>
          <w:marBottom w:val="0"/>
          <w:divBdr>
            <w:top w:val="none" w:sz="0" w:space="0" w:color="auto"/>
            <w:left w:val="none" w:sz="0" w:space="0" w:color="auto"/>
            <w:bottom w:val="none" w:sz="0" w:space="0" w:color="auto"/>
            <w:right w:val="none" w:sz="0" w:space="0" w:color="auto"/>
          </w:divBdr>
        </w:div>
        <w:div w:id="638729992">
          <w:marLeft w:val="0"/>
          <w:marRight w:val="0"/>
          <w:marTop w:val="0"/>
          <w:marBottom w:val="0"/>
          <w:divBdr>
            <w:top w:val="none" w:sz="0" w:space="0" w:color="auto"/>
            <w:left w:val="none" w:sz="0" w:space="0" w:color="auto"/>
            <w:bottom w:val="none" w:sz="0" w:space="0" w:color="auto"/>
            <w:right w:val="none" w:sz="0" w:space="0" w:color="auto"/>
          </w:divBdr>
        </w:div>
        <w:div w:id="663045904">
          <w:marLeft w:val="0"/>
          <w:marRight w:val="0"/>
          <w:marTop w:val="0"/>
          <w:marBottom w:val="0"/>
          <w:divBdr>
            <w:top w:val="none" w:sz="0" w:space="0" w:color="auto"/>
            <w:left w:val="none" w:sz="0" w:space="0" w:color="auto"/>
            <w:bottom w:val="none" w:sz="0" w:space="0" w:color="auto"/>
            <w:right w:val="none" w:sz="0" w:space="0" w:color="auto"/>
          </w:divBdr>
        </w:div>
        <w:div w:id="686369425">
          <w:marLeft w:val="0"/>
          <w:marRight w:val="0"/>
          <w:marTop w:val="0"/>
          <w:marBottom w:val="0"/>
          <w:divBdr>
            <w:top w:val="none" w:sz="0" w:space="0" w:color="auto"/>
            <w:left w:val="none" w:sz="0" w:space="0" w:color="auto"/>
            <w:bottom w:val="none" w:sz="0" w:space="0" w:color="auto"/>
            <w:right w:val="none" w:sz="0" w:space="0" w:color="auto"/>
          </w:divBdr>
        </w:div>
        <w:div w:id="724374673">
          <w:marLeft w:val="0"/>
          <w:marRight w:val="0"/>
          <w:marTop w:val="0"/>
          <w:marBottom w:val="0"/>
          <w:divBdr>
            <w:top w:val="none" w:sz="0" w:space="0" w:color="auto"/>
            <w:left w:val="none" w:sz="0" w:space="0" w:color="auto"/>
            <w:bottom w:val="none" w:sz="0" w:space="0" w:color="auto"/>
            <w:right w:val="none" w:sz="0" w:space="0" w:color="auto"/>
          </w:divBdr>
        </w:div>
        <w:div w:id="756291718">
          <w:marLeft w:val="0"/>
          <w:marRight w:val="0"/>
          <w:marTop w:val="0"/>
          <w:marBottom w:val="0"/>
          <w:divBdr>
            <w:top w:val="none" w:sz="0" w:space="0" w:color="auto"/>
            <w:left w:val="none" w:sz="0" w:space="0" w:color="auto"/>
            <w:bottom w:val="none" w:sz="0" w:space="0" w:color="auto"/>
            <w:right w:val="none" w:sz="0" w:space="0" w:color="auto"/>
          </w:divBdr>
        </w:div>
        <w:div w:id="758136125">
          <w:marLeft w:val="0"/>
          <w:marRight w:val="0"/>
          <w:marTop w:val="0"/>
          <w:marBottom w:val="0"/>
          <w:divBdr>
            <w:top w:val="none" w:sz="0" w:space="0" w:color="auto"/>
            <w:left w:val="none" w:sz="0" w:space="0" w:color="auto"/>
            <w:bottom w:val="none" w:sz="0" w:space="0" w:color="auto"/>
            <w:right w:val="none" w:sz="0" w:space="0" w:color="auto"/>
          </w:divBdr>
        </w:div>
        <w:div w:id="767652643">
          <w:marLeft w:val="0"/>
          <w:marRight w:val="0"/>
          <w:marTop w:val="0"/>
          <w:marBottom w:val="0"/>
          <w:divBdr>
            <w:top w:val="none" w:sz="0" w:space="0" w:color="auto"/>
            <w:left w:val="none" w:sz="0" w:space="0" w:color="auto"/>
            <w:bottom w:val="none" w:sz="0" w:space="0" w:color="auto"/>
            <w:right w:val="none" w:sz="0" w:space="0" w:color="auto"/>
          </w:divBdr>
        </w:div>
        <w:div w:id="789667331">
          <w:marLeft w:val="0"/>
          <w:marRight w:val="0"/>
          <w:marTop w:val="0"/>
          <w:marBottom w:val="0"/>
          <w:divBdr>
            <w:top w:val="none" w:sz="0" w:space="0" w:color="auto"/>
            <w:left w:val="none" w:sz="0" w:space="0" w:color="auto"/>
            <w:bottom w:val="none" w:sz="0" w:space="0" w:color="auto"/>
            <w:right w:val="none" w:sz="0" w:space="0" w:color="auto"/>
          </w:divBdr>
        </w:div>
        <w:div w:id="806896950">
          <w:marLeft w:val="0"/>
          <w:marRight w:val="0"/>
          <w:marTop w:val="0"/>
          <w:marBottom w:val="0"/>
          <w:divBdr>
            <w:top w:val="none" w:sz="0" w:space="0" w:color="auto"/>
            <w:left w:val="none" w:sz="0" w:space="0" w:color="auto"/>
            <w:bottom w:val="none" w:sz="0" w:space="0" w:color="auto"/>
            <w:right w:val="none" w:sz="0" w:space="0" w:color="auto"/>
          </w:divBdr>
        </w:div>
        <w:div w:id="818308331">
          <w:marLeft w:val="0"/>
          <w:marRight w:val="0"/>
          <w:marTop w:val="0"/>
          <w:marBottom w:val="0"/>
          <w:divBdr>
            <w:top w:val="none" w:sz="0" w:space="0" w:color="auto"/>
            <w:left w:val="none" w:sz="0" w:space="0" w:color="auto"/>
            <w:bottom w:val="none" w:sz="0" w:space="0" w:color="auto"/>
            <w:right w:val="none" w:sz="0" w:space="0" w:color="auto"/>
          </w:divBdr>
        </w:div>
        <w:div w:id="838810253">
          <w:marLeft w:val="0"/>
          <w:marRight w:val="0"/>
          <w:marTop w:val="0"/>
          <w:marBottom w:val="0"/>
          <w:divBdr>
            <w:top w:val="none" w:sz="0" w:space="0" w:color="auto"/>
            <w:left w:val="none" w:sz="0" w:space="0" w:color="auto"/>
            <w:bottom w:val="none" w:sz="0" w:space="0" w:color="auto"/>
            <w:right w:val="none" w:sz="0" w:space="0" w:color="auto"/>
          </w:divBdr>
        </w:div>
        <w:div w:id="846989984">
          <w:marLeft w:val="0"/>
          <w:marRight w:val="0"/>
          <w:marTop w:val="0"/>
          <w:marBottom w:val="0"/>
          <w:divBdr>
            <w:top w:val="none" w:sz="0" w:space="0" w:color="auto"/>
            <w:left w:val="none" w:sz="0" w:space="0" w:color="auto"/>
            <w:bottom w:val="none" w:sz="0" w:space="0" w:color="auto"/>
            <w:right w:val="none" w:sz="0" w:space="0" w:color="auto"/>
          </w:divBdr>
        </w:div>
        <w:div w:id="870647090">
          <w:marLeft w:val="0"/>
          <w:marRight w:val="0"/>
          <w:marTop w:val="0"/>
          <w:marBottom w:val="0"/>
          <w:divBdr>
            <w:top w:val="none" w:sz="0" w:space="0" w:color="auto"/>
            <w:left w:val="none" w:sz="0" w:space="0" w:color="auto"/>
            <w:bottom w:val="none" w:sz="0" w:space="0" w:color="auto"/>
            <w:right w:val="none" w:sz="0" w:space="0" w:color="auto"/>
          </w:divBdr>
        </w:div>
        <w:div w:id="875583752">
          <w:marLeft w:val="0"/>
          <w:marRight w:val="0"/>
          <w:marTop w:val="0"/>
          <w:marBottom w:val="0"/>
          <w:divBdr>
            <w:top w:val="none" w:sz="0" w:space="0" w:color="auto"/>
            <w:left w:val="none" w:sz="0" w:space="0" w:color="auto"/>
            <w:bottom w:val="none" w:sz="0" w:space="0" w:color="auto"/>
            <w:right w:val="none" w:sz="0" w:space="0" w:color="auto"/>
          </w:divBdr>
        </w:div>
        <w:div w:id="895120994">
          <w:marLeft w:val="0"/>
          <w:marRight w:val="0"/>
          <w:marTop w:val="0"/>
          <w:marBottom w:val="0"/>
          <w:divBdr>
            <w:top w:val="none" w:sz="0" w:space="0" w:color="auto"/>
            <w:left w:val="none" w:sz="0" w:space="0" w:color="auto"/>
            <w:bottom w:val="none" w:sz="0" w:space="0" w:color="auto"/>
            <w:right w:val="none" w:sz="0" w:space="0" w:color="auto"/>
          </w:divBdr>
        </w:div>
        <w:div w:id="900750052">
          <w:marLeft w:val="0"/>
          <w:marRight w:val="0"/>
          <w:marTop w:val="0"/>
          <w:marBottom w:val="0"/>
          <w:divBdr>
            <w:top w:val="none" w:sz="0" w:space="0" w:color="auto"/>
            <w:left w:val="none" w:sz="0" w:space="0" w:color="auto"/>
            <w:bottom w:val="none" w:sz="0" w:space="0" w:color="auto"/>
            <w:right w:val="none" w:sz="0" w:space="0" w:color="auto"/>
          </w:divBdr>
        </w:div>
        <w:div w:id="911961574">
          <w:marLeft w:val="0"/>
          <w:marRight w:val="0"/>
          <w:marTop w:val="0"/>
          <w:marBottom w:val="0"/>
          <w:divBdr>
            <w:top w:val="none" w:sz="0" w:space="0" w:color="auto"/>
            <w:left w:val="none" w:sz="0" w:space="0" w:color="auto"/>
            <w:bottom w:val="none" w:sz="0" w:space="0" w:color="auto"/>
            <w:right w:val="none" w:sz="0" w:space="0" w:color="auto"/>
          </w:divBdr>
        </w:div>
        <w:div w:id="959260828">
          <w:marLeft w:val="0"/>
          <w:marRight w:val="0"/>
          <w:marTop w:val="0"/>
          <w:marBottom w:val="0"/>
          <w:divBdr>
            <w:top w:val="none" w:sz="0" w:space="0" w:color="auto"/>
            <w:left w:val="none" w:sz="0" w:space="0" w:color="auto"/>
            <w:bottom w:val="none" w:sz="0" w:space="0" w:color="auto"/>
            <w:right w:val="none" w:sz="0" w:space="0" w:color="auto"/>
          </w:divBdr>
        </w:div>
        <w:div w:id="988708260">
          <w:marLeft w:val="0"/>
          <w:marRight w:val="0"/>
          <w:marTop w:val="0"/>
          <w:marBottom w:val="0"/>
          <w:divBdr>
            <w:top w:val="none" w:sz="0" w:space="0" w:color="auto"/>
            <w:left w:val="none" w:sz="0" w:space="0" w:color="auto"/>
            <w:bottom w:val="none" w:sz="0" w:space="0" w:color="auto"/>
            <w:right w:val="none" w:sz="0" w:space="0" w:color="auto"/>
          </w:divBdr>
        </w:div>
        <w:div w:id="1024676663">
          <w:marLeft w:val="0"/>
          <w:marRight w:val="0"/>
          <w:marTop w:val="0"/>
          <w:marBottom w:val="0"/>
          <w:divBdr>
            <w:top w:val="none" w:sz="0" w:space="0" w:color="auto"/>
            <w:left w:val="none" w:sz="0" w:space="0" w:color="auto"/>
            <w:bottom w:val="none" w:sz="0" w:space="0" w:color="auto"/>
            <w:right w:val="none" w:sz="0" w:space="0" w:color="auto"/>
          </w:divBdr>
        </w:div>
        <w:div w:id="1028872574">
          <w:marLeft w:val="0"/>
          <w:marRight w:val="0"/>
          <w:marTop w:val="0"/>
          <w:marBottom w:val="0"/>
          <w:divBdr>
            <w:top w:val="none" w:sz="0" w:space="0" w:color="auto"/>
            <w:left w:val="none" w:sz="0" w:space="0" w:color="auto"/>
            <w:bottom w:val="none" w:sz="0" w:space="0" w:color="auto"/>
            <w:right w:val="none" w:sz="0" w:space="0" w:color="auto"/>
          </w:divBdr>
        </w:div>
        <w:div w:id="1042052082">
          <w:marLeft w:val="0"/>
          <w:marRight w:val="0"/>
          <w:marTop w:val="0"/>
          <w:marBottom w:val="0"/>
          <w:divBdr>
            <w:top w:val="none" w:sz="0" w:space="0" w:color="auto"/>
            <w:left w:val="none" w:sz="0" w:space="0" w:color="auto"/>
            <w:bottom w:val="none" w:sz="0" w:space="0" w:color="auto"/>
            <w:right w:val="none" w:sz="0" w:space="0" w:color="auto"/>
          </w:divBdr>
        </w:div>
        <w:div w:id="1070344767">
          <w:marLeft w:val="0"/>
          <w:marRight w:val="0"/>
          <w:marTop w:val="0"/>
          <w:marBottom w:val="0"/>
          <w:divBdr>
            <w:top w:val="none" w:sz="0" w:space="0" w:color="auto"/>
            <w:left w:val="none" w:sz="0" w:space="0" w:color="auto"/>
            <w:bottom w:val="none" w:sz="0" w:space="0" w:color="auto"/>
            <w:right w:val="none" w:sz="0" w:space="0" w:color="auto"/>
          </w:divBdr>
        </w:div>
        <w:div w:id="1082069646">
          <w:marLeft w:val="0"/>
          <w:marRight w:val="0"/>
          <w:marTop w:val="0"/>
          <w:marBottom w:val="0"/>
          <w:divBdr>
            <w:top w:val="none" w:sz="0" w:space="0" w:color="auto"/>
            <w:left w:val="none" w:sz="0" w:space="0" w:color="auto"/>
            <w:bottom w:val="none" w:sz="0" w:space="0" w:color="auto"/>
            <w:right w:val="none" w:sz="0" w:space="0" w:color="auto"/>
          </w:divBdr>
        </w:div>
        <w:div w:id="1095203081">
          <w:marLeft w:val="0"/>
          <w:marRight w:val="0"/>
          <w:marTop w:val="0"/>
          <w:marBottom w:val="0"/>
          <w:divBdr>
            <w:top w:val="none" w:sz="0" w:space="0" w:color="auto"/>
            <w:left w:val="none" w:sz="0" w:space="0" w:color="auto"/>
            <w:bottom w:val="none" w:sz="0" w:space="0" w:color="auto"/>
            <w:right w:val="none" w:sz="0" w:space="0" w:color="auto"/>
          </w:divBdr>
        </w:div>
        <w:div w:id="1100221070">
          <w:marLeft w:val="0"/>
          <w:marRight w:val="0"/>
          <w:marTop w:val="0"/>
          <w:marBottom w:val="0"/>
          <w:divBdr>
            <w:top w:val="none" w:sz="0" w:space="0" w:color="auto"/>
            <w:left w:val="none" w:sz="0" w:space="0" w:color="auto"/>
            <w:bottom w:val="none" w:sz="0" w:space="0" w:color="auto"/>
            <w:right w:val="none" w:sz="0" w:space="0" w:color="auto"/>
          </w:divBdr>
        </w:div>
        <w:div w:id="1121804540">
          <w:marLeft w:val="0"/>
          <w:marRight w:val="0"/>
          <w:marTop w:val="0"/>
          <w:marBottom w:val="0"/>
          <w:divBdr>
            <w:top w:val="none" w:sz="0" w:space="0" w:color="auto"/>
            <w:left w:val="none" w:sz="0" w:space="0" w:color="auto"/>
            <w:bottom w:val="none" w:sz="0" w:space="0" w:color="auto"/>
            <w:right w:val="none" w:sz="0" w:space="0" w:color="auto"/>
          </w:divBdr>
        </w:div>
        <w:div w:id="1160344286">
          <w:marLeft w:val="0"/>
          <w:marRight w:val="0"/>
          <w:marTop w:val="0"/>
          <w:marBottom w:val="0"/>
          <w:divBdr>
            <w:top w:val="none" w:sz="0" w:space="0" w:color="auto"/>
            <w:left w:val="none" w:sz="0" w:space="0" w:color="auto"/>
            <w:bottom w:val="none" w:sz="0" w:space="0" w:color="auto"/>
            <w:right w:val="none" w:sz="0" w:space="0" w:color="auto"/>
          </w:divBdr>
        </w:div>
        <w:div w:id="1167595292">
          <w:marLeft w:val="0"/>
          <w:marRight w:val="0"/>
          <w:marTop w:val="0"/>
          <w:marBottom w:val="0"/>
          <w:divBdr>
            <w:top w:val="none" w:sz="0" w:space="0" w:color="auto"/>
            <w:left w:val="none" w:sz="0" w:space="0" w:color="auto"/>
            <w:bottom w:val="none" w:sz="0" w:space="0" w:color="auto"/>
            <w:right w:val="none" w:sz="0" w:space="0" w:color="auto"/>
          </w:divBdr>
        </w:div>
        <w:div w:id="1215577392">
          <w:marLeft w:val="0"/>
          <w:marRight w:val="0"/>
          <w:marTop w:val="0"/>
          <w:marBottom w:val="0"/>
          <w:divBdr>
            <w:top w:val="none" w:sz="0" w:space="0" w:color="auto"/>
            <w:left w:val="none" w:sz="0" w:space="0" w:color="auto"/>
            <w:bottom w:val="none" w:sz="0" w:space="0" w:color="auto"/>
            <w:right w:val="none" w:sz="0" w:space="0" w:color="auto"/>
          </w:divBdr>
        </w:div>
        <w:div w:id="1225339706">
          <w:marLeft w:val="0"/>
          <w:marRight w:val="0"/>
          <w:marTop w:val="0"/>
          <w:marBottom w:val="0"/>
          <w:divBdr>
            <w:top w:val="none" w:sz="0" w:space="0" w:color="auto"/>
            <w:left w:val="none" w:sz="0" w:space="0" w:color="auto"/>
            <w:bottom w:val="none" w:sz="0" w:space="0" w:color="auto"/>
            <w:right w:val="none" w:sz="0" w:space="0" w:color="auto"/>
          </w:divBdr>
        </w:div>
        <w:div w:id="1227298537">
          <w:marLeft w:val="0"/>
          <w:marRight w:val="0"/>
          <w:marTop w:val="0"/>
          <w:marBottom w:val="0"/>
          <w:divBdr>
            <w:top w:val="none" w:sz="0" w:space="0" w:color="auto"/>
            <w:left w:val="none" w:sz="0" w:space="0" w:color="auto"/>
            <w:bottom w:val="none" w:sz="0" w:space="0" w:color="auto"/>
            <w:right w:val="none" w:sz="0" w:space="0" w:color="auto"/>
          </w:divBdr>
        </w:div>
        <w:div w:id="1234466146">
          <w:marLeft w:val="0"/>
          <w:marRight w:val="0"/>
          <w:marTop w:val="0"/>
          <w:marBottom w:val="0"/>
          <w:divBdr>
            <w:top w:val="none" w:sz="0" w:space="0" w:color="auto"/>
            <w:left w:val="none" w:sz="0" w:space="0" w:color="auto"/>
            <w:bottom w:val="none" w:sz="0" w:space="0" w:color="auto"/>
            <w:right w:val="none" w:sz="0" w:space="0" w:color="auto"/>
          </w:divBdr>
        </w:div>
        <w:div w:id="1234702824">
          <w:marLeft w:val="0"/>
          <w:marRight w:val="0"/>
          <w:marTop w:val="0"/>
          <w:marBottom w:val="0"/>
          <w:divBdr>
            <w:top w:val="none" w:sz="0" w:space="0" w:color="auto"/>
            <w:left w:val="none" w:sz="0" w:space="0" w:color="auto"/>
            <w:bottom w:val="none" w:sz="0" w:space="0" w:color="auto"/>
            <w:right w:val="none" w:sz="0" w:space="0" w:color="auto"/>
          </w:divBdr>
        </w:div>
        <w:div w:id="1316837455">
          <w:marLeft w:val="0"/>
          <w:marRight w:val="0"/>
          <w:marTop w:val="0"/>
          <w:marBottom w:val="0"/>
          <w:divBdr>
            <w:top w:val="none" w:sz="0" w:space="0" w:color="auto"/>
            <w:left w:val="none" w:sz="0" w:space="0" w:color="auto"/>
            <w:bottom w:val="none" w:sz="0" w:space="0" w:color="auto"/>
            <w:right w:val="none" w:sz="0" w:space="0" w:color="auto"/>
          </w:divBdr>
        </w:div>
        <w:div w:id="1347515341">
          <w:marLeft w:val="0"/>
          <w:marRight w:val="0"/>
          <w:marTop w:val="0"/>
          <w:marBottom w:val="0"/>
          <w:divBdr>
            <w:top w:val="none" w:sz="0" w:space="0" w:color="auto"/>
            <w:left w:val="none" w:sz="0" w:space="0" w:color="auto"/>
            <w:bottom w:val="none" w:sz="0" w:space="0" w:color="auto"/>
            <w:right w:val="none" w:sz="0" w:space="0" w:color="auto"/>
          </w:divBdr>
        </w:div>
        <w:div w:id="1347900814">
          <w:marLeft w:val="0"/>
          <w:marRight w:val="0"/>
          <w:marTop w:val="0"/>
          <w:marBottom w:val="0"/>
          <w:divBdr>
            <w:top w:val="none" w:sz="0" w:space="0" w:color="auto"/>
            <w:left w:val="none" w:sz="0" w:space="0" w:color="auto"/>
            <w:bottom w:val="none" w:sz="0" w:space="0" w:color="auto"/>
            <w:right w:val="none" w:sz="0" w:space="0" w:color="auto"/>
          </w:divBdr>
        </w:div>
        <w:div w:id="1430421369">
          <w:marLeft w:val="0"/>
          <w:marRight w:val="0"/>
          <w:marTop w:val="0"/>
          <w:marBottom w:val="0"/>
          <w:divBdr>
            <w:top w:val="none" w:sz="0" w:space="0" w:color="auto"/>
            <w:left w:val="none" w:sz="0" w:space="0" w:color="auto"/>
            <w:bottom w:val="none" w:sz="0" w:space="0" w:color="auto"/>
            <w:right w:val="none" w:sz="0" w:space="0" w:color="auto"/>
          </w:divBdr>
        </w:div>
        <w:div w:id="1447385217">
          <w:marLeft w:val="0"/>
          <w:marRight w:val="0"/>
          <w:marTop w:val="0"/>
          <w:marBottom w:val="0"/>
          <w:divBdr>
            <w:top w:val="none" w:sz="0" w:space="0" w:color="auto"/>
            <w:left w:val="none" w:sz="0" w:space="0" w:color="auto"/>
            <w:bottom w:val="none" w:sz="0" w:space="0" w:color="auto"/>
            <w:right w:val="none" w:sz="0" w:space="0" w:color="auto"/>
          </w:divBdr>
        </w:div>
        <w:div w:id="1450705117">
          <w:marLeft w:val="0"/>
          <w:marRight w:val="0"/>
          <w:marTop w:val="0"/>
          <w:marBottom w:val="0"/>
          <w:divBdr>
            <w:top w:val="none" w:sz="0" w:space="0" w:color="auto"/>
            <w:left w:val="none" w:sz="0" w:space="0" w:color="auto"/>
            <w:bottom w:val="none" w:sz="0" w:space="0" w:color="auto"/>
            <w:right w:val="none" w:sz="0" w:space="0" w:color="auto"/>
          </w:divBdr>
        </w:div>
        <w:div w:id="1475366473">
          <w:marLeft w:val="0"/>
          <w:marRight w:val="0"/>
          <w:marTop w:val="0"/>
          <w:marBottom w:val="0"/>
          <w:divBdr>
            <w:top w:val="none" w:sz="0" w:space="0" w:color="auto"/>
            <w:left w:val="none" w:sz="0" w:space="0" w:color="auto"/>
            <w:bottom w:val="none" w:sz="0" w:space="0" w:color="auto"/>
            <w:right w:val="none" w:sz="0" w:space="0" w:color="auto"/>
          </w:divBdr>
        </w:div>
        <w:div w:id="1475441540">
          <w:marLeft w:val="0"/>
          <w:marRight w:val="0"/>
          <w:marTop w:val="0"/>
          <w:marBottom w:val="0"/>
          <w:divBdr>
            <w:top w:val="none" w:sz="0" w:space="0" w:color="auto"/>
            <w:left w:val="none" w:sz="0" w:space="0" w:color="auto"/>
            <w:bottom w:val="none" w:sz="0" w:space="0" w:color="auto"/>
            <w:right w:val="none" w:sz="0" w:space="0" w:color="auto"/>
          </w:divBdr>
        </w:div>
        <w:div w:id="1523663443">
          <w:marLeft w:val="0"/>
          <w:marRight w:val="0"/>
          <w:marTop w:val="0"/>
          <w:marBottom w:val="0"/>
          <w:divBdr>
            <w:top w:val="none" w:sz="0" w:space="0" w:color="auto"/>
            <w:left w:val="none" w:sz="0" w:space="0" w:color="auto"/>
            <w:bottom w:val="none" w:sz="0" w:space="0" w:color="auto"/>
            <w:right w:val="none" w:sz="0" w:space="0" w:color="auto"/>
          </w:divBdr>
        </w:div>
        <w:div w:id="1528638839">
          <w:marLeft w:val="0"/>
          <w:marRight w:val="0"/>
          <w:marTop w:val="0"/>
          <w:marBottom w:val="0"/>
          <w:divBdr>
            <w:top w:val="none" w:sz="0" w:space="0" w:color="auto"/>
            <w:left w:val="none" w:sz="0" w:space="0" w:color="auto"/>
            <w:bottom w:val="none" w:sz="0" w:space="0" w:color="auto"/>
            <w:right w:val="none" w:sz="0" w:space="0" w:color="auto"/>
          </w:divBdr>
        </w:div>
        <w:div w:id="1557470905">
          <w:marLeft w:val="0"/>
          <w:marRight w:val="0"/>
          <w:marTop w:val="0"/>
          <w:marBottom w:val="0"/>
          <w:divBdr>
            <w:top w:val="none" w:sz="0" w:space="0" w:color="auto"/>
            <w:left w:val="none" w:sz="0" w:space="0" w:color="auto"/>
            <w:bottom w:val="none" w:sz="0" w:space="0" w:color="auto"/>
            <w:right w:val="none" w:sz="0" w:space="0" w:color="auto"/>
          </w:divBdr>
        </w:div>
        <w:div w:id="1600485128">
          <w:marLeft w:val="0"/>
          <w:marRight w:val="0"/>
          <w:marTop w:val="0"/>
          <w:marBottom w:val="0"/>
          <w:divBdr>
            <w:top w:val="none" w:sz="0" w:space="0" w:color="auto"/>
            <w:left w:val="none" w:sz="0" w:space="0" w:color="auto"/>
            <w:bottom w:val="none" w:sz="0" w:space="0" w:color="auto"/>
            <w:right w:val="none" w:sz="0" w:space="0" w:color="auto"/>
          </w:divBdr>
        </w:div>
        <w:div w:id="1606961906">
          <w:marLeft w:val="0"/>
          <w:marRight w:val="0"/>
          <w:marTop w:val="0"/>
          <w:marBottom w:val="0"/>
          <w:divBdr>
            <w:top w:val="none" w:sz="0" w:space="0" w:color="auto"/>
            <w:left w:val="none" w:sz="0" w:space="0" w:color="auto"/>
            <w:bottom w:val="none" w:sz="0" w:space="0" w:color="auto"/>
            <w:right w:val="none" w:sz="0" w:space="0" w:color="auto"/>
          </w:divBdr>
        </w:div>
        <w:div w:id="1617905391">
          <w:marLeft w:val="0"/>
          <w:marRight w:val="0"/>
          <w:marTop w:val="0"/>
          <w:marBottom w:val="0"/>
          <w:divBdr>
            <w:top w:val="none" w:sz="0" w:space="0" w:color="auto"/>
            <w:left w:val="none" w:sz="0" w:space="0" w:color="auto"/>
            <w:bottom w:val="none" w:sz="0" w:space="0" w:color="auto"/>
            <w:right w:val="none" w:sz="0" w:space="0" w:color="auto"/>
          </w:divBdr>
        </w:div>
        <w:div w:id="1636133119">
          <w:marLeft w:val="0"/>
          <w:marRight w:val="0"/>
          <w:marTop w:val="0"/>
          <w:marBottom w:val="0"/>
          <w:divBdr>
            <w:top w:val="none" w:sz="0" w:space="0" w:color="auto"/>
            <w:left w:val="none" w:sz="0" w:space="0" w:color="auto"/>
            <w:bottom w:val="none" w:sz="0" w:space="0" w:color="auto"/>
            <w:right w:val="none" w:sz="0" w:space="0" w:color="auto"/>
          </w:divBdr>
        </w:div>
        <w:div w:id="1659268816">
          <w:marLeft w:val="0"/>
          <w:marRight w:val="0"/>
          <w:marTop w:val="0"/>
          <w:marBottom w:val="0"/>
          <w:divBdr>
            <w:top w:val="none" w:sz="0" w:space="0" w:color="auto"/>
            <w:left w:val="none" w:sz="0" w:space="0" w:color="auto"/>
            <w:bottom w:val="none" w:sz="0" w:space="0" w:color="auto"/>
            <w:right w:val="none" w:sz="0" w:space="0" w:color="auto"/>
          </w:divBdr>
        </w:div>
        <w:div w:id="1667244676">
          <w:marLeft w:val="0"/>
          <w:marRight w:val="0"/>
          <w:marTop w:val="0"/>
          <w:marBottom w:val="0"/>
          <w:divBdr>
            <w:top w:val="none" w:sz="0" w:space="0" w:color="auto"/>
            <w:left w:val="none" w:sz="0" w:space="0" w:color="auto"/>
            <w:bottom w:val="none" w:sz="0" w:space="0" w:color="auto"/>
            <w:right w:val="none" w:sz="0" w:space="0" w:color="auto"/>
          </w:divBdr>
        </w:div>
        <w:div w:id="1674604166">
          <w:marLeft w:val="0"/>
          <w:marRight w:val="0"/>
          <w:marTop w:val="0"/>
          <w:marBottom w:val="0"/>
          <w:divBdr>
            <w:top w:val="none" w:sz="0" w:space="0" w:color="auto"/>
            <w:left w:val="none" w:sz="0" w:space="0" w:color="auto"/>
            <w:bottom w:val="none" w:sz="0" w:space="0" w:color="auto"/>
            <w:right w:val="none" w:sz="0" w:space="0" w:color="auto"/>
          </w:divBdr>
        </w:div>
        <w:div w:id="1687975889">
          <w:marLeft w:val="0"/>
          <w:marRight w:val="0"/>
          <w:marTop w:val="0"/>
          <w:marBottom w:val="0"/>
          <w:divBdr>
            <w:top w:val="none" w:sz="0" w:space="0" w:color="auto"/>
            <w:left w:val="none" w:sz="0" w:space="0" w:color="auto"/>
            <w:bottom w:val="none" w:sz="0" w:space="0" w:color="auto"/>
            <w:right w:val="none" w:sz="0" w:space="0" w:color="auto"/>
          </w:divBdr>
        </w:div>
        <w:div w:id="1868638623">
          <w:marLeft w:val="0"/>
          <w:marRight w:val="0"/>
          <w:marTop w:val="0"/>
          <w:marBottom w:val="0"/>
          <w:divBdr>
            <w:top w:val="none" w:sz="0" w:space="0" w:color="auto"/>
            <w:left w:val="none" w:sz="0" w:space="0" w:color="auto"/>
            <w:bottom w:val="none" w:sz="0" w:space="0" w:color="auto"/>
            <w:right w:val="none" w:sz="0" w:space="0" w:color="auto"/>
          </w:divBdr>
        </w:div>
        <w:div w:id="1904633355">
          <w:marLeft w:val="0"/>
          <w:marRight w:val="0"/>
          <w:marTop w:val="0"/>
          <w:marBottom w:val="0"/>
          <w:divBdr>
            <w:top w:val="none" w:sz="0" w:space="0" w:color="auto"/>
            <w:left w:val="none" w:sz="0" w:space="0" w:color="auto"/>
            <w:bottom w:val="none" w:sz="0" w:space="0" w:color="auto"/>
            <w:right w:val="none" w:sz="0" w:space="0" w:color="auto"/>
          </w:divBdr>
        </w:div>
        <w:div w:id="1939606106">
          <w:marLeft w:val="0"/>
          <w:marRight w:val="0"/>
          <w:marTop w:val="0"/>
          <w:marBottom w:val="0"/>
          <w:divBdr>
            <w:top w:val="none" w:sz="0" w:space="0" w:color="auto"/>
            <w:left w:val="none" w:sz="0" w:space="0" w:color="auto"/>
            <w:bottom w:val="none" w:sz="0" w:space="0" w:color="auto"/>
            <w:right w:val="none" w:sz="0" w:space="0" w:color="auto"/>
          </w:divBdr>
        </w:div>
        <w:div w:id="1956978860">
          <w:marLeft w:val="0"/>
          <w:marRight w:val="0"/>
          <w:marTop w:val="0"/>
          <w:marBottom w:val="0"/>
          <w:divBdr>
            <w:top w:val="none" w:sz="0" w:space="0" w:color="auto"/>
            <w:left w:val="none" w:sz="0" w:space="0" w:color="auto"/>
            <w:bottom w:val="none" w:sz="0" w:space="0" w:color="auto"/>
            <w:right w:val="none" w:sz="0" w:space="0" w:color="auto"/>
          </w:divBdr>
        </w:div>
        <w:div w:id="1968311743">
          <w:marLeft w:val="0"/>
          <w:marRight w:val="0"/>
          <w:marTop w:val="0"/>
          <w:marBottom w:val="0"/>
          <w:divBdr>
            <w:top w:val="none" w:sz="0" w:space="0" w:color="auto"/>
            <w:left w:val="none" w:sz="0" w:space="0" w:color="auto"/>
            <w:bottom w:val="none" w:sz="0" w:space="0" w:color="auto"/>
            <w:right w:val="none" w:sz="0" w:space="0" w:color="auto"/>
          </w:divBdr>
        </w:div>
        <w:div w:id="1981231635">
          <w:marLeft w:val="0"/>
          <w:marRight w:val="0"/>
          <w:marTop w:val="0"/>
          <w:marBottom w:val="0"/>
          <w:divBdr>
            <w:top w:val="none" w:sz="0" w:space="0" w:color="auto"/>
            <w:left w:val="none" w:sz="0" w:space="0" w:color="auto"/>
            <w:bottom w:val="none" w:sz="0" w:space="0" w:color="auto"/>
            <w:right w:val="none" w:sz="0" w:space="0" w:color="auto"/>
          </w:divBdr>
        </w:div>
        <w:div w:id="2028556832">
          <w:marLeft w:val="0"/>
          <w:marRight w:val="0"/>
          <w:marTop w:val="0"/>
          <w:marBottom w:val="0"/>
          <w:divBdr>
            <w:top w:val="none" w:sz="0" w:space="0" w:color="auto"/>
            <w:left w:val="none" w:sz="0" w:space="0" w:color="auto"/>
            <w:bottom w:val="none" w:sz="0" w:space="0" w:color="auto"/>
            <w:right w:val="none" w:sz="0" w:space="0" w:color="auto"/>
          </w:divBdr>
        </w:div>
        <w:div w:id="2049066903">
          <w:marLeft w:val="0"/>
          <w:marRight w:val="0"/>
          <w:marTop w:val="0"/>
          <w:marBottom w:val="0"/>
          <w:divBdr>
            <w:top w:val="none" w:sz="0" w:space="0" w:color="auto"/>
            <w:left w:val="none" w:sz="0" w:space="0" w:color="auto"/>
            <w:bottom w:val="none" w:sz="0" w:space="0" w:color="auto"/>
            <w:right w:val="none" w:sz="0" w:space="0" w:color="auto"/>
          </w:divBdr>
        </w:div>
        <w:div w:id="2076246028">
          <w:marLeft w:val="0"/>
          <w:marRight w:val="0"/>
          <w:marTop w:val="0"/>
          <w:marBottom w:val="0"/>
          <w:divBdr>
            <w:top w:val="none" w:sz="0" w:space="0" w:color="auto"/>
            <w:left w:val="none" w:sz="0" w:space="0" w:color="auto"/>
            <w:bottom w:val="none" w:sz="0" w:space="0" w:color="auto"/>
            <w:right w:val="none" w:sz="0" w:space="0" w:color="auto"/>
          </w:divBdr>
        </w:div>
        <w:div w:id="2079857447">
          <w:marLeft w:val="0"/>
          <w:marRight w:val="0"/>
          <w:marTop w:val="0"/>
          <w:marBottom w:val="0"/>
          <w:divBdr>
            <w:top w:val="none" w:sz="0" w:space="0" w:color="auto"/>
            <w:left w:val="none" w:sz="0" w:space="0" w:color="auto"/>
            <w:bottom w:val="none" w:sz="0" w:space="0" w:color="auto"/>
            <w:right w:val="none" w:sz="0" w:space="0" w:color="auto"/>
          </w:divBdr>
        </w:div>
        <w:div w:id="2083285362">
          <w:marLeft w:val="0"/>
          <w:marRight w:val="0"/>
          <w:marTop w:val="0"/>
          <w:marBottom w:val="0"/>
          <w:divBdr>
            <w:top w:val="none" w:sz="0" w:space="0" w:color="auto"/>
            <w:left w:val="none" w:sz="0" w:space="0" w:color="auto"/>
            <w:bottom w:val="none" w:sz="0" w:space="0" w:color="auto"/>
            <w:right w:val="none" w:sz="0" w:space="0" w:color="auto"/>
          </w:divBdr>
        </w:div>
        <w:div w:id="2132819711">
          <w:marLeft w:val="0"/>
          <w:marRight w:val="0"/>
          <w:marTop w:val="0"/>
          <w:marBottom w:val="0"/>
          <w:divBdr>
            <w:top w:val="none" w:sz="0" w:space="0" w:color="auto"/>
            <w:left w:val="none" w:sz="0" w:space="0" w:color="auto"/>
            <w:bottom w:val="none" w:sz="0" w:space="0" w:color="auto"/>
            <w:right w:val="none" w:sz="0" w:space="0" w:color="auto"/>
          </w:divBdr>
        </w:div>
      </w:divsChild>
    </w:div>
    <w:div w:id="2107966587">
      <w:bodyDiv w:val="1"/>
      <w:marLeft w:val="0"/>
      <w:marRight w:val="0"/>
      <w:marTop w:val="0"/>
      <w:marBottom w:val="0"/>
      <w:divBdr>
        <w:top w:val="none" w:sz="0" w:space="0" w:color="auto"/>
        <w:left w:val="none" w:sz="0" w:space="0" w:color="auto"/>
        <w:bottom w:val="none" w:sz="0" w:space="0" w:color="auto"/>
        <w:right w:val="none" w:sz="0" w:space="0" w:color="auto"/>
      </w:divBdr>
      <w:divsChild>
        <w:div w:id="663045040">
          <w:marLeft w:val="0"/>
          <w:marRight w:val="0"/>
          <w:marTop w:val="0"/>
          <w:marBottom w:val="0"/>
          <w:divBdr>
            <w:top w:val="none" w:sz="0" w:space="0" w:color="auto"/>
            <w:left w:val="none" w:sz="0" w:space="0" w:color="auto"/>
            <w:bottom w:val="none" w:sz="0" w:space="0" w:color="auto"/>
            <w:right w:val="none" w:sz="0" w:space="0" w:color="auto"/>
          </w:divBdr>
        </w:div>
        <w:div w:id="782386215">
          <w:marLeft w:val="0"/>
          <w:marRight w:val="0"/>
          <w:marTop w:val="0"/>
          <w:marBottom w:val="0"/>
          <w:divBdr>
            <w:top w:val="none" w:sz="0" w:space="0" w:color="auto"/>
            <w:left w:val="none" w:sz="0" w:space="0" w:color="auto"/>
            <w:bottom w:val="none" w:sz="0" w:space="0" w:color="auto"/>
            <w:right w:val="none" w:sz="0" w:space="0" w:color="auto"/>
          </w:divBdr>
        </w:div>
        <w:div w:id="1389644425">
          <w:marLeft w:val="0"/>
          <w:marRight w:val="0"/>
          <w:marTop w:val="0"/>
          <w:marBottom w:val="0"/>
          <w:divBdr>
            <w:top w:val="none" w:sz="0" w:space="0" w:color="auto"/>
            <w:left w:val="none" w:sz="0" w:space="0" w:color="auto"/>
            <w:bottom w:val="none" w:sz="0" w:space="0" w:color="auto"/>
            <w:right w:val="none" w:sz="0" w:space="0" w:color="auto"/>
          </w:divBdr>
        </w:div>
        <w:div w:id="1529175807">
          <w:marLeft w:val="0"/>
          <w:marRight w:val="0"/>
          <w:marTop w:val="0"/>
          <w:marBottom w:val="0"/>
          <w:divBdr>
            <w:top w:val="none" w:sz="0" w:space="0" w:color="auto"/>
            <w:left w:val="none" w:sz="0" w:space="0" w:color="auto"/>
            <w:bottom w:val="none" w:sz="0" w:space="0" w:color="auto"/>
            <w:right w:val="none" w:sz="0" w:space="0" w:color="auto"/>
          </w:divBdr>
        </w:div>
        <w:div w:id="20214718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worldbank.org/en/projects-operations/environmental-and-social-framewor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documents1.worldbank.org/curated/en/157871484635724258/pdf/112110-WP-Final-General-EHS-Guidelines.pdf" TargetMode="External"/><Relationship Id="rId1" Type="http://schemas.openxmlformats.org/officeDocument/2006/relationships/hyperlink" Target="https://thedocs.worldbank.org/en/doc/837721522762050108-0290022018/original/ESFFramework.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FEA8EC3A9D2054EAB8030DE4CD65396" ma:contentTypeVersion="13" ma:contentTypeDescription="Create a new document." ma:contentTypeScope="" ma:versionID="96aca50699b49616df545d93d1b2ba29">
  <xsd:schema xmlns:xsd="http://www.w3.org/2001/XMLSchema" xmlns:xs="http://www.w3.org/2001/XMLSchema" xmlns:p="http://schemas.microsoft.com/office/2006/metadata/properties" xmlns:ns2="331b0959-5de7-47fc-9a68-e71529f12cab" xmlns:ns3="81f3e6c0-0cb6-408c-b0f2-b57d944e81f8" targetNamespace="http://schemas.microsoft.com/office/2006/metadata/properties" ma:root="true" ma:fieldsID="fce3c933eda3faaa0622df6c3902cb93" ns2:_="" ns3:_="">
    <xsd:import namespace="331b0959-5de7-47fc-9a68-e71529f12cab"/>
    <xsd:import namespace="81f3e6c0-0cb6-408c-b0f2-b57d944e81f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3:MediaServiceSearchPropertie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1b0959-5de7-47fc-9a68-e71529f12ca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7" nillable="true" ma:displayName="Taxonomy Catch All Column" ma:hidden="true" ma:list="{92e2a0d3-c084-46b6-9dbf-4ea114ff9170}" ma:internalName="TaxCatchAll" ma:showField="CatchAllData" ma:web="331b0959-5de7-47fc-9a68-e71529f12ca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1f3e6c0-0cb6-408c-b0f2-b57d944e81f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b7d5c9cd-1d9d-4498-a792-f3e3b2446e27"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331b0959-5de7-47fc-9a68-e71529f12cab">K7H4CX7UT3ZM-762809720-1911</_dlc_DocId>
    <_dlc_DocIdUrl xmlns="331b0959-5de7-47fc-9a68-e71529f12cab">
      <Url>https://anthesisllc.sharepoint.com/clients/_layouts/15/DocIdRedir.aspx?ID=K7H4CX7UT3ZM-762809720-1911</Url>
      <Description>K7H4CX7UT3ZM-762809720-1911</Description>
    </_dlc_DocIdUrl>
    <TaxCatchAll xmlns="331b0959-5de7-47fc-9a68-e71529f12cab" xsi:nil="true"/>
    <lcf76f155ced4ddcb4097134ff3c332f xmlns="81f3e6c0-0cb6-408c-b0f2-b57d944e81f8">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5CC842-E8A6-4F1F-94C3-8A40099BD6CE}">
  <ds:schemaRefs>
    <ds:schemaRef ds:uri="http://schemas.microsoft.com/sharepoint/events"/>
  </ds:schemaRefs>
</ds:datastoreItem>
</file>

<file path=customXml/itemProps2.xml><?xml version="1.0" encoding="utf-8"?>
<ds:datastoreItem xmlns:ds="http://schemas.openxmlformats.org/officeDocument/2006/customXml" ds:itemID="{092FF06C-7436-4013-A435-6D7A76CB540F}">
  <ds:schemaRefs>
    <ds:schemaRef ds:uri="http://schemas.microsoft.com/sharepoint/v3/contenttype/forms"/>
  </ds:schemaRefs>
</ds:datastoreItem>
</file>

<file path=customXml/itemProps3.xml><?xml version="1.0" encoding="utf-8"?>
<ds:datastoreItem xmlns:ds="http://schemas.openxmlformats.org/officeDocument/2006/customXml" ds:itemID="{23986AF6-5383-4BA7-A94F-E4CE6A99E3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1b0959-5de7-47fc-9a68-e71529f12cab"/>
    <ds:schemaRef ds:uri="81f3e6c0-0cb6-408c-b0f2-b57d944e81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7FBCB6-13CD-45B6-8D9F-BEE6926809A4}">
  <ds:schemaRefs>
    <ds:schemaRef ds:uri="http://schemas.microsoft.com/office/2006/metadata/properties"/>
    <ds:schemaRef ds:uri="http://schemas.microsoft.com/office/infopath/2007/PartnerControls"/>
    <ds:schemaRef ds:uri="331b0959-5de7-47fc-9a68-e71529f12cab"/>
    <ds:schemaRef ds:uri="81f3e6c0-0cb6-408c-b0f2-b57d944e81f8"/>
  </ds:schemaRefs>
</ds:datastoreItem>
</file>

<file path=customXml/itemProps5.xml><?xml version="1.0" encoding="utf-8"?>
<ds:datastoreItem xmlns:ds="http://schemas.openxmlformats.org/officeDocument/2006/customXml" ds:itemID="{2D5FC733-2DC8-402D-9CE1-686223AF4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17015</Words>
  <Characters>96986</Characters>
  <Application>Microsoft Office Word</Application>
  <DocSecurity>0</DocSecurity>
  <Lines>808</Lines>
  <Paragraphs>227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Claudio Ventura</dc:creator>
  <cp:keywords/>
  <dc:description/>
  <cp:lastModifiedBy>Chisomo Kauma</cp:lastModifiedBy>
  <cp:revision>3</cp:revision>
  <cp:lastPrinted>2024-06-21T07:28:00Z</cp:lastPrinted>
  <dcterms:created xsi:type="dcterms:W3CDTF">2025-06-30T09:00:00Z</dcterms:created>
  <dcterms:modified xsi:type="dcterms:W3CDTF">2025-06-30T09:02:00Z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0x010100FFEA8EC3A9D2054EAB8030DE4CD65396</vt:lpwstr>
  </property>
  <property fmtid="{D5CDD505-2E9C-101B-9397-08002B2CF9AE}" pid="3" name="_dlc_DocIdItemGuid">
    <vt:lpwstr>f98ed8ae-44b0-4cf3-9b8d-0e8b52dd0c23</vt:lpwstr>
  </property>
  <property fmtid="{D5CDD505-2E9C-101B-9397-08002B2CF9AE}" pid="4" name="MediaServiceImageTags">
    <vt:lpwstr/>
  </property>
  <property fmtid="{D5CDD505-2E9C-101B-9397-08002B2CF9AE}" pid="5" name="ClassificationContentMarkingFooterShapeIds">
    <vt:lpwstr>4529bd31,4975c774,4d75326</vt:lpwstr>
  </property>
  <property fmtid="{D5CDD505-2E9C-101B-9397-08002B2CF9AE}" pid="6" name="ClassificationContentMarkingFooterFontProps">
    <vt:lpwstr>#000000,10,Calibri</vt:lpwstr>
  </property>
  <property fmtid="{D5CDD505-2E9C-101B-9397-08002B2CF9AE}" pid="7" name="ClassificationContentMarkingFooterText">
    <vt:lpwstr>Official Use Only</vt:lpwstr>
  </property>
  <property fmtid="{D5CDD505-2E9C-101B-9397-08002B2CF9AE}" pid="8" name="MSIP_Label_f1bf45b6-5649-4236-82a3-f45024cd282e_Enabled">
    <vt:lpwstr>true</vt:lpwstr>
  </property>
  <property fmtid="{D5CDD505-2E9C-101B-9397-08002B2CF9AE}" pid="9" name="MSIP_Label_f1bf45b6-5649-4236-82a3-f45024cd282e_SetDate">
    <vt:lpwstr>2025-06-18T19:11:59Z</vt:lpwstr>
  </property>
  <property fmtid="{D5CDD505-2E9C-101B-9397-08002B2CF9AE}" pid="10" name="MSIP_Label_f1bf45b6-5649-4236-82a3-f45024cd282e_Method">
    <vt:lpwstr>Standard</vt:lpwstr>
  </property>
  <property fmtid="{D5CDD505-2E9C-101B-9397-08002B2CF9AE}" pid="11" name="MSIP_Label_f1bf45b6-5649-4236-82a3-f45024cd282e_Name">
    <vt:lpwstr>Official Use Only</vt:lpwstr>
  </property>
  <property fmtid="{D5CDD505-2E9C-101B-9397-08002B2CF9AE}" pid="12" name="MSIP_Label_f1bf45b6-5649-4236-82a3-f45024cd282e_SiteId">
    <vt:lpwstr>31a2fec0-266b-4c67-b56e-2796d8f59c36</vt:lpwstr>
  </property>
  <property fmtid="{D5CDD505-2E9C-101B-9397-08002B2CF9AE}" pid="13" name="MSIP_Label_f1bf45b6-5649-4236-82a3-f45024cd282e_ActionId">
    <vt:lpwstr>d530b00e-e97d-4d95-8381-f9e995139b0c</vt:lpwstr>
  </property>
  <property fmtid="{D5CDD505-2E9C-101B-9397-08002B2CF9AE}" pid="14" name="MSIP_Label_f1bf45b6-5649-4236-82a3-f45024cd282e_ContentBits">
    <vt:lpwstr>2</vt:lpwstr>
  </property>
  <property fmtid="{D5CDD505-2E9C-101B-9397-08002B2CF9AE}" pid="15" name="MSIP_Label_f1bf45b6-5649-4236-82a3-f45024cd282e_Tag">
    <vt:lpwstr>10, 3, 0, 1</vt:lpwstr>
  </property>
</Properties>
</file>